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drawings/drawing1.xml" ContentType="application/vnd.openxmlformats-officedocument.drawingml.chartshapes+xml"/>
  <Override PartName="/word/header3.xml" ContentType="application/vnd.openxmlformats-officedocument.wordprocessingml.header+xml"/>
  <Override PartName="/word/footer2.xml" ContentType="application/vnd.openxmlformats-officedocument.wordprocessingml.footer+xml"/>
  <Override PartName="/word/charts/chart3.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BC943" w14:textId="08B2BFDB" w:rsidR="000431F7" w:rsidRDefault="007F7320" w:rsidP="004E4A50">
      <w:pPr>
        <w:spacing w:after="240" w:line="360" w:lineRule="auto"/>
        <w:jc w:val="right"/>
        <w:rPr>
          <w:rFonts w:ascii="Arial" w:hAnsi="Arial" w:cs="Arial"/>
          <w:sz w:val="22"/>
          <w:szCs w:val="22"/>
          <w:rtl/>
        </w:rPr>
      </w:pPr>
      <w:r>
        <w:rPr>
          <w:rFonts w:ascii="Arial" w:hAnsi="Arial" w:cs="Arial"/>
          <w:sz w:val="22"/>
          <w:szCs w:val="22"/>
        </w:rPr>
        <w:t>1</w:t>
      </w:r>
      <w:r w:rsidR="004E4A50">
        <w:rPr>
          <w:rFonts w:ascii="Arial" w:hAnsi="Arial" w:cs="Arial"/>
          <w:sz w:val="22"/>
          <w:szCs w:val="22"/>
        </w:rPr>
        <w:t>7</w:t>
      </w:r>
      <w:r w:rsidR="00DA12C2">
        <w:rPr>
          <w:rFonts w:ascii="Arial" w:hAnsi="Arial" w:cs="Arial"/>
          <w:sz w:val="22"/>
          <w:szCs w:val="22"/>
        </w:rPr>
        <w:t>/</w:t>
      </w:r>
      <w:r w:rsidR="004E4A50">
        <w:rPr>
          <w:rFonts w:ascii="Arial" w:hAnsi="Arial" w:cs="Arial"/>
          <w:sz w:val="22"/>
          <w:szCs w:val="22"/>
        </w:rPr>
        <w:t>9</w:t>
      </w:r>
      <w:r w:rsidR="00DA12C2">
        <w:rPr>
          <w:rFonts w:ascii="Arial" w:hAnsi="Arial" w:cs="Arial"/>
          <w:sz w:val="22"/>
          <w:szCs w:val="22"/>
        </w:rPr>
        <w:t>/201</w:t>
      </w:r>
      <w:r w:rsidR="00B16043">
        <w:rPr>
          <w:rFonts w:ascii="Arial" w:hAnsi="Arial" w:cs="Arial"/>
          <w:sz w:val="22"/>
          <w:szCs w:val="22"/>
        </w:rPr>
        <w:t>7</w:t>
      </w:r>
    </w:p>
    <w:p w14:paraId="2424D181" w14:textId="4DC48C00" w:rsidR="00EA64F8" w:rsidRDefault="00067CDF" w:rsidP="00EA64F8">
      <w:pPr>
        <w:spacing w:line="360" w:lineRule="auto"/>
        <w:jc w:val="center"/>
        <w:rPr>
          <w:rFonts w:ascii="Arial" w:hAnsi="Arial" w:cs="Arial"/>
          <w:b/>
          <w:bCs/>
          <w:sz w:val="28"/>
          <w:szCs w:val="28"/>
          <w:rtl/>
        </w:rPr>
      </w:pPr>
      <w:r>
        <w:rPr>
          <w:rFonts w:ascii="Arial" w:hAnsi="Arial" w:cs="Arial" w:hint="cs"/>
          <w:b/>
          <w:bCs/>
          <w:sz w:val="28"/>
          <w:szCs w:val="28"/>
          <w:rtl/>
        </w:rPr>
        <w:t>תוצאות</w:t>
      </w:r>
      <w:r w:rsidR="00EA64F8" w:rsidRPr="00565DC5">
        <w:rPr>
          <w:rFonts w:ascii="Arial" w:hAnsi="Arial" w:cs="Arial" w:hint="cs"/>
          <w:b/>
          <w:bCs/>
          <w:sz w:val="28"/>
          <w:szCs w:val="28"/>
          <w:rtl/>
        </w:rPr>
        <w:t xml:space="preserve"> ניסוי </w:t>
      </w:r>
      <w:r w:rsidR="00F01270">
        <w:rPr>
          <w:rFonts w:ascii="Arial" w:hAnsi="Arial" w:cs="Arial" w:hint="cs"/>
          <w:b/>
          <w:bCs/>
          <w:sz w:val="28"/>
          <w:szCs w:val="28"/>
          <w:rtl/>
        </w:rPr>
        <w:t>"</w:t>
      </w:r>
      <w:r w:rsidR="00EA64F8" w:rsidRPr="00565DC5">
        <w:rPr>
          <w:rFonts w:ascii="Arial" w:hAnsi="Arial" w:cs="Arial" w:hint="cs"/>
          <w:b/>
          <w:bCs/>
          <w:sz w:val="28"/>
          <w:szCs w:val="28"/>
          <w:rtl/>
        </w:rPr>
        <w:t>נעים לירוק 1</w:t>
      </w:r>
      <w:r w:rsidR="00F01270">
        <w:rPr>
          <w:rFonts w:ascii="Arial" w:hAnsi="Arial" w:cs="Arial" w:hint="cs"/>
          <w:b/>
          <w:bCs/>
          <w:sz w:val="28"/>
          <w:szCs w:val="28"/>
          <w:rtl/>
        </w:rPr>
        <w:t>"</w:t>
      </w:r>
      <w:r>
        <w:rPr>
          <w:rFonts w:ascii="Arial" w:hAnsi="Arial" w:cs="Arial" w:hint="cs"/>
          <w:b/>
          <w:bCs/>
          <w:sz w:val="28"/>
          <w:szCs w:val="28"/>
          <w:rtl/>
        </w:rPr>
        <w:t xml:space="preserve"> והערכת משמעותם ביישום רחב</w:t>
      </w:r>
    </w:p>
    <w:p w14:paraId="33860440" w14:textId="62A538A9" w:rsidR="000431F7" w:rsidRDefault="00B16043" w:rsidP="00EA64F8">
      <w:pPr>
        <w:spacing w:after="240" w:line="360" w:lineRule="auto"/>
        <w:jc w:val="center"/>
        <w:rPr>
          <w:rFonts w:ascii="Arial" w:hAnsi="Arial" w:cs="Arial"/>
          <w:b/>
          <w:bCs/>
          <w:color w:val="00B050"/>
          <w:sz w:val="32"/>
          <w:szCs w:val="32"/>
          <w:rtl/>
        </w:rPr>
      </w:pPr>
      <w:r>
        <w:rPr>
          <w:rFonts w:ascii="Arial" w:hAnsi="Arial" w:cs="Arial" w:hint="cs"/>
          <w:b/>
          <w:bCs/>
          <w:color w:val="00B050"/>
          <w:sz w:val="32"/>
          <w:szCs w:val="32"/>
          <w:rtl/>
        </w:rPr>
        <w:t xml:space="preserve">דו"ח </w:t>
      </w:r>
      <w:r w:rsidR="007F7320">
        <w:rPr>
          <w:rFonts w:ascii="Arial" w:hAnsi="Arial" w:cs="Arial" w:hint="cs"/>
          <w:b/>
          <w:bCs/>
          <w:color w:val="00B050"/>
          <w:sz w:val="32"/>
          <w:szCs w:val="32"/>
          <w:rtl/>
        </w:rPr>
        <w:t>מסכם</w:t>
      </w:r>
    </w:p>
    <w:p w14:paraId="0697D20C" w14:textId="3217D57C" w:rsidR="0003492F" w:rsidRDefault="0003492F" w:rsidP="001F5C2C">
      <w:pPr>
        <w:spacing w:after="120" w:line="360" w:lineRule="auto"/>
        <w:rPr>
          <w:rFonts w:ascii="Arial" w:hAnsi="Arial" w:cs="Arial"/>
          <w:b/>
          <w:bCs/>
          <w:rtl/>
        </w:rPr>
      </w:pPr>
      <w:r>
        <w:rPr>
          <w:rFonts w:ascii="Arial" w:hAnsi="Arial" w:cs="Arial" w:hint="cs"/>
          <w:b/>
          <w:bCs/>
          <w:rtl/>
        </w:rPr>
        <w:t xml:space="preserve">1. </w:t>
      </w:r>
      <w:r w:rsidR="001F5C2C">
        <w:rPr>
          <w:rFonts w:ascii="Arial" w:hAnsi="Arial" w:cs="Arial" w:hint="cs"/>
          <w:b/>
          <w:bCs/>
          <w:rtl/>
        </w:rPr>
        <w:t>מסגרת הניסוי</w:t>
      </w:r>
    </w:p>
    <w:p w14:paraId="797545FE" w14:textId="78273D5D" w:rsidR="0003492F" w:rsidRDefault="00C52E1D" w:rsidP="00143969">
      <w:pPr>
        <w:spacing w:after="120" w:line="360" w:lineRule="auto"/>
        <w:jc w:val="both"/>
        <w:rPr>
          <w:rFonts w:ascii="Arial" w:hAnsi="Arial" w:cs="Arial"/>
          <w:sz w:val="22"/>
          <w:szCs w:val="22"/>
          <w:rtl/>
        </w:rPr>
      </w:pPr>
      <w:r>
        <w:rPr>
          <w:rFonts w:ascii="Arial" w:hAnsi="Arial" w:cs="Arial"/>
          <w:sz w:val="22"/>
          <w:szCs w:val="22"/>
          <w:rtl/>
        </w:rPr>
        <w:t xml:space="preserve">בשנת 2013 החל </w:t>
      </w:r>
      <w:r w:rsidR="00EA5B24" w:rsidRPr="00EA5B24">
        <w:rPr>
          <w:rFonts w:ascii="Arial" w:hAnsi="Arial" w:cs="Arial"/>
          <w:sz w:val="22"/>
          <w:szCs w:val="22"/>
          <w:rtl/>
        </w:rPr>
        <w:t>ניסוי שתכליתו בחינת אפשרות לשינ</w:t>
      </w:r>
      <w:r w:rsidR="00261E8C">
        <w:rPr>
          <w:rFonts w:ascii="Arial" w:hAnsi="Arial" w:cs="Arial"/>
          <w:sz w:val="22"/>
          <w:szCs w:val="22"/>
          <w:rtl/>
        </w:rPr>
        <w:t>וי בהרגלי השימוש ברכב הפרטי</w:t>
      </w:r>
      <w:r w:rsidR="006F035D">
        <w:rPr>
          <w:rFonts w:ascii="Arial" w:hAnsi="Arial" w:cs="Arial" w:hint="cs"/>
          <w:sz w:val="22"/>
          <w:szCs w:val="22"/>
          <w:rtl/>
        </w:rPr>
        <w:t>, במיוחד צמצום נסיעות בגודש,</w:t>
      </w:r>
      <w:r w:rsidR="00261E8C">
        <w:rPr>
          <w:rFonts w:ascii="Arial" w:hAnsi="Arial" w:cs="Arial"/>
          <w:sz w:val="22"/>
          <w:szCs w:val="22"/>
          <w:rtl/>
        </w:rPr>
        <w:t xml:space="preserve"> </w:t>
      </w:r>
      <w:r w:rsidR="00675034">
        <w:rPr>
          <w:rFonts w:ascii="Arial" w:hAnsi="Arial" w:cs="Arial" w:hint="cs"/>
          <w:sz w:val="22"/>
          <w:szCs w:val="22"/>
          <w:rtl/>
        </w:rPr>
        <w:t xml:space="preserve">בדרך של </w:t>
      </w:r>
      <w:proofErr w:type="spellStart"/>
      <w:r w:rsidR="00675034">
        <w:rPr>
          <w:rFonts w:ascii="Arial" w:hAnsi="Arial" w:cs="Arial" w:hint="cs"/>
          <w:sz w:val="22"/>
          <w:szCs w:val="22"/>
          <w:rtl/>
        </w:rPr>
        <w:t>תיגמול</w:t>
      </w:r>
      <w:proofErr w:type="spellEnd"/>
      <w:r w:rsidR="00675034">
        <w:rPr>
          <w:rFonts w:ascii="Arial" w:hAnsi="Arial" w:cs="Arial" w:hint="cs"/>
          <w:sz w:val="22"/>
          <w:szCs w:val="22"/>
          <w:rtl/>
        </w:rPr>
        <w:t xml:space="preserve"> נהגים</w:t>
      </w:r>
      <w:r w:rsidR="00FD2832">
        <w:rPr>
          <w:rFonts w:ascii="Arial" w:hAnsi="Arial" w:cs="Arial" w:hint="cs"/>
          <w:sz w:val="22"/>
          <w:szCs w:val="22"/>
          <w:rtl/>
        </w:rPr>
        <w:t xml:space="preserve"> על הפחתת </w:t>
      </w:r>
      <w:r w:rsidR="006F035D">
        <w:rPr>
          <w:rFonts w:ascii="Arial" w:hAnsi="Arial" w:cs="Arial" w:hint="cs"/>
          <w:sz w:val="22"/>
          <w:szCs w:val="22"/>
          <w:rtl/>
        </w:rPr>
        <w:t>נסיעותיהם בתנאים אלה</w:t>
      </w:r>
      <w:r w:rsidR="00675034">
        <w:rPr>
          <w:rFonts w:ascii="Arial" w:hAnsi="Arial" w:cs="Arial" w:hint="cs"/>
          <w:sz w:val="22"/>
          <w:szCs w:val="22"/>
          <w:rtl/>
        </w:rPr>
        <w:t xml:space="preserve">. </w:t>
      </w:r>
      <w:r w:rsidR="00FD2832">
        <w:rPr>
          <w:rFonts w:ascii="Arial" w:hAnsi="Arial" w:cs="Arial" w:hint="cs"/>
          <w:sz w:val="22"/>
          <w:szCs w:val="22"/>
          <w:rtl/>
        </w:rPr>
        <w:t>ב</w:t>
      </w:r>
      <w:r w:rsidR="00EA5B24" w:rsidRPr="00EA5B24">
        <w:rPr>
          <w:rFonts w:ascii="Arial" w:hAnsi="Arial" w:cs="Arial"/>
          <w:sz w:val="22"/>
          <w:szCs w:val="22"/>
          <w:rtl/>
        </w:rPr>
        <w:t>ניסוי</w:t>
      </w:r>
      <w:r w:rsidR="006F035D">
        <w:rPr>
          <w:rFonts w:ascii="Arial" w:hAnsi="Arial" w:cs="Arial" w:hint="cs"/>
          <w:sz w:val="22"/>
          <w:szCs w:val="22"/>
          <w:rtl/>
        </w:rPr>
        <w:t xml:space="preserve"> השתתפו 1,200 מתנדבים. </w:t>
      </w:r>
      <w:r w:rsidR="00FD2832">
        <w:rPr>
          <w:rFonts w:ascii="Arial" w:hAnsi="Arial" w:cs="Arial" w:hint="cs"/>
          <w:sz w:val="22"/>
          <w:szCs w:val="22"/>
          <w:rtl/>
        </w:rPr>
        <w:t xml:space="preserve">נסיעותיהם נוטרו </w:t>
      </w:r>
      <w:r w:rsidR="004F3933">
        <w:rPr>
          <w:rFonts w:ascii="Arial" w:hAnsi="Arial" w:cs="Arial" w:hint="cs"/>
          <w:sz w:val="22"/>
          <w:szCs w:val="22"/>
          <w:rtl/>
        </w:rPr>
        <w:t xml:space="preserve">במהלך שנתיים. </w:t>
      </w:r>
      <w:r w:rsidR="008202EC">
        <w:rPr>
          <w:rFonts w:ascii="Arial" w:hAnsi="Arial" w:cs="Arial" w:hint="cs"/>
          <w:sz w:val="22"/>
          <w:szCs w:val="22"/>
          <w:rtl/>
        </w:rPr>
        <w:t>במהלך חצי השנה הראשונה נסיעותיהם תועדו, והם תוגמלו בשנה וחצי הבאות אם ו</w:t>
      </w:r>
      <w:r w:rsidR="00143969">
        <w:rPr>
          <w:rFonts w:ascii="Arial" w:hAnsi="Arial" w:cs="Arial" w:hint="cs"/>
          <w:sz w:val="22"/>
          <w:szCs w:val="22"/>
          <w:rtl/>
        </w:rPr>
        <w:t>ככל</w:t>
      </w:r>
      <w:r w:rsidR="008202EC">
        <w:rPr>
          <w:rFonts w:ascii="Arial" w:hAnsi="Arial" w:cs="Arial" w:hint="cs"/>
          <w:sz w:val="22"/>
          <w:szCs w:val="22"/>
          <w:rtl/>
        </w:rPr>
        <w:t>ל שהפחיתו נסיעות</w:t>
      </w:r>
      <w:r w:rsidR="006F035D">
        <w:rPr>
          <w:rFonts w:ascii="Arial" w:hAnsi="Arial" w:cs="Arial" w:hint="cs"/>
          <w:sz w:val="22"/>
          <w:szCs w:val="22"/>
          <w:rtl/>
        </w:rPr>
        <w:t xml:space="preserve"> ביחס לחצי השנה הראשונה</w:t>
      </w:r>
      <w:r w:rsidR="008202EC">
        <w:rPr>
          <w:rFonts w:ascii="Arial" w:hAnsi="Arial" w:cs="Arial" w:hint="cs"/>
          <w:sz w:val="22"/>
          <w:szCs w:val="22"/>
          <w:rtl/>
        </w:rPr>
        <w:t xml:space="preserve">, בעיקר באזורים ובשעות בהם קיים גודש. </w:t>
      </w:r>
    </w:p>
    <w:p w14:paraId="4192856A" w14:textId="77777777" w:rsidR="00823AB0" w:rsidRDefault="00143969" w:rsidP="00143969">
      <w:pPr>
        <w:spacing w:after="120" w:line="360" w:lineRule="auto"/>
        <w:jc w:val="both"/>
        <w:rPr>
          <w:rFonts w:ascii="Arial" w:hAnsi="Arial" w:cs="Arial"/>
          <w:sz w:val="22"/>
          <w:szCs w:val="22"/>
          <w:rtl/>
        </w:rPr>
      </w:pPr>
      <w:r>
        <w:rPr>
          <w:rFonts w:ascii="Arial" w:hAnsi="Arial" w:cs="Arial" w:hint="cs"/>
          <w:sz w:val="22"/>
          <w:szCs w:val="22"/>
          <w:rtl/>
        </w:rPr>
        <w:t xml:space="preserve">הניסוי נחלק לשניים: </w:t>
      </w:r>
    </w:p>
    <w:p w14:paraId="1B99C1E9" w14:textId="77777777" w:rsidR="00823AB0" w:rsidRDefault="00143969" w:rsidP="00143969">
      <w:pPr>
        <w:spacing w:after="120" w:line="360" w:lineRule="auto"/>
        <w:jc w:val="both"/>
        <w:rPr>
          <w:rFonts w:ascii="Arial" w:hAnsi="Arial" w:cs="Arial"/>
          <w:sz w:val="22"/>
          <w:szCs w:val="22"/>
          <w:rtl/>
        </w:rPr>
      </w:pPr>
      <w:r>
        <w:rPr>
          <w:rFonts w:ascii="Arial" w:hAnsi="Arial" w:cs="Arial" w:hint="cs"/>
          <w:sz w:val="22"/>
          <w:szCs w:val="22"/>
          <w:rtl/>
        </w:rPr>
        <w:t>ניסוי "</w:t>
      </w:r>
      <w:r w:rsidR="00823AB0">
        <w:rPr>
          <w:rFonts w:ascii="Arial" w:hAnsi="Arial" w:cs="Arial" w:hint="cs"/>
          <w:sz w:val="22"/>
          <w:szCs w:val="22"/>
          <w:rtl/>
        </w:rPr>
        <w:t xml:space="preserve">נעים לירוק 1" כלל נהגים </w:t>
      </w:r>
      <w:r>
        <w:rPr>
          <w:rFonts w:ascii="Arial" w:hAnsi="Arial" w:cs="Arial" w:hint="cs"/>
          <w:sz w:val="22"/>
          <w:szCs w:val="22"/>
          <w:rtl/>
        </w:rPr>
        <w:t xml:space="preserve">שהרבו לנסוע ברכבם לאזורים גדושים ובשעות גדושות. </w:t>
      </w:r>
    </w:p>
    <w:p w14:paraId="1CCF2FDC" w14:textId="74B0D784" w:rsidR="00143969" w:rsidRDefault="00143969" w:rsidP="00143969">
      <w:pPr>
        <w:spacing w:after="120" w:line="360" w:lineRule="auto"/>
        <w:jc w:val="both"/>
        <w:rPr>
          <w:rFonts w:ascii="Arial" w:hAnsi="Arial" w:cs="Arial"/>
          <w:sz w:val="22"/>
          <w:szCs w:val="22"/>
          <w:rtl/>
        </w:rPr>
      </w:pPr>
      <w:r>
        <w:rPr>
          <w:rFonts w:ascii="Arial" w:hAnsi="Arial" w:cs="Arial" w:hint="cs"/>
          <w:sz w:val="22"/>
          <w:szCs w:val="22"/>
          <w:rtl/>
        </w:rPr>
        <w:t xml:space="preserve">ניסוי "נעים לירוק 2" כלל מתנדבים שנסעו מלכתחילה פחות בגודש. </w:t>
      </w:r>
    </w:p>
    <w:p w14:paraId="5315FE00" w14:textId="10626BFE" w:rsidR="000414BD" w:rsidRDefault="000414BD" w:rsidP="00823AB0">
      <w:pPr>
        <w:spacing w:after="120" w:line="360" w:lineRule="auto"/>
        <w:jc w:val="both"/>
        <w:rPr>
          <w:rFonts w:ascii="Arial" w:hAnsi="Arial" w:cs="Arial"/>
          <w:sz w:val="22"/>
          <w:szCs w:val="22"/>
          <w:rtl/>
        </w:rPr>
      </w:pPr>
      <w:r>
        <w:rPr>
          <w:rFonts w:ascii="Arial" w:hAnsi="Arial" w:cs="Arial" w:hint="cs"/>
          <w:sz w:val="22"/>
          <w:szCs w:val="22"/>
          <w:rtl/>
        </w:rPr>
        <w:t>הדו"ח הנוכחי עוסק בממצאי ניסוי "נעים לירוק 1" שכלל 600 מתנדבים. מנותח השינוי ההתנהגותי של 43</w:t>
      </w:r>
      <w:r w:rsidR="00B93D87">
        <w:rPr>
          <w:rFonts w:ascii="Arial" w:hAnsi="Arial" w:cs="Arial" w:hint="cs"/>
          <w:sz w:val="22"/>
          <w:szCs w:val="22"/>
          <w:rtl/>
        </w:rPr>
        <w:t>1</w:t>
      </w:r>
      <w:r>
        <w:rPr>
          <w:rFonts w:ascii="Arial" w:hAnsi="Arial" w:cs="Arial" w:hint="cs"/>
          <w:sz w:val="22"/>
          <w:szCs w:val="22"/>
          <w:rtl/>
        </w:rPr>
        <w:t xml:space="preserve"> מהם, שבמהלך השנתיים לא החליפו מקום מגורים או עבודה, </w:t>
      </w:r>
      <w:r w:rsidR="00823AB0">
        <w:rPr>
          <w:rFonts w:ascii="Arial" w:hAnsi="Arial" w:cs="Arial" w:hint="cs"/>
          <w:sz w:val="22"/>
          <w:szCs w:val="22"/>
          <w:rtl/>
        </w:rPr>
        <w:t>או רכב</w:t>
      </w:r>
      <w:r w:rsidR="001F5C2C">
        <w:rPr>
          <w:rFonts w:ascii="Arial" w:hAnsi="Arial" w:cs="Arial" w:hint="cs"/>
          <w:sz w:val="22"/>
          <w:szCs w:val="22"/>
          <w:rtl/>
        </w:rPr>
        <w:t>, ו</w:t>
      </w:r>
      <w:r w:rsidR="00823AB0">
        <w:rPr>
          <w:rFonts w:ascii="Arial" w:hAnsi="Arial" w:cs="Arial" w:hint="cs"/>
          <w:sz w:val="22"/>
          <w:szCs w:val="22"/>
          <w:rtl/>
        </w:rPr>
        <w:t xml:space="preserve">שניתן </w:t>
      </w:r>
      <w:r w:rsidR="001F5C2C">
        <w:rPr>
          <w:rFonts w:ascii="Arial" w:hAnsi="Arial" w:cs="Arial" w:hint="cs"/>
          <w:sz w:val="22"/>
          <w:szCs w:val="22"/>
          <w:rtl/>
        </w:rPr>
        <w:t xml:space="preserve">לייחס </w:t>
      </w:r>
      <w:r w:rsidR="00823AB0">
        <w:rPr>
          <w:rFonts w:ascii="Arial" w:hAnsi="Arial" w:cs="Arial" w:hint="cs"/>
          <w:sz w:val="22"/>
          <w:szCs w:val="22"/>
          <w:rtl/>
        </w:rPr>
        <w:t>את ה</w:t>
      </w:r>
      <w:r w:rsidR="001F5C2C">
        <w:rPr>
          <w:rFonts w:ascii="Arial" w:hAnsi="Arial" w:cs="Arial" w:hint="cs"/>
          <w:sz w:val="22"/>
          <w:szCs w:val="22"/>
          <w:rtl/>
        </w:rPr>
        <w:t>שינוי בדפוסי הנסיעות שלהם לתנאי הניסוי.</w:t>
      </w:r>
      <w:r w:rsidR="00B7610C">
        <w:rPr>
          <w:rFonts w:ascii="Arial" w:hAnsi="Arial" w:cs="Arial" w:hint="cs"/>
          <w:sz w:val="22"/>
          <w:szCs w:val="22"/>
          <w:rtl/>
        </w:rPr>
        <w:t xml:space="preserve"> </w:t>
      </w:r>
      <w:r w:rsidR="00823AB0">
        <w:rPr>
          <w:rFonts w:ascii="Arial" w:hAnsi="Arial" w:cs="Arial" w:hint="cs"/>
          <w:sz w:val="22"/>
          <w:szCs w:val="22"/>
          <w:rtl/>
        </w:rPr>
        <w:t xml:space="preserve">אצל אותם מתנדבים נמצאה ירידה </w:t>
      </w:r>
      <w:r w:rsidR="00A97BEC">
        <w:rPr>
          <w:rFonts w:ascii="Arial" w:hAnsi="Arial" w:cs="Arial" w:hint="cs"/>
          <w:sz w:val="22"/>
          <w:szCs w:val="22"/>
          <w:rtl/>
        </w:rPr>
        <w:t>של יותר מ 15% ב</w:t>
      </w:r>
      <w:r w:rsidR="00B7610C">
        <w:rPr>
          <w:rFonts w:ascii="Arial" w:hAnsi="Arial" w:cs="Arial" w:hint="cs"/>
          <w:sz w:val="22"/>
          <w:szCs w:val="22"/>
          <w:rtl/>
        </w:rPr>
        <w:t>היקף הנסיעות בג</w:t>
      </w:r>
      <w:r w:rsidR="00A97BEC">
        <w:rPr>
          <w:rFonts w:ascii="Arial" w:hAnsi="Arial" w:cs="Arial" w:hint="cs"/>
          <w:sz w:val="22"/>
          <w:szCs w:val="22"/>
          <w:rtl/>
        </w:rPr>
        <w:t xml:space="preserve">ודש. </w:t>
      </w:r>
    </w:p>
    <w:p w14:paraId="30F7AE0F" w14:textId="4D107E5F" w:rsidR="00F70086" w:rsidRDefault="00D152BF" w:rsidP="00A97BEC">
      <w:pPr>
        <w:spacing w:after="120" w:line="360" w:lineRule="auto"/>
        <w:jc w:val="both"/>
        <w:rPr>
          <w:rFonts w:ascii="Arial" w:hAnsi="Arial" w:cs="Arial"/>
          <w:sz w:val="22"/>
          <w:szCs w:val="22"/>
          <w:rtl/>
        </w:rPr>
      </w:pPr>
      <w:r>
        <w:rPr>
          <w:rFonts w:ascii="Arial" w:hAnsi="Arial" w:cs="Arial" w:hint="cs"/>
          <w:sz w:val="22"/>
          <w:szCs w:val="22"/>
          <w:rtl/>
        </w:rPr>
        <w:t xml:space="preserve">סקר ארצי מיוחד בדק </w:t>
      </w:r>
      <w:r w:rsidR="00A97BEC">
        <w:rPr>
          <w:rFonts w:ascii="Arial" w:hAnsi="Arial" w:cs="Arial" w:hint="cs"/>
          <w:sz w:val="22"/>
          <w:szCs w:val="22"/>
          <w:rtl/>
        </w:rPr>
        <w:t xml:space="preserve">את שיעורי </w:t>
      </w:r>
      <w:proofErr w:type="spellStart"/>
      <w:r w:rsidR="00A97BEC">
        <w:rPr>
          <w:rFonts w:ascii="Arial" w:hAnsi="Arial" w:cs="Arial" w:hint="cs"/>
          <w:sz w:val="22"/>
          <w:szCs w:val="22"/>
          <w:rtl/>
        </w:rPr>
        <w:t>ההטייה</w:t>
      </w:r>
      <w:proofErr w:type="spellEnd"/>
      <w:r w:rsidR="00A97BEC">
        <w:rPr>
          <w:rFonts w:ascii="Arial" w:hAnsi="Arial" w:cs="Arial" w:hint="cs"/>
          <w:sz w:val="22"/>
          <w:szCs w:val="22"/>
          <w:rtl/>
        </w:rPr>
        <w:t xml:space="preserve"> האפשריים של תוצאות אלו מהעובדה שהמתנדבים לניסוי </w:t>
      </w:r>
      <w:r w:rsidR="000601F5">
        <w:rPr>
          <w:rFonts w:ascii="Arial" w:hAnsi="Arial" w:cs="Arial" w:hint="cs"/>
          <w:sz w:val="22"/>
          <w:szCs w:val="22"/>
          <w:rtl/>
        </w:rPr>
        <w:t xml:space="preserve">לא היוו </w:t>
      </w:r>
      <w:r w:rsidR="00272494">
        <w:rPr>
          <w:rFonts w:ascii="Arial" w:hAnsi="Arial" w:cs="Arial" w:hint="cs"/>
          <w:sz w:val="22"/>
          <w:szCs w:val="22"/>
          <w:rtl/>
        </w:rPr>
        <w:t xml:space="preserve"> בהכרח </w:t>
      </w:r>
      <w:proofErr w:type="spellStart"/>
      <w:r w:rsidR="00272494">
        <w:rPr>
          <w:rFonts w:ascii="Arial" w:hAnsi="Arial" w:cs="Arial" w:hint="cs"/>
          <w:sz w:val="22"/>
          <w:szCs w:val="22"/>
          <w:rtl/>
        </w:rPr>
        <w:t>מידגם</w:t>
      </w:r>
      <w:proofErr w:type="spellEnd"/>
      <w:r w:rsidR="00272494">
        <w:rPr>
          <w:rFonts w:ascii="Arial" w:hAnsi="Arial" w:cs="Arial" w:hint="cs"/>
          <w:sz w:val="22"/>
          <w:szCs w:val="22"/>
          <w:rtl/>
        </w:rPr>
        <w:t xml:space="preserve"> מייצג של כלל הנוסעים ברכב פרטי בגודש. בהתאם לתוצאות סקר זה תוקננו תוצאות הניסוי והפח</w:t>
      </w:r>
      <w:r w:rsidR="00B907E9">
        <w:rPr>
          <w:rFonts w:ascii="Arial" w:hAnsi="Arial" w:cs="Arial" w:hint="cs"/>
          <w:sz w:val="22"/>
          <w:szCs w:val="22"/>
          <w:rtl/>
        </w:rPr>
        <w:t xml:space="preserve">יתו במעט, כמפורט בהמשך, את שיעור הצמצום האפשרי של כלל הציבור הרלוונטי בארץ בנסיעות בגודש לפי התגמול שניתן בניסוי. </w:t>
      </w:r>
    </w:p>
    <w:p w14:paraId="4CF2C194" w14:textId="17F92F19" w:rsidR="00DC61FC" w:rsidRPr="00DC61FC" w:rsidRDefault="00DC61FC" w:rsidP="001F5C2C">
      <w:pPr>
        <w:spacing w:after="120" w:line="360" w:lineRule="auto"/>
        <w:jc w:val="both"/>
        <w:rPr>
          <w:rFonts w:ascii="Arial" w:hAnsi="Arial" w:cs="Arial"/>
          <w:b/>
          <w:bCs/>
          <w:rtl/>
        </w:rPr>
      </w:pPr>
      <w:r w:rsidRPr="00DC61FC">
        <w:rPr>
          <w:rFonts w:ascii="Arial" w:hAnsi="Arial" w:cs="Arial" w:hint="cs"/>
          <w:b/>
          <w:bCs/>
          <w:rtl/>
        </w:rPr>
        <w:t>2. רקע</w:t>
      </w:r>
    </w:p>
    <w:p w14:paraId="3DA69ACD" w14:textId="6665F725" w:rsidR="00EA5B24" w:rsidRDefault="00E24AFF" w:rsidP="00932AF8">
      <w:pPr>
        <w:spacing w:after="120" w:line="360" w:lineRule="auto"/>
        <w:jc w:val="both"/>
        <w:rPr>
          <w:rFonts w:ascii="Arial" w:hAnsi="Arial" w:cs="Arial"/>
          <w:sz w:val="22"/>
          <w:szCs w:val="22"/>
          <w:rtl/>
        </w:rPr>
      </w:pPr>
      <w:r w:rsidRPr="00E24AFF">
        <w:rPr>
          <w:rFonts w:ascii="Arial" w:hAnsi="Arial" w:cs="Arial"/>
          <w:sz w:val="22"/>
          <w:szCs w:val="22"/>
          <w:rtl/>
        </w:rPr>
        <w:t xml:space="preserve">המדינה מפתחת ומתחזקת את מערכת הדרכים המשמשת לנסיעת כלי הרכב. במקביל היא גובה עבור </w:t>
      </w:r>
      <w:r w:rsidR="00E054ED">
        <w:rPr>
          <w:rFonts w:ascii="Arial" w:hAnsi="Arial" w:cs="Arial" w:hint="cs"/>
          <w:sz w:val="22"/>
          <w:szCs w:val="22"/>
          <w:rtl/>
        </w:rPr>
        <w:t xml:space="preserve">רכישת </w:t>
      </w:r>
      <w:r w:rsidRPr="00E24AFF">
        <w:rPr>
          <w:rFonts w:ascii="Arial" w:hAnsi="Arial" w:cs="Arial"/>
          <w:sz w:val="22"/>
          <w:szCs w:val="22"/>
          <w:rtl/>
        </w:rPr>
        <w:t>הרכב ו</w:t>
      </w:r>
      <w:r w:rsidR="00E054ED">
        <w:rPr>
          <w:rFonts w:ascii="Arial" w:hAnsi="Arial" w:cs="Arial" w:hint="cs"/>
          <w:sz w:val="22"/>
          <w:szCs w:val="22"/>
          <w:rtl/>
        </w:rPr>
        <w:t>אחזקתו ו</w:t>
      </w:r>
      <w:r w:rsidR="00E054ED">
        <w:rPr>
          <w:rFonts w:ascii="Arial" w:hAnsi="Arial" w:cs="Arial"/>
          <w:sz w:val="22"/>
          <w:szCs w:val="22"/>
          <w:rtl/>
        </w:rPr>
        <w:t>ה</w:t>
      </w:r>
      <w:r w:rsidR="00E054ED">
        <w:rPr>
          <w:rFonts w:ascii="Arial" w:hAnsi="Arial" w:cs="Arial" w:hint="cs"/>
          <w:sz w:val="22"/>
          <w:szCs w:val="22"/>
          <w:rtl/>
        </w:rPr>
        <w:t xml:space="preserve">שימוש </w:t>
      </w:r>
      <w:r w:rsidRPr="00E24AFF">
        <w:rPr>
          <w:rFonts w:ascii="Arial" w:hAnsi="Arial" w:cs="Arial"/>
          <w:sz w:val="22"/>
          <w:szCs w:val="22"/>
          <w:rtl/>
        </w:rPr>
        <w:t xml:space="preserve">בו מיסים בהיקף הגבוה פי כמה מהמושקע במערכת הדרכים. ענף הרכב </w:t>
      </w:r>
      <w:r w:rsidR="000C403F">
        <w:rPr>
          <w:rFonts w:ascii="Arial" w:hAnsi="Arial" w:cs="Arial" w:hint="cs"/>
          <w:sz w:val="22"/>
          <w:szCs w:val="22"/>
          <w:rtl/>
        </w:rPr>
        <w:t>תרם</w:t>
      </w:r>
      <w:r w:rsidRPr="00E24AFF">
        <w:rPr>
          <w:rFonts w:ascii="Arial" w:hAnsi="Arial" w:cs="Arial"/>
          <w:sz w:val="22"/>
          <w:szCs w:val="22"/>
          <w:rtl/>
        </w:rPr>
        <w:t xml:space="preserve"> במהלך 2016 </w:t>
      </w:r>
      <w:r w:rsidR="002E335E">
        <w:rPr>
          <w:rFonts w:ascii="Arial" w:hAnsi="Arial" w:cs="Arial" w:hint="cs"/>
          <w:sz w:val="22"/>
          <w:szCs w:val="22"/>
          <w:rtl/>
        </w:rPr>
        <w:t xml:space="preserve">למעלה מ </w:t>
      </w:r>
      <w:r w:rsidR="00186A70">
        <w:rPr>
          <w:rFonts w:ascii="Arial" w:hAnsi="Arial" w:cs="Arial" w:hint="cs"/>
          <w:sz w:val="22"/>
          <w:szCs w:val="22"/>
          <w:rtl/>
        </w:rPr>
        <w:t>40</w:t>
      </w:r>
      <w:r w:rsidR="00186A70">
        <w:rPr>
          <w:rFonts w:ascii="Arial" w:hAnsi="Arial" w:cs="Arial"/>
          <w:sz w:val="22"/>
          <w:szCs w:val="22"/>
          <w:rtl/>
        </w:rPr>
        <w:t xml:space="preserve"> מיליארד ₪ לתקציב המדינה</w:t>
      </w:r>
      <w:r w:rsidR="00186A70">
        <w:rPr>
          <w:rFonts w:ascii="Arial" w:hAnsi="Arial" w:cs="Arial" w:hint="cs"/>
          <w:sz w:val="22"/>
          <w:szCs w:val="22"/>
          <w:rtl/>
        </w:rPr>
        <w:t xml:space="preserve">. ההשקעה בתשתית עבור אותם כלי רכב בכבישים בין עירוניים ובתחזוקתם, </w:t>
      </w:r>
      <w:r w:rsidR="00932AF8">
        <w:rPr>
          <w:rFonts w:ascii="Arial" w:hAnsi="Arial" w:cs="Arial" w:hint="cs"/>
          <w:sz w:val="22"/>
          <w:szCs w:val="22"/>
          <w:rtl/>
        </w:rPr>
        <w:t>וב</w:t>
      </w:r>
      <w:r w:rsidR="00186A70">
        <w:rPr>
          <w:rFonts w:ascii="Arial" w:hAnsi="Arial" w:cs="Arial" w:hint="cs"/>
          <w:sz w:val="22"/>
          <w:szCs w:val="22"/>
          <w:rtl/>
        </w:rPr>
        <w:t xml:space="preserve">תמיכה בפיתוח </w:t>
      </w:r>
      <w:r w:rsidR="00932AF8">
        <w:rPr>
          <w:rFonts w:ascii="Arial" w:hAnsi="Arial" w:cs="Arial" w:hint="cs"/>
          <w:sz w:val="22"/>
          <w:szCs w:val="22"/>
          <w:rtl/>
        </w:rPr>
        <w:t xml:space="preserve">דרכים </w:t>
      </w:r>
      <w:r w:rsidR="00186A70">
        <w:rPr>
          <w:rFonts w:ascii="Arial" w:hAnsi="Arial" w:cs="Arial" w:hint="cs"/>
          <w:sz w:val="22"/>
          <w:szCs w:val="22"/>
          <w:rtl/>
        </w:rPr>
        <w:t xml:space="preserve">בתחומי ערים </w:t>
      </w:r>
      <w:r w:rsidR="00932AF8">
        <w:rPr>
          <w:rFonts w:ascii="Arial" w:hAnsi="Arial" w:cs="Arial" w:hint="cs"/>
          <w:sz w:val="22"/>
          <w:szCs w:val="22"/>
          <w:rtl/>
        </w:rPr>
        <w:t xml:space="preserve">הסתכמה בכ 6 מיליארד ₪ בלבד. </w:t>
      </w:r>
    </w:p>
    <w:p w14:paraId="6D53C82A" w14:textId="3D084F1F" w:rsidR="00C15D22" w:rsidRDefault="00E24AFF" w:rsidP="0071513D">
      <w:pPr>
        <w:spacing w:after="120" w:line="360" w:lineRule="auto"/>
        <w:jc w:val="both"/>
        <w:rPr>
          <w:rFonts w:ascii="Arial" w:hAnsi="Arial" w:cs="Arial"/>
          <w:b/>
          <w:bCs/>
          <w:sz w:val="22"/>
          <w:szCs w:val="22"/>
          <w:rtl/>
        </w:rPr>
      </w:pPr>
      <w:r w:rsidRPr="00E24AFF">
        <w:rPr>
          <w:rFonts w:ascii="Arial" w:hAnsi="Arial" w:cs="Arial"/>
          <w:sz w:val="22"/>
          <w:szCs w:val="22"/>
          <w:rtl/>
        </w:rPr>
        <w:t xml:space="preserve"> </w:t>
      </w:r>
      <w:r>
        <w:rPr>
          <w:rFonts w:ascii="Arial" w:hAnsi="Arial" w:cs="Arial" w:hint="cs"/>
          <w:sz w:val="22"/>
          <w:szCs w:val="22"/>
          <w:rtl/>
        </w:rPr>
        <w:t xml:space="preserve">קיימים </w:t>
      </w:r>
      <w:r w:rsidRPr="00E24AFF">
        <w:rPr>
          <w:rFonts w:ascii="Arial" w:hAnsi="Arial" w:cs="Arial"/>
          <w:sz w:val="22"/>
          <w:szCs w:val="22"/>
          <w:rtl/>
        </w:rPr>
        <w:t>שני סוגי מיסים</w:t>
      </w:r>
      <w:r w:rsidR="00C15D22">
        <w:rPr>
          <w:rFonts w:ascii="Arial" w:hAnsi="Arial" w:cs="Arial" w:hint="cs"/>
          <w:sz w:val="22"/>
          <w:szCs w:val="22"/>
          <w:rtl/>
        </w:rPr>
        <w:t xml:space="preserve"> על ענף הרכב</w:t>
      </w:r>
      <w:r w:rsidRPr="00E24AFF">
        <w:rPr>
          <w:rFonts w:ascii="Arial" w:hAnsi="Arial" w:cs="Arial"/>
          <w:sz w:val="22"/>
          <w:szCs w:val="22"/>
          <w:rtl/>
        </w:rPr>
        <w:t xml:space="preserve">: </w:t>
      </w:r>
    </w:p>
    <w:p w14:paraId="32E35DD0" w14:textId="794B55E6" w:rsidR="00C15D22" w:rsidRPr="00C15D22" w:rsidRDefault="00EB06D5" w:rsidP="00C15D22">
      <w:pPr>
        <w:pStyle w:val="ListParagraph"/>
        <w:numPr>
          <w:ilvl w:val="0"/>
          <w:numId w:val="11"/>
        </w:numPr>
        <w:spacing w:after="120" w:line="360" w:lineRule="auto"/>
        <w:jc w:val="both"/>
        <w:rPr>
          <w:rFonts w:ascii="Arial" w:hAnsi="Arial" w:cs="Arial"/>
          <w:b/>
          <w:bCs/>
          <w:sz w:val="22"/>
          <w:szCs w:val="22"/>
          <w:rtl/>
        </w:rPr>
      </w:pPr>
      <w:r w:rsidRPr="00C15D22">
        <w:rPr>
          <w:rFonts w:ascii="Arial" w:hAnsi="Arial" w:cs="Arial" w:hint="cs"/>
          <w:sz w:val="22"/>
          <w:szCs w:val="22"/>
          <w:rtl/>
        </w:rPr>
        <w:t xml:space="preserve">מיסים קבועים </w:t>
      </w:r>
      <w:r w:rsidR="00E24AFF" w:rsidRPr="00C15D22">
        <w:rPr>
          <w:rFonts w:ascii="Arial" w:hAnsi="Arial" w:cs="Arial"/>
          <w:sz w:val="22"/>
          <w:szCs w:val="22"/>
          <w:rtl/>
        </w:rPr>
        <w:t>שאינם תלויי נסועה (קילומטרז')</w:t>
      </w:r>
      <w:r w:rsidR="00C15D22" w:rsidRPr="00C15D22">
        <w:rPr>
          <w:rFonts w:ascii="Arial" w:hAnsi="Arial" w:cs="Arial" w:hint="cs"/>
          <w:sz w:val="22"/>
          <w:szCs w:val="22"/>
          <w:rtl/>
        </w:rPr>
        <w:t xml:space="preserve">: </w:t>
      </w:r>
      <w:r w:rsidR="00DC61FC">
        <w:rPr>
          <w:rFonts w:ascii="Arial" w:hAnsi="Arial" w:cs="Arial"/>
          <w:sz w:val="22"/>
          <w:szCs w:val="22"/>
          <w:rtl/>
        </w:rPr>
        <w:t>מיסי רכישה על הרכב וחלפיו</w:t>
      </w:r>
      <w:r w:rsidR="00C15D22" w:rsidRPr="00C15D22">
        <w:rPr>
          <w:rFonts w:ascii="Arial" w:hAnsi="Arial" w:cs="Arial" w:hint="cs"/>
          <w:sz w:val="22"/>
          <w:szCs w:val="22"/>
          <w:rtl/>
        </w:rPr>
        <w:t xml:space="preserve">, מכסים </w:t>
      </w:r>
      <w:r w:rsidR="00E24AFF" w:rsidRPr="00C15D22">
        <w:rPr>
          <w:rFonts w:ascii="Arial" w:hAnsi="Arial" w:cs="Arial"/>
          <w:sz w:val="22"/>
          <w:szCs w:val="22"/>
          <w:rtl/>
        </w:rPr>
        <w:t>ואגרות</w:t>
      </w:r>
      <w:r w:rsidR="00E24AFF" w:rsidRPr="00C15D22">
        <w:rPr>
          <w:rFonts w:ascii="Arial" w:hAnsi="Arial" w:cs="Arial" w:hint="cs"/>
          <w:sz w:val="22"/>
          <w:szCs w:val="22"/>
          <w:rtl/>
        </w:rPr>
        <w:t xml:space="preserve"> שונות. </w:t>
      </w:r>
    </w:p>
    <w:p w14:paraId="1A81FFCB" w14:textId="18A79E05" w:rsidR="00EA5B24" w:rsidRPr="00C15D22" w:rsidRDefault="00E24AFF" w:rsidP="006B2E7A">
      <w:pPr>
        <w:pStyle w:val="ListParagraph"/>
        <w:numPr>
          <w:ilvl w:val="0"/>
          <w:numId w:val="11"/>
        </w:numPr>
        <w:spacing w:after="120" w:line="360" w:lineRule="auto"/>
        <w:jc w:val="both"/>
        <w:rPr>
          <w:rFonts w:ascii="Arial" w:hAnsi="Arial" w:cs="Arial"/>
          <w:sz w:val="22"/>
          <w:szCs w:val="22"/>
          <w:rtl/>
        </w:rPr>
      </w:pPr>
      <w:r w:rsidRPr="00C15D22">
        <w:rPr>
          <w:rFonts w:ascii="Arial" w:hAnsi="Arial" w:cs="Arial"/>
          <w:sz w:val="22"/>
          <w:szCs w:val="22"/>
          <w:rtl/>
        </w:rPr>
        <w:t>מס המוטל על הדלק והמותנה בנסועה</w:t>
      </w:r>
      <w:r w:rsidRPr="00C15D22">
        <w:rPr>
          <w:rFonts w:ascii="Arial" w:hAnsi="Arial" w:cs="Arial" w:hint="cs"/>
          <w:sz w:val="22"/>
          <w:szCs w:val="22"/>
          <w:rtl/>
        </w:rPr>
        <w:t xml:space="preserve">. (שיעור המס </w:t>
      </w:r>
      <w:r w:rsidR="00C15D22">
        <w:rPr>
          <w:rFonts w:ascii="Arial" w:hAnsi="Arial" w:cs="Arial" w:hint="cs"/>
          <w:sz w:val="22"/>
          <w:szCs w:val="22"/>
          <w:rtl/>
        </w:rPr>
        <w:t>6</w:t>
      </w:r>
      <w:r w:rsidR="006B2E7A">
        <w:rPr>
          <w:rFonts w:ascii="Arial" w:hAnsi="Arial" w:cs="Arial" w:hint="cs"/>
          <w:sz w:val="22"/>
          <w:szCs w:val="22"/>
          <w:rtl/>
        </w:rPr>
        <w:t>4.4</w:t>
      </w:r>
      <w:r w:rsidR="00C15D22">
        <w:rPr>
          <w:rFonts w:ascii="Arial" w:hAnsi="Arial" w:cs="Arial" w:hint="cs"/>
          <w:sz w:val="22"/>
          <w:szCs w:val="22"/>
          <w:rtl/>
        </w:rPr>
        <w:t>% ממחיר הבנזין לצרכן</w:t>
      </w:r>
      <w:r w:rsidR="006B2E7A">
        <w:rPr>
          <w:rFonts w:ascii="Arial" w:hAnsi="Arial" w:cs="Arial" w:hint="cs"/>
          <w:sz w:val="22"/>
          <w:szCs w:val="22"/>
          <w:rtl/>
        </w:rPr>
        <w:t xml:space="preserve"> במחצית הראשונה של 2017</w:t>
      </w:r>
      <w:r w:rsidR="00C15D22">
        <w:rPr>
          <w:rFonts w:ascii="Arial" w:hAnsi="Arial" w:cs="Arial" w:hint="cs"/>
          <w:sz w:val="22"/>
          <w:szCs w:val="22"/>
          <w:rtl/>
        </w:rPr>
        <w:t>)</w:t>
      </w:r>
      <w:r w:rsidR="00C54093">
        <w:rPr>
          <w:rFonts w:ascii="Arial" w:hAnsi="Arial" w:cs="Arial" w:hint="cs"/>
          <w:sz w:val="22"/>
          <w:szCs w:val="22"/>
          <w:rtl/>
        </w:rPr>
        <w:t xml:space="preserve">. </w:t>
      </w:r>
    </w:p>
    <w:p w14:paraId="599258CF" w14:textId="77777777" w:rsidR="00245767" w:rsidRDefault="00EB06D5" w:rsidP="000C2FCB">
      <w:pPr>
        <w:spacing w:after="120" w:line="360" w:lineRule="auto"/>
        <w:jc w:val="both"/>
        <w:rPr>
          <w:rFonts w:ascii="Arial" w:hAnsi="Arial" w:cs="Arial"/>
          <w:sz w:val="22"/>
          <w:szCs w:val="22"/>
          <w:rtl/>
        </w:rPr>
      </w:pPr>
      <w:r w:rsidRPr="00EB06D5">
        <w:rPr>
          <w:rFonts w:ascii="Arial" w:hAnsi="Arial" w:cs="Arial" w:hint="cs"/>
          <w:sz w:val="22"/>
          <w:szCs w:val="22"/>
          <w:rtl/>
        </w:rPr>
        <w:t>בהיבט</w:t>
      </w:r>
      <w:r w:rsidRPr="00EB06D5">
        <w:rPr>
          <w:rFonts w:cs="Arial"/>
          <w:sz w:val="22"/>
          <w:szCs w:val="22"/>
          <w:rtl/>
        </w:rPr>
        <w:t xml:space="preserve"> </w:t>
      </w:r>
      <w:r w:rsidRPr="00EB06D5">
        <w:rPr>
          <w:rFonts w:ascii="Arial" w:hAnsi="Arial" w:cs="Arial" w:hint="cs"/>
          <w:sz w:val="22"/>
          <w:szCs w:val="22"/>
          <w:rtl/>
        </w:rPr>
        <w:t>התחבורתי</w:t>
      </w:r>
      <w:r w:rsidRPr="00EB06D5">
        <w:rPr>
          <w:rFonts w:cs="Arial"/>
          <w:sz w:val="22"/>
          <w:szCs w:val="22"/>
          <w:rtl/>
        </w:rPr>
        <w:t xml:space="preserve"> </w:t>
      </w:r>
      <w:r w:rsidRPr="00EB06D5">
        <w:rPr>
          <w:rFonts w:ascii="Arial" w:hAnsi="Arial" w:cs="Arial" w:hint="cs"/>
          <w:sz w:val="22"/>
          <w:szCs w:val="22"/>
          <w:rtl/>
        </w:rPr>
        <w:t>מערכת</w:t>
      </w:r>
      <w:r w:rsidRPr="00EB06D5">
        <w:rPr>
          <w:rFonts w:cs="Arial"/>
          <w:sz w:val="22"/>
          <w:szCs w:val="22"/>
          <w:rtl/>
        </w:rPr>
        <w:t xml:space="preserve"> </w:t>
      </w:r>
      <w:r w:rsidRPr="00EB06D5">
        <w:rPr>
          <w:rFonts w:ascii="Arial" w:hAnsi="Arial" w:cs="Arial" w:hint="cs"/>
          <w:sz w:val="22"/>
          <w:szCs w:val="22"/>
          <w:rtl/>
        </w:rPr>
        <w:t>מיסים</w:t>
      </w:r>
      <w:r w:rsidRPr="00EB06D5">
        <w:rPr>
          <w:rFonts w:cs="Arial"/>
          <w:sz w:val="22"/>
          <w:szCs w:val="22"/>
          <w:rtl/>
        </w:rPr>
        <w:t xml:space="preserve"> </w:t>
      </w:r>
      <w:r w:rsidRPr="00EB06D5">
        <w:rPr>
          <w:rFonts w:ascii="Arial" w:hAnsi="Arial" w:cs="Arial" w:hint="cs"/>
          <w:sz w:val="22"/>
          <w:szCs w:val="22"/>
          <w:rtl/>
        </w:rPr>
        <w:t>זו</w:t>
      </w:r>
      <w:r w:rsidRPr="00EB06D5">
        <w:rPr>
          <w:rFonts w:cs="Arial"/>
          <w:sz w:val="22"/>
          <w:szCs w:val="22"/>
          <w:rtl/>
        </w:rPr>
        <w:t xml:space="preserve"> </w:t>
      </w:r>
      <w:r w:rsidRPr="00EB06D5">
        <w:rPr>
          <w:rFonts w:ascii="Arial" w:hAnsi="Arial" w:cs="Arial" w:hint="cs"/>
          <w:sz w:val="22"/>
          <w:szCs w:val="22"/>
          <w:rtl/>
        </w:rPr>
        <w:t>אינה</w:t>
      </w:r>
      <w:r w:rsidRPr="00EB06D5">
        <w:rPr>
          <w:rFonts w:cs="Arial"/>
          <w:sz w:val="22"/>
          <w:szCs w:val="22"/>
          <w:rtl/>
        </w:rPr>
        <w:t xml:space="preserve"> </w:t>
      </w:r>
      <w:r w:rsidR="005549FD">
        <w:rPr>
          <w:rFonts w:ascii="Arial" w:hAnsi="Arial" w:cs="Arial" w:hint="cs"/>
          <w:sz w:val="22"/>
          <w:szCs w:val="22"/>
          <w:rtl/>
        </w:rPr>
        <w:t>יעילה</w:t>
      </w:r>
      <w:r w:rsidRPr="00EB06D5">
        <w:rPr>
          <w:rFonts w:cs="Arial"/>
          <w:sz w:val="22"/>
          <w:szCs w:val="22"/>
          <w:rtl/>
        </w:rPr>
        <w:t xml:space="preserve">. </w:t>
      </w:r>
      <w:r w:rsidR="005549FD">
        <w:rPr>
          <w:rFonts w:ascii="Arial" w:hAnsi="Arial" w:cs="Arial" w:hint="cs"/>
          <w:sz w:val="22"/>
          <w:szCs w:val="22"/>
          <w:rtl/>
        </w:rPr>
        <w:t>למעלה ממחצית הגבייה מהענף היא ממיסים שאינם תלווי נסועה</w:t>
      </w:r>
      <w:r w:rsidR="005B6FB0">
        <w:rPr>
          <w:rFonts w:ascii="Arial" w:hAnsi="Arial" w:cs="Arial" w:hint="cs"/>
          <w:sz w:val="22"/>
          <w:szCs w:val="22"/>
          <w:rtl/>
        </w:rPr>
        <w:t xml:space="preserve">, ואינם מעודדים </w:t>
      </w:r>
      <w:r w:rsidR="005549FD">
        <w:rPr>
          <w:rFonts w:ascii="Arial" w:hAnsi="Arial" w:cs="Arial" w:hint="cs"/>
          <w:sz w:val="22"/>
          <w:szCs w:val="22"/>
          <w:rtl/>
        </w:rPr>
        <w:t xml:space="preserve">חסכון בנסיעות. </w:t>
      </w:r>
      <w:r w:rsidRPr="00EB06D5">
        <w:rPr>
          <w:rFonts w:ascii="Arial" w:hAnsi="Arial" w:cs="Arial" w:hint="cs"/>
          <w:sz w:val="22"/>
          <w:szCs w:val="22"/>
          <w:rtl/>
        </w:rPr>
        <w:t>רק</w:t>
      </w:r>
      <w:r w:rsidRPr="00EB06D5">
        <w:rPr>
          <w:rFonts w:cs="Arial"/>
          <w:sz w:val="22"/>
          <w:szCs w:val="22"/>
          <w:rtl/>
        </w:rPr>
        <w:t xml:space="preserve"> </w:t>
      </w:r>
      <w:r w:rsidRPr="00EB06D5">
        <w:rPr>
          <w:rFonts w:ascii="Arial" w:hAnsi="Arial" w:cs="Arial" w:hint="cs"/>
          <w:sz w:val="22"/>
          <w:szCs w:val="22"/>
          <w:rtl/>
        </w:rPr>
        <w:t>המס</w:t>
      </w:r>
      <w:r w:rsidRPr="00EB06D5">
        <w:rPr>
          <w:rFonts w:cs="Arial"/>
          <w:sz w:val="22"/>
          <w:szCs w:val="22"/>
          <w:rtl/>
        </w:rPr>
        <w:t xml:space="preserve"> </w:t>
      </w:r>
      <w:r w:rsidRPr="00EB06D5">
        <w:rPr>
          <w:rFonts w:ascii="Arial" w:hAnsi="Arial" w:cs="Arial" w:hint="cs"/>
          <w:sz w:val="22"/>
          <w:szCs w:val="22"/>
          <w:rtl/>
        </w:rPr>
        <w:t>על</w:t>
      </w:r>
      <w:r w:rsidRPr="00EB06D5">
        <w:rPr>
          <w:rFonts w:cs="Arial"/>
          <w:sz w:val="22"/>
          <w:szCs w:val="22"/>
          <w:rtl/>
        </w:rPr>
        <w:t xml:space="preserve"> </w:t>
      </w:r>
      <w:r w:rsidRPr="00EB06D5">
        <w:rPr>
          <w:rFonts w:ascii="Arial" w:hAnsi="Arial" w:cs="Arial" w:hint="cs"/>
          <w:sz w:val="22"/>
          <w:szCs w:val="22"/>
          <w:rtl/>
        </w:rPr>
        <w:t>הדלק</w:t>
      </w:r>
      <w:r w:rsidRPr="00EB06D5">
        <w:rPr>
          <w:rFonts w:cs="Arial"/>
          <w:sz w:val="22"/>
          <w:szCs w:val="22"/>
          <w:rtl/>
        </w:rPr>
        <w:t xml:space="preserve"> </w:t>
      </w:r>
      <w:r w:rsidRPr="00EB06D5">
        <w:rPr>
          <w:rFonts w:ascii="Arial" w:hAnsi="Arial" w:cs="Arial" w:hint="cs"/>
          <w:sz w:val="22"/>
          <w:szCs w:val="22"/>
          <w:rtl/>
        </w:rPr>
        <w:t>הוא</w:t>
      </w:r>
      <w:r w:rsidRPr="00EB06D5">
        <w:rPr>
          <w:rFonts w:cs="Arial"/>
          <w:sz w:val="22"/>
          <w:szCs w:val="22"/>
          <w:rtl/>
        </w:rPr>
        <w:t xml:space="preserve"> </w:t>
      </w:r>
      <w:r w:rsidRPr="00EB06D5">
        <w:rPr>
          <w:rFonts w:ascii="Arial" w:hAnsi="Arial" w:cs="Arial" w:hint="cs"/>
          <w:sz w:val="22"/>
          <w:szCs w:val="22"/>
          <w:rtl/>
        </w:rPr>
        <w:t>תלוי</w:t>
      </w:r>
      <w:r w:rsidRPr="00EB06D5">
        <w:rPr>
          <w:rFonts w:cs="Arial"/>
          <w:sz w:val="22"/>
          <w:szCs w:val="22"/>
          <w:rtl/>
        </w:rPr>
        <w:t xml:space="preserve"> </w:t>
      </w:r>
      <w:r w:rsidRPr="00EB06D5">
        <w:rPr>
          <w:rFonts w:ascii="Arial" w:hAnsi="Arial" w:cs="Arial" w:hint="cs"/>
          <w:sz w:val="22"/>
          <w:szCs w:val="22"/>
          <w:rtl/>
        </w:rPr>
        <w:t>נסועה</w:t>
      </w:r>
      <w:r w:rsidRPr="00EB06D5">
        <w:rPr>
          <w:rFonts w:cs="Arial"/>
          <w:sz w:val="22"/>
          <w:szCs w:val="22"/>
          <w:rtl/>
        </w:rPr>
        <w:t xml:space="preserve">, </w:t>
      </w:r>
      <w:r w:rsidRPr="00EB06D5">
        <w:rPr>
          <w:rFonts w:ascii="Arial" w:hAnsi="Arial" w:cs="Arial" w:hint="cs"/>
          <w:sz w:val="22"/>
          <w:szCs w:val="22"/>
          <w:rtl/>
        </w:rPr>
        <w:t>ואולם</w:t>
      </w:r>
      <w:r w:rsidRPr="00EB06D5">
        <w:rPr>
          <w:rFonts w:cs="Arial"/>
          <w:sz w:val="22"/>
          <w:szCs w:val="22"/>
          <w:rtl/>
        </w:rPr>
        <w:t xml:space="preserve"> </w:t>
      </w:r>
      <w:r w:rsidRPr="00EB06D5">
        <w:rPr>
          <w:rFonts w:ascii="Arial" w:hAnsi="Arial" w:cs="Arial" w:hint="cs"/>
          <w:sz w:val="22"/>
          <w:szCs w:val="22"/>
          <w:rtl/>
        </w:rPr>
        <w:t>הוא</w:t>
      </w:r>
      <w:r w:rsidRPr="00EB06D5">
        <w:rPr>
          <w:rFonts w:cs="Arial"/>
          <w:sz w:val="22"/>
          <w:szCs w:val="22"/>
          <w:rtl/>
        </w:rPr>
        <w:t xml:space="preserve"> </w:t>
      </w:r>
      <w:r w:rsidRPr="00EB06D5">
        <w:rPr>
          <w:rFonts w:ascii="Arial" w:hAnsi="Arial" w:cs="Arial" w:hint="cs"/>
          <w:sz w:val="22"/>
          <w:szCs w:val="22"/>
          <w:rtl/>
        </w:rPr>
        <w:t>מוטל</w:t>
      </w:r>
      <w:r w:rsidRPr="00EB06D5">
        <w:rPr>
          <w:rFonts w:cs="Arial"/>
          <w:sz w:val="22"/>
          <w:szCs w:val="22"/>
          <w:rtl/>
        </w:rPr>
        <w:t xml:space="preserve"> </w:t>
      </w:r>
      <w:r w:rsidRPr="00EB06D5">
        <w:rPr>
          <w:rFonts w:ascii="Arial" w:hAnsi="Arial" w:cs="Arial" w:hint="cs"/>
          <w:sz w:val="22"/>
          <w:szCs w:val="22"/>
          <w:rtl/>
        </w:rPr>
        <w:t>באופן</w:t>
      </w:r>
      <w:r w:rsidRPr="00EB06D5">
        <w:rPr>
          <w:rFonts w:cs="Arial"/>
          <w:sz w:val="22"/>
          <w:szCs w:val="22"/>
          <w:rtl/>
        </w:rPr>
        <w:t xml:space="preserve"> </w:t>
      </w:r>
      <w:r w:rsidRPr="00EB06D5">
        <w:rPr>
          <w:rFonts w:ascii="Arial" w:hAnsi="Arial" w:cs="Arial" w:hint="cs"/>
          <w:sz w:val="22"/>
          <w:szCs w:val="22"/>
          <w:rtl/>
        </w:rPr>
        <w:t>שאינו</w:t>
      </w:r>
      <w:r w:rsidRPr="00EB06D5">
        <w:rPr>
          <w:rFonts w:cs="Arial"/>
          <w:sz w:val="22"/>
          <w:szCs w:val="22"/>
          <w:rtl/>
        </w:rPr>
        <w:t xml:space="preserve"> </w:t>
      </w:r>
      <w:r w:rsidRPr="00EB06D5">
        <w:rPr>
          <w:rFonts w:ascii="Arial" w:hAnsi="Arial" w:cs="Arial" w:hint="cs"/>
          <w:sz w:val="22"/>
          <w:szCs w:val="22"/>
          <w:rtl/>
        </w:rPr>
        <w:t>מבטא</w:t>
      </w:r>
      <w:r w:rsidRPr="00EB06D5">
        <w:rPr>
          <w:rFonts w:cs="Arial"/>
          <w:sz w:val="22"/>
          <w:szCs w:val="22"/>
          <w:rtl/>
        </w:rPr>
        <w:t xml:space="preserve"> </w:t>
      </w:r>
      <w:r w:rsidRPr="00EB06D5">
        <w:rPr>
          <w:rFonts w:ascii="Arial" w:hAnsi="Arial" w:cs="Arial" w:hint="cs"/>
          <w:sz w:val="22"/>
          <w:szCs w:val="22"/>
          <w:rtl/>
        </w:rPr>
        <w:t>נכון</w:t>
      </w:r>
      <w:r w:rsidRPr="00EB06D5">
        <w:rPr>
          <w:rFonts w:cs="Arial"/>
          <w:sz w:val="22"/>
          <w:szCs w:val="22"/>
          <w:rtl/>
        </w:rPr>
        <w:t xml:space="preserve"> </w:t>
      </w:r>
      <w:r w:rsidRPr="00EB06D5">
        <w:rPr>
          <w:rFonts w:ascii="Arial" w:hAnsi="Arial" w:cs="Arial" w:hint="cs"/>
          <w:sz w:val="22"/>
          <w:szCs w:val="22"/>
          <w:rtl/>
        </w:rPr>
        <w:t>את</w:t>
      </w:r>
      <w:r w:rsidRPr="00EB06D5">
        <w:rPr>
          <w:rFonts w:cs="Arial"/>
          <w:sz w:val="22"/>
          <w:szCs w:val="22"/>
          <w:rtl/>
        </w:rPr>
        <w:t xml:space="preserve"> </w:t>
      </w:r>
      <w:r w:rsidRPr="00EB06D5">
        <w:rPr>
          <w:rFonts w:ascii="Arial" w:hAnsi="Arial" w:cs="Arial" w:hint="cs"/>
          <w:sz w:val="22"/>
          <w:szCs w:val="22"/>
          <w:rtl/>
        </w:rPr>
        <w:lastRenderedPageBreak/>
        <w:t>העלויות</w:t>
      </w:r>
      <w:r w:rsidRPr="00EB06D5">
        <w:rPr>
          <w:rFonts w:cs="Arial"/>
          <w:sz w:val="22"/>
          <w:szCs w:val="22"/>
          <w:rtl/>
        </w:rPr>
        <w:t xml:space="preserve"> </w:t>
      </w:r>
      <w:r w:rsidRPr="00EB06D5">
        <w:rPr>
          <w:rFonts w:ascii="Arial" w:hAnsi="Arial" w:cs="Arial" w:hint="cs"/>
          <w:sz w:val="22"/>
          <w:szCs w:val="22"/>
          <w:rtl/>
        </w:rPr>
        <w:t>הנגרמות</w:t>
      </w:r>
      <w:r w:rsidRPr="00EB06D5">
        <w:rPr>
          <w:rFonts w:cs="Arial"/>
          <w:sz w:val="22"/>
          <w:szCs w:val="22"/>
          <w:rtl/>
        </w:rPr>
        <w:t xml:space="preserve"> </w:t>
      </w:r>
      <w:r w:rsidRPr="00EB06D5">
        <w:rPr>
          <w:rFonts w:ascii="Arial" w:hAnsi="Arial" w:cs="Arial" w:hint="cs"/>
          <w:sz w:val="22"/>
          <w:szCs w:val="22"/>
          <w:rtl/>
        </w:rPr>
        <w:t>למשק</w:t>
      </w:r>
      <w:r w:rsidRPr="00EB06D5">
        <w:rPr>
          <w:rFonts w:cs="Arial"/>
          <w:sz w:val="22"/>
          <w:szCs w:val="22"/>
          <w:rtl/>
        </w:rPr>
        <w:t xml:space="preserve"> </w:t>
      </w:r>
      <w:r w:rsidRPr="00EB06D5">
        <w:rPr>
          <w:rFonts w:ascii="Arial" w:hAnsi="Arial" w:cs="Arial" w:hint="cs"/>
          <w:sz w:val="22"/>
          <w:szCs w:val="22"/>
          <w:rtl/>
        </w:rPr>
        <w:t>ולכלל</w:t>
      </w:r>
      <w:r w:rsidRPr="00EB06D5">
        <w:rPr>
          <w:rFonts w:cs="Arial"/>
          <w:sz w:val="22"/>
          <w:szCs w:val="22"/>
          <w:rtl/>
        </w:rPr>
        <w:t xml:space="preserve"> </w:t>
      </w:r>
      <w:r w:rsidRPr="00EB06D5">
        <w:rPr>
          <w:rFonts w:ascii="Arial" w:hAnsi="Arial" w:cs="Arial" w:hint="cs"/>
          <w:sz w:val="22"/>
          <w:szCs w:val="22"/>
          <w:rtl/>
        </w:rPr>
        <w:t>הציבור</w:t>
      </w:r>
      <w:r w:rsidRPr="00EB06D5">
        <w:rPr>
          <w:rFonts w:cs="Arial"/>
          <w:sz w:val="22"/>
          <w:szCs w:val="22"/>
          <w:rtl/>
        </w:rPr>
        <w:t xml:space="preserve"> </w:t>
      </w:r>
      <w:r w:rsidRPr="00EB06D5">
        <w:rPr>
          <w:rFonts w:ascii="Arial" w:hAnsi="Arial" w:cs="Arial" w:hint="cs"/>
          <w:sz w:val="22"/>
          <w:szCs w:val="22"/>
          <w:rtl/>
        </w:rPr>
        <w:t>מהשימוש</w:t>
      </w:r>
      <w:r w:rsidRPr="00EB06D5">
        <w:rPr>
          <w:rFonts w:cs="Arial"/>
          <w:sz w:val="22"/>
          <w:szCs w:val="22"/>
          <w:rtl/>
        </w:rPr>
        <w:t xml:space="preserve"> </w:t>
      </w:r>
      <w:r w:rsidRPr="00EB06D5">
        <w:rPr>
          <w:rFonts w:ascii="Arial" w:hAnsi="Arial" w:cs="Arial" w:hint="cs"/>
          <w:sz w:val="22"/>
          <w:szCs w:val="22"/>
          <w:rtl/>
        </w:rPr>
        <w:t>ברכב</w:t>
      </w:r>
      <w:r w:rsidRPr="00EB06D5">
        <w:rPr>
          <w:rFonts w:cs="Arial"/>
          <w:sz w:val="22"/>
          <w:szCs w:val="22"/>
          <w:rtl/>
        </w:rPr>
        <w:t xml:space="preserve">. </w:t>
      </w:r>
      <w:r w:rsidRPr="00EB06D5">
        <w:rPr>
          <w:rFonts w:ascii="Arial" w:hAnsi="Arial" w:cs="Arial" w:hint="cs"/>
          <w:sz w:val="22"/>
          <w:szCs w:val="22"/>
          <w:rtl/>
        </w:rPr>
        <w:t>המס</w:t>
      </w:r>
      <w:r w:rsidRPr="00EB06D5">
        <w:rPr>
          <w:rFonts w:cs="Arial"/>
          <w:sz w:val="22"/>
          <w:szCs w:val="22"/>
          <w:rtl/>
        </w:rPr>
        <w:t xml:space="preserve"> </w:t>
      </w:r>
      <w:r w:rsidRPr="00EB06D5">
        <w:rPr>
          <w:rFonts w:ascii="Arial" w:hAnsi="Arial" w:cs="Arial" w:hint="cs"/>
          <w:sz w:val="22"/>
          <w:szCs w:val="22"/>
          <w:rtl/>
        </w:rPr>
        <w:t>נע</w:t>
      </w:r>
      <w:r w:rsidRPr="00EB06D5">
        <w:rPr>
          <w:rFonts w:cs="Arial"/>
          <w:sz w:val="22"/>
          <w:szCs w:val="22"/>
          <w:rtl/>
        </w:rPr>
        <w:t xml:space="preserve"> </w:t>
      </w:r>
      <w:r w:rsidRPr="00EB06D5">
        <w:rPr>
          <w:rFonts w:ascii="Arial" w:hAnsi="Arial" w:cs="Arial" w:hint="cs"/>
          <w:sz w:val="22"/>
          <w:szCs w:val="22"/>
          <w:rtl/>
        </w:rPr>
        <w:t>בפועל</w:t>
      </w:r>
      <w:r w:rsidRPr="00EB06D5">
        <w:rPr>
          <w:rFonts w:cs="Arial"/>
          <w:sz w:val="22"/>
          <w:szCs w:val="22"/>
          <w:rtl/>
        </w:rPr>
        <w:t xml:space="preserve"> </w:t>
      </w:r>
      <w:r w:rsidR="002F1310">
        <w:rPr>
          <w:rFonts w:ascii="Arial" w:hAnsi="Arial" w:cs="Arial" w:hint="cs"/>
          <w:sz w:val="22"/>
          <w:szCs w:val="22"/>
          <w:rtl/>
        </w:rPr>
        <w:t xml:space="preserve">בממוצע לרכב פרטי </w:t>
      </w:r>
      <w:r w:rsidRPr="00EB06D5">
        <w:rPr>
          <w:rFonts w:ascii="Arial" w:hAnsi="Arial" w:cs="Arial" w:hint="cs"/>
          <w:sz w:val="22"/>
          <w:szCs w:val="22"/>
          <w:rtl/>
        </w:rPr>
        <w:t>בין</w:t>
      </w:r>
      <w:r w:rsidRPr="00EB06D5">
        <w:rPr>
          <w:rFonts w:cs="Arial"/>
          <w:sz w:val="22"/>
          <w:szCs w:val="22"/>
          <w:rtl/>
        </w:rPr>
        <w:t xml:space="preserve"> </w:t>
      </w:r>
      <w:r w:rsidRPr="00EB06D5">
        <w:rPr>
          <w:rFonts w:ascii="Arial" w:hAnsi="Arial" w:cs="Arial" w:hint="cs"/>
          <w:sz w:val="22"/>
          <w:szCs w:val="22"/>
          <w:rtl/>
        </w:rPr>
        <w:t>כ</w:t>
      </w:r>
      <w:r w:rsidRPr="00EB06D5">
        <w:rPr>
          <w:rFonts w:cs="Arial"/>
          <w:sz w:val="22"/>
          <w:szCs w:val="22"/>
          <w:rtl/>
        </w:rPr>
        <w:t xml:space="preserve"> 0.</w:t>
      </w:r>
      <w:r w:rsidR="000C2FCB">
        <w:rPr>
          <w:rFonts w:cs="Arial" w:hint="cs"/>
          <w:sz w:val="22"/>
          <w:szCs w:val="22"/>
          <w:rtl/>
        </w:rPr>
        <w:t>6</w:t>
      </w:r>
      <w:r w:rsidRPr="00EB06D5">
        <w:rPr>
          <w:rFonts w:cs="Arial"/>
          <w:sz w:val="22"/>
          <w:szCs w:val="22"/>
          <w:rtl/>
        </w:rPr>
        <w:t xml:space="preserve">0 </w:t>
      </w:r>
      <w:r w:rsidRPr="00EB06D5">
        <w:rPr>
          <w:rFonts w:ascii="Arial" w:hAnsi="Arial" w:cs="Arial" w:hint="cs"/>
          <w:sz w:val="22"/>
          <w:szCs w:val="22"/>
          <w:rtl/>
        </w:rPr>
        <w:t>ש</w:t>
      </w:r>
      <w:r w:rsidRPr="00EB06D5">
        <w:rPr>
          <w:rFonts w:cs="Arial"/>
          <w:sz w:val="22"/>
          <w:szCs w:val="22"/>
          <w:rtl/>
        </w:rPr>
        <w:t>"</w:t>
      </w:r>
      <w:r w:rsidRPr="00EB06D5">
        <w:rPr>
          <w:rFonts w:ascii="Arial" w:hAnsi="Arial" w:cs="Arial" w:hint="cs"/>
          <w:sz w:val="22"/>
          <w:szCs w:val="22"/>
          <w:rtl/>
        </w:rPr>
        <w:t>ח</w:t>
      </w:r>
      <w:r w:rsidRPr="00EB06D5">
        <w:rPr>
          <w:rFonts w:cs="Arial"/>
          <w:sz w:val="22"/>
          <w:szCs w:val="22"/>
          <w:rtl/>
        </w:rPr>
        <w:t xml:space="preserve"> </w:t>
      </w:r>
      <w:r w:rsidRPr="00EB06D5">
        <w:rPr>
          <w:rFonts w:ascii="Arial" w:hAnsi="Arial" w:cs="Arial" w:hint="cs"/>
          <w:sz w:val="22"/>
          <w:szCs w:val="22"/>
          <w:rtl/>
        </w:rPr>
        <w:t>לק</w:t>
      </w:r>
      <w:r w:rsidRPr="00EB06D5">
        <w:rPr>
          <w:rFonts w:cs="Arial"/>
          <w:sz w:val="22"/>
          <w:szCs w:val="22"/>
          <w:rtl/>
        </w:rPr>
        <w:t>"</w:t>
      </w:r>
      <w:r w:rsidRPr="00EB06D5">
        <w:rPr>
          <w:rFonts w:ascii="Arial" w:hAnsi="Arial" w:cs="Arial" w:hint="cs"/>
          <w:sz w:val="22"/>
          <w:szCs w:val="22"/>
          <w:rtl/>
        </w:rPr>
        <w:t>מ</w:t>
      </w:r>
      <w:r w:rsidRPr="00EB06D5">
        <w:rPr>
          <w:rFonts w:cs="Arial"/>
          <w:sz w:val="22"/>
          <w:szCs w:val="22"/>
          <w:rtl/>
        </w:rPr>
        <w:t xml:space="preserve"> </w:t>
      </w:r>
      <w:r w:rsidRPr="00EB06D5">
        <w:rPr>
          <w:rFonts w:ascii="Arial" w:hAnsi="Arial" w:cs="Arial" w:hint="cs"/>
          <w:sz w:val="22"/>
          <w:szCs w:val="22"/>
          <w:rtl/>
        </w:rPr>
        <w:t>בנסיעות</w:t>
      </w:r>
      <w:r w:rsidRPr="00EB06D5">
        <w:rPr>
          <w:rFonts w:cs="Arial"/>
          <w:sz w:val="22"/>
          <w:szCs w:val="22"/>
          <w:rtl/>
        </w:rPr>
        <w:t xml:space="preserve"> </w:t>
      </w:r>
      <w:r w:rsidRPr="00EB06D5">
        <w:rPr>
          <w:rFonts w:ascii="Arial" w:hAnsi="Arial" w:cs="Arial" w:hint="cs"/>
          <w:sz w:val="22"/>
          <w:szCs w:val="22"/>
          <w:rtl/>
        </w:rPr>
        <w:t>ב</w:t>
      </w:r>
      <w:r w:rsidRPr="00EB06D5">
        <w:rPr>
          <w:rFonts w:cs="Arial"/>
          <w:sz w:val="22"/>
          <w:szCs w:val="22"/>
          <w:rtl/>
        </w:rPr>
        <w:t>"</w:t>
      </w:r>
      <w:r w:rsidRPr="00EB06D5">
        <w:rPr>
          <w:rFonts w:ascii="Arial" w:hAnsi="Arial" w:cs="Arial" w:hint="cs"/>
          <w:sz w:val="22"/>
          <w:szCs w:val="22"/>
          <w:rtl/>
        </w:rPr>
        <w:t>פקק</w:t>
      </w:r>
      <w:r w:rsidRPr="00EB06D5">
        <w:rPr>
          <w:rFonts w:cs="Arial"/>
          <w:sz w:val="22"/>
          <w:szCs w:val="22"/>
          <w:rtl/>
        </w:rPr>
        <w:t xml:space="preserve">" </w:t>
      </w:r>
      <w:r w:rsidRPr="00EB06D5">
        <w:rPr>
          <w:rFonts w:ascii="Arial" w:hAnsi="Arial" w:cs="Arial" w:hint="cs"/>
          <w:sz w:val="22"/>
          <w:szCs w:val="22"/>
          <w:rtl/>
        </w:rPr>
        <w:t>תנועה</w:t>
      </w:r>
      <w:r w:rsidRPr="00EB06D5">
        <w:rPr>
          <w:rFonts w:cs="Arial"/>
          <w:sz w:val="22"/>
          <w:szCs w:val="22"/>
          <w:rtl/>
        </w:rPr>
        <w:t xml:space="preserve"> </w:t>
      </w:r>
      <w:r w:rsidRPr="00EB06D5">
        <w:rPr>
          <w:rFonts w:ascii="Arial" w:hAnsi="Arial" w:cs="Arial" w:hint="cs"/>
          <w:sz w:val="22"/>
          <w:szCs w:val="22"/>
          <w:rtl/>
        </w:rPr>
        <w:t>לכ</w:t>
      </w:r>
      <w:r w:rsidRPr="00EB06D5">
        <w:rPr>
          <w:rFonts w:cs="Arial"/>
          <w:sz w:val="22"/>
          <w:szCs w:val="22"/>
          <w:rtl/>
        </w:rPr>
        <w:t xml:space="preserve"> 0.2</w:t>
      </w:r>
      <w:r w:rsidR="000C2FCB">
        <w:rPr>
          <w:rFonts w:cs="Arial" w:hint="cs"/>
          <w:sz w:val="22"/>
          <w:szCs w:val="22"/>
          <w:rtl/>
        </w:rPr>
        <w:t>5</w:t>
      </w:r>
      <w:r w:rsidRPr="00EB06D5">
        <w:rPr>
          <w:rFonts w:cs="Arial"/>
          <w:sz w:val="22"/>
          <w:szCs w:val="22"/>
          <w:rtl/>
        </w:rPr>
        <w:t xml:space="preserve"> </w:t>
      </w:r>
      <w:r w:rsidRPr="00EB06D5">
        <w:rPr>
          <w:rFonts w:ascii="Malgun Gothic Semilight" w:hAnsi="Malgun Gothic Semilight" w:cs="Arial" w:hint="cs"/>
          <w:sz w:val="22"/>
          <w:szCs w:val="22"/>
          <w:rtl/>
        </w:rPr>
        <w:t>₪</w:t>
      </w:r>
      <w:r w:rsidRPr="00EB06D5">
        <w:rPr>
          <w:rFonts w:cs="Arial"/>
          <w:sz w:val="22"/>
          <w:szCs w:val="22"/>
          <w:rtl/>
        </w:rPr>
        <w:t xml:space="preserve"> </w:t>
      </w:r>
      <w:r w:rsidRPr="00EB06D5">
        <w:rPr>
          <w:rFonts w:ascii="Arial" w:hAnsi="Arial" w:cs="Arial" w:hint="cs"/>
          <w:sz w:val="22"/>
          <w:szCs w:val="22"/>
          <w:rtl/>
        </w:rPr>
        <w:t>לק</w:t>
      </w:r>
      <w:r w:rsidRPr="00EB06D5">
        <w:rPr>
          <w:rFonts w:cs="Arial"/>
          <w:sz w:val="22"/>
          <w:szCs w:val="22"/>
          <w:rtl/>
        </w:rPr>
        <w:t>"</w:t>
      </w:r>
      <w:r w:rsidRPr="00EB06D5">
        <w:rPr>
          <w:rFonts w:ascii="Arial" w:hAnsi="Arial" w:cs="Arial" w:hint="cs"/>
          <w:sz w:val="22"/>
          <w:szCs w:val="22"/>
          <w:rtl/>
        </w:rPr>
        <w:t>מ</w:t>
      </w:r>
      <w:r w:rsidRPr="00EB06D5">
        <w:rPr>
          <w:rFonts w:cs="Arial"/>
          <w:sz w:val="22"/>
          <w:szCs w:val="22"/>
          <w:rtl/>
        </w:rPr>
        <w:t xml:space="preserve"> </w:t>
      </w:r>
      <w:r w:rsidRPr="00EB06D5">
        <w:rPr>
          <w:rFonts w:ascii="Arial" w:hAnsi="Arial" w:cs="Arial" w:hint="cs"/>
          <w:sz w:val="22"/>
          <w:szCs w:val="22"/>
          <w:rtl/>
        </w:rPr>
        <w:t>בדרכים</w:t>
      </w:r>
      <w:r w:rsidRPr="00EB06D5">
        <w:rPr>
          <w:rFonts w:cs="Arial"/>
          <w:sz w:val="22"/>
          <w:szCs w:val="22"/>
          <w:rtl/>
        </w:rPr>
        <w:t xml:space="preserve"> </w:t>
      </w:r>
      <w:r w:rsidRPr="00EB06D5">
        <w:rPr>
          <w:rFonts w:ascii="Arial" w:hAnsi="Arial" w:cs="Arial" w:hint="cs"/>
          <w:sz w:val="22"/>
          <w:szCs w:val="22"/>
          <w:rtl/>
        </w:rPr>
        <w:t>פנויות</w:t>
      </w:r>
      <w:r w:rsidR="002F1310">
        <w:rPr>
          <w:rFonts w:cs="Arial" w:hint="cs"/>
          <w:sz w:val="22"/>
          <w:szCs w:val="22"/>
          <w:rtl/>
        </w:rPr>
        <w:t xml:space="preserve">. </w:t>
      </w:r>
    </w:p>
    <w:p w14:paraId="56FD4750" w14:textId="5E65F04A" w:rsidR="00EB06D5" w:rsidRPr="00EB06D5" w:rsidRDefault="00EB06D5" w:rsidP="000C2FCB">
      <w:pPr>
        <w:spacing w:after="120" w:line="360" w:lineRule="auto"/>
        <w:jc w:val="both"/>
        <w:rPr>
          <w:sz w:val="22"/>
          <w:szCs w:val="22"/>
          <w:rtl/>
        </w:rPr>
      </w:pPr>
      <w:r w:rsidRPr="00EB06D5">
        <w:rPr>
          <w:rFonts w:ascii="Arial" w:hAnsi="Arial" w:cs="Arial" w:hint="cs"/>
          <w:sz w:val="22"/>
          <w:szCs w:val="22"/>
          <w:rtl/>
        </w:rPr>
        <w:t>סימולציה</w:t>
      </w:r>
      <w:r w:rsidRPr="00EB06D5">
        <w:rPr>
          <w:rFonts w:cs="Arial"/>
          <w:sz w:val="22"/>
          <w:szCs w:val="22"/>
          <w:rtl/>
        </w:rPr>
        <w:t xml:space="preserve"> </w:t>
      </w:r>
      <w:r w:rsidRPr="00EB06D5">
        <w:rPr>
          <w:rFonts w:ascii="Arial" w:hAnsi="Arial" w:cs="Arial" w:hint="cs"/>
          <w:sz w:val="22"/>
          <w:szCs w:val="22"/>
          <w:rtl/>
        </w:rPr>
        <w:t>תנועתית</w:t>
      </w:r>
      <w:r w:rsidRPr="00EB06D5">
        <w:rPr>
          <w:rFonts w:cs="Arial"/>
          <w:sz w:val="22"/>
          <w:szCs w:val="22"/>
          <w:rtl/>
        </w:rPr>
        <w:t xml:space="preserve"> </w:t>
      </w:r>
      <w:r w:rsidRPr="00EB06D5">
        <w:rPr>
          <w:rFonts w:ascii="Arial" w:hAnsi="Arial" w:cs="Arial" w:hint="cs"/>
          <w:sz w:val="22"/>
          <w:szCs w:val="22"/>
          <w:rtl/>
        </w:rPr>
        <w:t>מגלה</w:t>
      </w:r>
      <w:r w:rsidRPr="00EB06D5">
        <w:rPr>
          <w:rFonts w:cs="Arial"/>
          <w:sz w:val="22"/>
          <w:szCs w:val="22"/>
          <w:rtl/>
        </w:rPr>
        <w:t xml:space="preserve"> </w:t>
      </w:r>
      <w:r w:rsidRPr="00EB06D5">
        <w:rPr>
          <w:rFonts w:ascii="Arial" w:hAnsi="Arial" w:cs="Arial" w:hint="cs"/>
          <w:sz w:val="22"/>
          <w:szCs w:val="22"/>
          <w:rtl/>
        </w:rPr>
        <w:t>שמי</w:t>
      </w:r>
      <w:r w:rsidRPr="00EB06D5">
        <w:rPr>
          <w:rFonts w:cs="Arial"/>
          <w:sz w:val="22"/>
          <w:szCs w:val="22"/>
          <w:rtl/>
        </w:rPr>
        <w:t xml:space="preserve"> </w:t>
      </w:r>
      <w:r w:rsidRPr="00EB06D5">
        <w:rPr>
          <w:rFonts w:ascii="Arial" w:hAnsi="Arial" w:cs="Arial" w:hint="cs"/>
          <w:sz w:val="22"/>
          <w:szCs w:val="22"/>
          <w:rtl/>
        </w:rPr>
        <w:t>שגורם</w:t>
      </w:r>
      <w:r w:rsidRPr="00EB06D5">
        <w:rPr>
          <w:rFonts w:cs="Arial"/>
          <w:sz w:val="22"/>
          <w:szCs w:val="22"/>
          <w:rtl/>
        </w:rPr>
        <w:t xml:space="preserve"> </w:t>
      </w:r>
      <w:r w:rsidRPr="00EB06D5">
        <w:rPr>
          <w:rFonts w:ascii="Arial" w:hAnsi="Arial" w:cs="Arial" w:hint="cs"/>
          <w:sz w:val="22"/>
          <w:szCs w:val="22"/>
          <w:rtl/>
        </w:rPr>
        <w:t>ל</w:t>
      </w:r>
      <w:r w:rsidRPr="00EB06D5">
        <w:rPr>
          <w:rFonts w:cs="Arial"/>
          <w:sz w:val="22"/>
          <w:szCs w:val="22"/>
          <w:rtl/>
        </w:rPr>
        <w:t>"</w:t>
      </w:r>
      <w:r w:rsidRPr="00EB06D5">
        <w:rPr>
          <w:rFonts w:ascii="Arial" w:hAnsi="Arial" w:cs="Arial" w:hint="cs"/>
          <w:sz w:val="22"/>
          <w:szCs w:val="22"/>
          <w:rtl/>
        </w:rPr>
        <w:t>פקק</w:t>
      </w:r>
      <w:r w:rsidRPr="00EB06D5">
        <w:rPr>
          <w:rFonts w:cs="Arial"/>
          <w:sz w:val="22"/>
          <w:szCs w:val="22"/>
          <w:rtl/>
        </w:rPr>
        <w:t xml:space="preserve">" </w:t>
      </w:r>
      <w:r w:rsidRPr="00EB06D5">
        <w:rPr>
          <w:rFonts w:ascii="Arial" w:hAnsi="Arial" w:cs="Arial" w:hint="cs"/>
          <w:sz w:val="22"/>
          <w:szCs w:val="22"/>
          <w:rtl/>
        </w:rPr>
        <w:t>או</w:t>
      </w:r>
      <w:r w:rsidRPr="00EB06D5">
        <w:rPr>
          <w:rFonts w:cs="Arial"/>
          <w:sz w:val="22"/>
          <w:szCs w:val="22"/>
          <w:rtl/>
        </w:rPr>
        <w:t xml:space="preserve"> </w:t>
      </w:r>
      <w:r w:rsidRPr="00EB06D5">
        <w:rPr>
          <w:rFonts w:ascii="Arial" w:hAnsi="Arial" w:cs="Arial" w:hint="cs"/>
          <w:sz w:val="22"/>
          <w:szCs w:val="22"/>
          <w:rtl/>
        </w:rPr>
        <w:t>מצטרף</w:t>
      </w:r>
      <w:r w:rsidRPr="00EB06D5">
        <w:rPr>
          <w:rFonts w:cs="Arial"/>
          <w:sz w:val="22"/>
          <w:szCs w:val="22"/>
          <w:rtl/>
        </w:rPr>
        <w:t xml:space="preserve"> </w:t>
      </w:r>
      <w:r w:rsidRPr="00EB06D5">
        <w:rPr>
          <w:rFonts w:ascii="Arial" w:hAnsi="Arial" w:cs="Arial" w:hint="cs"/>
          <w:sz w:val="22"/>
          <w:szCs w:val="22"/>
          <w:rtl/>
        </w:rPr>
        <w:t>ל</w:t>
      </w:r>
      <w:r w:rsidRPr="00EB06D5">
        <w:rPr>
          <w:rFonts w:cs="Arial"/>
          <w:sz w:val="22"/>
          <w:szCs w:val="22"/>
          <w:rtl/>
        </w:rPr>
        <w:t>"</w:t>
      </w:r>
      <w:r w:rsidRPr="00EB06D5">
        <w:rPr>
          <w:rFonts w:ascii="Arial" w:hAnsi="Arial" w:cs="Arial" w:hint="cs"/>
          <w:sz w:val="22"/>
          <w:szCs w:val="22"/>
          <w:rtl/>
        </w:rPr>
        <w:t>פקק</w:t>
      </w:r>
      <w:r w:rsidRPr="00EB06D5">
        <w:rPr>
          <w:rFonts w:cs="Arial"/>
          <w:sz w:val="22"/>
          <w:szCs w:val="22"/>
          <w:rtl/>
        </w:rPr>
        <w:t xml:space="preserve">" </w:t>
      </w:r>
      <w:r w:rsidRPr="00EB06D5">
        <w:rPr>
          <w:rFonts w:ascii="Arial" w:hAnsi="Arial" w:cs="Arial" w:hint="cs"/>
          <w:sz w:val="22"/>
          <w:szCs w:val="22"/>
          <w:rtl/>
        </w:rPr>
        <w:t>תנועה</w:t>
      </w:r>
      <w:r w:rsidRPr="00EB06D5">
        <w:rPr>
          <w:rFonts w:cs="Arial"/>
          <w:sz w:val="22"/>
          <w:szCs w:val="22"/>
          <w:rtl/>
        </w:rPr>
        <w:t xml:space="preserve"> </w:t>
      </w:r>
      <w:r w:rsidRPr="00EB06D5">
        <w:rPr>
          <w:rFonts w:ascii="Arial" w:hAnsi="Arial" w:cs="Arial" w:hint="cs"/>
          <w:sz w:val="22"/>
          <w:szCs w:val="22"/>
          <w:rtl/>
        </w:rPr>
        <w:t>גורם</w:t>
      </w:r>
      <w:r w:rsidRPr="00EB06D5">
        <w:rPr>
          <w:rFonts w:cs="Arial"/>
          <w:sz w:val="22"/>
          <w:szCs w:val="22"/>
          <w:rtl/>
        </w:rPr>
        <w:t xml:space="preserve"> </w:t>
      </w:r>
      <w:r w:rsidRPr="00EB06D5">
        <w:rPr>
          <w:rFonts w:ascii="Arial" w:hAnsi="Arial" w:cs="Arial" w:hint="cs"/>
          <w:sz w:val="22"/>
          <w:szCs w:val="22"/>
          <w:rtl/>
        </w:rPr>
        <w:t>למשק</w:t>
      </w:r>
      <w:r w:rsidRPr="00EB06D5">
        <w:rPr>
          <w:rFonts w:cs="Arial"/>
          <w:sz w:val="22"/>
          <w:szCs w:val="22"/>
          <w:rtl/>
        </w:rPr>
        <w:t xml:space="preserve"> (</w:t>
      </w:r>
      <w:r w:rsidRPr="00EB06D5">
        <w:rPr>
          <w:rFonts w:ascii="Arial" w:hAnsi="Arial" w:cs="Arial" w:hint="cs"/>
          <w:sz w:val="22"/>
          <w:szCs w:val="22"/>
          <w:rtl/>
        </w:rPr>
        <w:t>לכלל</w:t>
      </w:r>
      <w:r w:rsidRPr="00EB06D5">
        <w:rPr>
          <w:rFonts w:cs="Arial"/>
          <w:sz w:val="22"/>
          <w:szCs w:val="22"/>
          <w:rtl/>
        </w:rPr>
        <w:t xml:space="preserve"> </w:t>
      </w:r>
      <w:r w:rsidRPr="00EB06D5">
        <w:rPr>
          <w:rFonts w:ascii="Arial" w:hAnsi="Arial" w:cs="Arial" w:hint="cs"/>
          <w:sz w:val="22"/>
          <w:szCs w:val="22"/>
          <w:rtl/>
        </w:rPr>
        <w:t>הציבור</w:t>
      </w:r>
      <w:r w:rsidRPr="00EB06D5">
        <w:rPr>
          <w:rFonts w:cs="Arial"/>
          <w:sz w:val="22"/>
          <w:szCs w:val="22"/>
          <w:rtl/>
        </w:rPr>
        <w:t xml:space="preserve">) </w:t>
      </w:r>
      <w:r w:rsidRPr="00EB06D5">
        <w:rPr>
          <w:rFonts w:ascii="Arial" w:hAnsi="Arial" w:cs="Arial" w:hint="cs"/>
          <w:sz w:val="22"/>
          <w:szCs w:val="22"/>
          <w:rtl/>
        </w:rPr>
        <w:t>נזק</w:t>
      </w:r>
      <w:r w:rsidRPr="00EB06D5">
        <w:rPr>
          <w:rFonts w:cs="Arial"/>
          <w:sz w:val="22"/>
          <w:szCs w:val="22"/>
          <w:rtl/>
        </w:rPr>
        <w:t xml:space="preserve"> </w:t>
      </w:r>
      <w:r w:rsidRPr="00EB06D5">
        <w:rPr>
          <w:rFonts w:ascii="Arial" w:hAnsi="Arial" w:cs="Arial" w:hint="cs"/>
          <w:sz w:val="22"/>
          <w:szCs w:val="22"/>
          <w:rtl/>
        </w:rPr>
        <w:t>של</w:t>
      </w:r>
      <w:r w:rsidRPr="00EB06D5">
        <w:rPr>
          <w:rFonts w:cs="Arial"/>
          <w:sz w:val="22"/>
          <w:szCs w:val="22"/>
          <w:rtl/>
        </w:rPr>
        <w:t xml:space="preserve"> </w:t>
      </w:r>
      <w:r w:rsidRPr="00EB06D5">
        <w:rPr>
          <w:rFonts w:ascii="Arial" w:hAnsi="Arial" w:cs="Arial" w:hint="cs"/>
          <w:sz w:val="22"/>
          <w:szCs w:val="22"/>
          <w:rtl/>
        </w:rPr>
        <w:t>כ</w:t>
      </w:r>
      <w:r w:rsidRPr="00EB06D5">
        <w:rPr>
          <w:rFonts w:cs="Arial"/>
          <w:sz w:val="22"/>
          <w:szCs w:val="22"/>
          <w:rtl/>
        </w:rPr>
        <w:t xml:space="preserve"> 2 </w:t>
      </w:r>
      <w:r w:rsidRPr="00EB06D5">
        <w:rPr>
          <w:rFonts w:ascii="Arial" w:hAnsi="Arial" w:cs="Arial" w:hint="cs"/>
          <w:sz w:val="22"/>
          <w:szCs w:val="22"/>
          <w:rtl/>
        </w:rPr>
        <w:t>ש</w:t>
      </w:r>
      <w:r w:rsidRPr="00EB06D5">
        <w:rPr>
          <w:rFonts w:cs="Arial"/>
          <w:sz w:val="22"/>
          <w:szCs w:val="22"/>
          <w:rtl/>
        </w:rPr>
        <w:t>"</w:t>
      </w:r>
      <w:r w:rsidRPr="00EB06D5">
        <w:rPr>
          <w:rFonts w:ascii="Arial" w:hAnsi="Arial" w:cs="Arial" w:hint="cs"/>
          <w:sz w:val="22"/>
          <w:szCs w:val="22"/>
          <w:rtl/>
        </w:rPr>
        <w:t>ח</w:t>
      </w:r>
      <w:r w:rsidRPr="00EB06D5">
        <w:rPr>
          <w:rFonts w:cs="Arial"/>
          <w:sz w:val="22"/>
          <w:szCs w:val="22"/>
          <w:rtl/>
        </w:rPr>
        <w:t xml:space="preserve"> </w:t>
      </w:r>
      <w:r w:rsidR="00AA102C">
        <w:rPr>
          <w:rFonts w:ascii="Arial" w:hAnsi="Arial" w:cs="Arial" w:hint="cs"/>
          <w:sz w:val="22"/>
          <w:szCs w:val="22"/>
          <w:rtl/>
        </w:rPr>
        <w:t xml:space="preserve">ומעלה </w:t>
      </w:r>
      <w:r w:rsidRPr="00EB06D5">
        <w:rPr>
          <w:rFonts w:ascii="Arial" w:hAnsi="Arial" w:cs="Arial" w:hint="cs"/>
          <w:sz w:val="22"/>
          <w:szCs w:val="22"/>
          <w:rtl/>
        </w:rPr>
        <w:t>על</w:t>
      </w:r>
      <w:r w:rsidRPr="00EB06D5">
        <w:rPr>
          <w:rFonts w:cs="Arial"/>
          <w:sz w:val="22"/>
          <w:szCs w:val="22"/>
          <w:rtl/>
        </w:rPr>
        <w:t xml:space="preserve"> </w:t>
      </w:r>
      <w:r w:rsidRPr="00EB06D5">
        <w:rPr>
          <w:rFonts w:ascii="Arial" w:hAnsi="Arial" w:cs="Arial" w:hint="cs"/>
          <w:sz w:val="22"/>
          <w:szCs w:val="22"/>
          <w:rtl/>
        </w:rPr>
        <w:t>כל</w:t>
      </w:r>
      <w:r w:rsidRPr="00EB06D5">
        <w:rPr>
          <w:rFonts w:cs="Arial"/>
          <w:sz w:val="22"/>
          <w:szCs w:val="22"/>
          <w:rtl/>
        </w:rPr>
        <w:t xml:space="preserve"> </w:t>
      </w:r>
      <w:r w:rsidRPr="00EB06D5">
        <w:rPr>
          <w:rFonts w:ascii="Arial" w:hAnsi="Arial" w:cs="Arial" w:hint="cs"/>
          <w:sz w:val="22"/>
          <w:szCs w:val="22"/>
          <w:rtl/>
        </w:rPr>
        <w:t>ק</w:t>
      </w:r>
      <w:r w:rsidRPr="00EB06D5">
        <w:rPr>
          <w:rFonts w:cs="Arial"/>
          <w:sz w:val="22"/>
          <w:szCs w:val="22"/>
          <w:rtl/>
        </w:rPr>
        <w:t>"</w:t>
      </w:r>
      <w:r w:rsidRPr="00EB06D5">
        <w:rPr>
          <w:rFonts w:ascii="Arial" w:hAnsi="Arial" w:cs="Arial" w:hint="cs"/>
          <w:sz w:val="22"/>
          <w:szCs w:val="22"/>
          <w:rtl/>
        </w:rPr>
        <w:t>מ</w:t>
      </w:r>
      <w:r w:rsidRPr="00EB06D5">
        <w:rPr>
          <w:rFonts w:cs="Arial"/>
          <w:sz w:val="22"/>
          <w:szCs w:val="22"/>
          <w:rtl/>
        </w:rPr>
        <w:t xml:space="preserve"> </w:t>
      </w:r>
      <w:r w:rsidRPr="00EB06D5">
        <w:rPr>
          <w:rFonts w:ascii="Arial" w:hAnsi="Arial" w:cs="Arial" w:hint="cs"/>
          <w:sz w:val="22"/>
          <w:szCs w:val="22"/>
          <w:rtl/>
        </w:rPr>
        <w:t>שלו</w:t>
      </w:r>
      <w:r w:rsidRPr="00EB06D5">
        <w:rPr>
          <w:rFonts w:cs="Arial"/>
          <w:sz w:val="22"/>
          <w:szCs w:val="22"/>
          <w:rtl/>
        </w:rPr>
        <w:t xml:space="preserve">. </w:t>
      </w:r>
      <w:r w:rsidRPr="00EB06D5">
        <w:rPr>
          <w:rFonts w:ascii="Arial" w:hAnsi="Arial" w:cs="Arial" w:hint="cs"/>
          <w:sz w:val="22"/>
          <w:szCs w:val="22"/>
          <w:rtl/>
        </w:rPr>
        <w:t>הוא</w:t>
      </w:r>
      <w:r w:rsidRPr="00EB06D5">
        <w:rPr>
          <w:rFonts w:cs="Arial"/>
          <w:sz w:val="22"/>
          <w:szCs w:val="22"/>
          <w:rtl/>
        </w:rPr>
        <w:t xml:space="preserve"> </w:t>
      </w:r>
      <w:r w:rsidRPr="00EB06D5">
        <w:rPr>
          <w:rFonts w:ascii="Arial" w:hAnsi="Arial" w:cs="Arial" w:hint="cs"/>
          <w:sz w:val="22"/>
          <w:szCs w:val="22"/>
          <w:rtl/>
        </w:rPr>
        <w:t>גורם</w:t>
      </w:r>
      <w:r w:rsidRPr="00EB06D5">
        <w:rPr>
          <w:rFonts w:cs="Arial"/>
          <w:sz w:val="22"/>
          <w:szCs w:val="22"/>
          <w:rtl/>
        </w:rPr>
        <w:t xml:space="preserve"> </w:t>
      </w:r>
      <w:r w:rsidRPr="00EB06D5">
        <w:rPr>
          <w:rFonts w:ascii="Arial" w:hAnsi="Arial" w:cs="Arial" w:hint="cs"/>
          <w:sz w:val="22"/>
          <w:szCs w:val="22"/>
          <w:rtl/>
        </w:rPr>
        <w:t>להאטה</w:t>
      </w:r>
      <w:r w:rsidRPr="00EB06D5">
        <w:rPr>
          <w:rFonts w:cs="Arial"/>
          <w:sz w:val="22"/>
          <w:szCs w:val="22"/>
          <w:rtl/>
        </w:rPr>
        <w:t xml:space="preserve"> </w:t>
      </w:r>
      <w:r w:rsidRPr="00EB06D5">
        <w:rPr>
          <w:rFonts w:ascii="Arial" w:hAnsi="Arial" w:cs="Arial" w:hint="cs"/>
          <w:sz w:val="22"/>
          <w:szCs w:val="22"/>
          <w:rtl/>
        </w:rPr>
        <w:t>בתנועה</w:t>
      </w:r>
      <w:r w:rsidRPr="00EB06D5">
        <w:rPr>
          <w:rFonts w:cs="Arial"/>
          <w:sz w:val="22"/>
          <w:szCs w:val="22"/>
          <w:rtl/>
        </w:rPr>
        <w:t xml:space="preserve"> </w:t>
      </w:r>
      <w:r w:rsidRPr="00EB06D5">
        <w:rPr>
          <w:rFonts w:ascii="Arial" w:hAnsi="Arial" w:cs="Arial" w:hint="cs"/>
          <w:sz w:val="22"/>
          <w:szCs w:val="22"/>
          <w:rtl/>
        </w:rPr>
        <w:t>של</w:t>
      </w:r>
      <w:r w:rsidRPr="00EB06D5">
        <w:rPr>
          <w:rFonts w:cs="Arial"/>
          <w:sz w:val="22"/>
          <w:szCs w:val="22"/>
          <w:rtl/>
        </w:rPr>
        <w:t xml:space="preserve"> </w:t>
      </w:r>
      <w:r w:rsidRPr="00EB06D5">
        <w:rPr>
          <w:rFonts w:ascii="Arial" w:hAnsi="Arial" w:cs="Arial" w:hint="cs"/>
          <w:sz w:val="22"/>
          <w:szCs w:val="22"/>
          <w:rtl/>
        </w:rPr>
        <w:t>טור</w:t>
      </w:r>
      <w:r w:rsidRPr="00EB06D5">
        <w:rPr>
          <w:rFonts w:cs="Arial"/>
          <w:sz w:val="22"/>
          <w:szCs w:val="22"/>
          <w:rtl/>
        </w:rPr>
        <w:t xml:space="preserve"> </w:t>
      </w:r>
      <w:r w:rsidRPr="00EB06D5">
        <w:rPr>
          <w:rFonts w:ascii="Arial" w:hAnsi="Arial" w:cs="Arial" w:hint="cs"/>
          <w:sz w:val="22"/>
          <w:szCs w:val="22"/>
          <w:rtl/>
        </w:rPr>
        <w:t>המכוניות</w:t>
      </w:r>
      <w:r w:rsidRPr="00EB06D5">
        <w:rPr>
          <w:rFonts w:cs="Arial"/>
          <w:sz w:val="22"/>
          <w:szCs w:val="22"/>
          <w:rtl/>
        </w:rPr>
        <w:t xml:space="preserve">, </w:t>
      </w:r>
      <w:r w:rsidRPr="00EB06D5">
        <w:rPr>
          <w:rFonts w:ascii="Arial" w:hAnsi="Arial" w:cs="Arial" w:hint="cs"/>
          <w:sz w:val="22"/>
          <w:szCs w:val="22"/>
          <w:rtl/>
        </w:rPr>
        <w:t>ובעקבות</w:t>
      </w:r>
      <w:r w:rsidRPr="00EB06D5">
        <w:rPr>
          <w:rFonts w:cs="Arial"/>
          <w:sz w:val="22"/>
          <w:szCs w:val="22"/>
          <w:rtl/>
        </w:rPr>
        <w:t xml:space="preserve"> </w:t>
      </w:r>
      <w:r w:rsidRPr="00EB06D5">
        <w:rPr>
          <w:rFonts w:ascii="Arial" w:hAnsi="Arial" w:cs="Arial" w:hint="cs"/>
          <w:sz w:val="22"/>
          <w:szCs w:val="22"/>
          <w:rtl/>
        </w:rPr>
        <w:t>כך</w:t>
      </w:r>
      <w:r w:rsidRPr="00EB06D5">
        <w:rPr>
          <w:rFonts w:cs="Arial"/>
          <w:sz w:val="22"/>
          <w:szCs w:val="22"/>
          <w:rtl/>
        </w:rPr>
        <w:t xml:space="preserve"> </w:t>
      </w:r>
      <w:r w:rsidRPr="00EB06D5">
        <w:rPr>
          <w:rFonts w:ascii="Arial" w:hAnsi="Arial" w:cs="Arial" w:hint="cs"/>
          <w:sz w:val="22"/>
          <w:szCs w:val="22"/>
          <w:rtl/>
        </w:rPr>
        <w:t>לבזבוז</w:t>
      </w:r>
      <w:r w:rsidRPr="00EB06D5">
        <w:rPr>
          <w:rFonts w:cs="Arial"/>
          <w:sz w:val="22"/>
          <w:szCs w:val="22"/>
          <w:rtl/>
        </w:rPr>
        <w:t xml:space="preserve"> </w:t>
      </w:r>
      <w:r w:rsidRPr="00EB06D5">
        <w:rPr>
          <w:rFonts w:ascii="Arial" w:hAnsi="Arial" w:cs="Arial" w:hint="cs"/>
          <w:sz w:val="22"/>
          <w:szCs w:val="22"/>
          <w:rtl/>
        </w:rPr>
        <w:t>זמן</w:t>
      </w:r>
      <w:r w:rsidRPr="00EB06D5">
        <w:rPr>
          <w:rFonts w:cs="Arial"/>
          <w:sz w:val="22"/>
          <w:szCs w:val="22"/>
          <w:rtl/>
        </w:rPr>
        <w:t xml:space="preserve"> </w:t>
      </w:r>
      <w:r w:rsidRPr="00EB06D5">
        <w:rPr>
          <w:rFonts w:ascii="Arial" w:hAnsi="Arial" w:cs="Arial" w:hint="cs"/>
          <w:sz w:val="22"/>
          <w:szCs w:val="22"/>
          <w:rtl/>
        </w:rPr>
        <w:t>של</w:t>
      </w:r>
      <w:r w:rsidRPr="00EB06D5">
        <w:rPr>
          <w:rFonts w:cs="Arial"/>
          <w:sz w:val="22"/>
          <w:szCs w:val="22"/>
          <w:rtl/>
        </w:rPr>
        <w:t xml:space="preserve"> </w:t>
      </w:r>
      <w:r w:rsidRPr="00EB06D5">
        <w:rPr>
          <w:rFonts w:ascii="Arial" w:hAnsi="Arial" w:cs="Arial" w:hint="cs"/>
          <w:sz w:val="22"/>
          <w:szCs w:val="22"/>
          <w:rtl/>
        </w:rPr>
        <w:t>כל</w:t>
      </w:r>
      <w:r w:rsidRPr="00EB06D5">
        <w:rPr>
          <w:rFonts w:cs="Arial"/>
          <w:sz w:val="22"/>
          <w:szCs w:val="22"/>
          <w:rtl/>
        </w:rPr>
        <w:t xml:space="preserve"> </w:t>
      </w:r>
      <w:r w:rsidRPr="00EB06D5">
        <w:rPr>
          <w:rFonts w:ascii="Arial" w:hAnsi="Arial" w:cs="Arial" w:hint="cs"/>
          <w:sz w:val="22"/>
          <w:szCs w:val="22"/>
          <w:rtl/>
        </w:rPr>
        <w:t>משתמשי</w:t>
      </w:r>
      <w:r w:rsidRPr="00EB06D5">
        <w:rPr>
          <w:rFonts w:cs="Arial"/>
          <w:sz w:val="22"/>
          <w:szCs w:val="22"/>
          <w:rtl/>
        </w:rPr>
        <w:t xml:space="preserve"> </w:t>
      </w:r>
      <w:r w:rsidRPr="00EB06D5">
        <w:rPr>
          <w:rFonts w:ascii="Arial" w:hAnsi="Arial" w:cs="Arial" w:hint="cs"/>
          <w:sz w:val="22"/>
          <w:szCs w:val="22"/>
          <w:rtl/>
        </w:rPr>
        <w:t>הדרך</w:t>
      </w:r>
      <w:r w:rsidRPr="00EB06D5">
        <w:rPr>
          <w:rFonts w:cs="Arial"/>
          <w:sz w:val="22"/>
          <w:szCs w:val="22"/>
          <w:rtl/>
        </w:rPr>
        <w:t xml:space="preserve">, </w:t>
      </w:r>
      <w:r w:rsidRPr="00EB06D5">
        <w:rPr>
          <w:rFonts w:ascii="Arial" w:hAnsi="Arial" w:cs="Arial" w:hint="cs"/>
          <w:sz w:val="22"/>
          <w:szCs w:val="22"/>
          <w:rtl/>
        </w:rPr>
        <w:t>לגידול</w:t>
      </w:r>
      <w:r w:rsidRPr="00EB06D5">
        <w:rPr>
          <w:rFonts w:cs="Arial"/>
          <w:sz w:val="22"/>
          <w:szCs w:val="22"/>
          <w:rtl/>
        </w:rPr>
        <w:t xml:space="preserve"> </w:t>
      </w:r>
      <w:r w:rsidRPr="00EB06D5">
        <w:rPr>
          <w:rFonts w:ascii="Arial" w:hAnsi="Arial" w:cs="Arial" w:hint="cs"/>
          <w:sz w:val="22"/>
          <w:szCs w:val="22"/>
          <w:rtl/>
        </w:rPr>
        <w:t>בצריכת</w:t>
      </w:r>
      <w:r w:rsidRPr="00EB06D5">
        <w:rPr>
          <w:rFonts w:cs="Arial"/>
          <w:sz w:val="22"/>
          <w:szCs w:val="22"/>
          <w:rtl/>
        </w:rPr>
        <w:t xml:space="preserve"> </w:t>
      </w:r>
      <w:r w:rsidRPr="00EB06D5">
        <w:rPr>
          <w:rFonts w:ascii="Arial" w:hAnsi="Arial" w:cs="Arial" w:hint="cs"/>
          <w:sz w:val="22"/>
          <w:szCs w:val="22"/>
          <w:rtl/>
        </w:rPr>
        <w:t>הדלק</w:t>
      </w:r>
      <w:r w:rsidRPr="00EB06D5">
        <w:rPr>
          <w:rFonts w:cs="Arial"/>
          <w:sz w:val="22"/>
          <w:szCs w:val="22"/>
          <w:rtl/>
        </w:rPr>
        <w:t xml:space="preserve"> </w:t>
      </w:r>
      <w:r w:rsidRPr="00EB06D5">
        <w:rPr>
          <w:rFonts w:ascii="Arial" w:hAnsi="Arial" w:cs="Arial" w:hint="cs"/>
          <w:sz w:val="22"/>
          <w:szCs w:val="22"/>
          <w:rtl/>
        </w:rPr>
        <w:t>של</w:t>
      </w:r>
      <w:r w:rsidRPr="00EB06D5">
        <w:rPr>
          <w:rFonts w:cs="Arial"/>
          <w:sz w:val="22"/>
          <w:szCs w:val="22"/>
          <w:rtl/>
        </w:rPr>
        <w:t xml:space="preserve"> </w:t>
      </w:r>
      <w:r w:rsidRPr="00EB06D5">
        <w:rPr>
          <w:rFonts w:ascii="Arial" w:hAnsi="Arial" w:cs="Arial" w:hint="cs"/>
          <w:sz w:val="22"/>
          <w:szCs w:val="22"/>
          <w:rtl/>
        </w:rPr>
        <w:t>כל</w:t>
      </w:r>
      <w:r w:rsidRPr="00EB06D5">
        <w:rPr>
          <w:rFonts w:cs="Arial"/>
          <w:sz w:val="22"/>
          <w:szCs w:val="22"/>
          <w:rtl/>
        </w:rPr>
        <w:t xml:space="preserve"> </w:t>
      </w:r>
      <w:r w:rsidRPr="00EB06D5">
        <w:rPr>
          <w:rFonts w:ascii="Arial" w:hAnsi="Arial" w:cs="Arial" w:hint="cs"/>
          <w:sz w:val="22"/>
          <w:szCs w:val="22"/>
          <w:rtl/>
        </w:rPr>
        <w:t>שאר</w:t>
      </w:r>
      <w:r w:rsidRPr="00EB06D5">
        <w:rPr>
          <w:rFonts w:cs="Arial"/>
          <w:sz w:val="22"/>
          <w:szCs w:val="22"/>
          <w:rtl/>
        </w:rPr>
        <w:t xml:space="preserve"> </w:t>
      </w:r>
      <w:r w:rsidRPr="00EB06D5">
        <w:rPr>
          <w:rFonts w:ascii="Arial" w:hAnsi="Arial" w:cs="Arial" w:hint="cs"/>
          <w:sz w:val="22"/>
          <w:szCs w:val="22"/>
          <w:rtl/>
        </w:rPr>
        <w:t>הנוסעים</w:t>
      </w:r>
      <w:r w:rsidRPr="00EB06D5">
        <w:rPr>
          <w:rFonts w:cs="Arial"/>
          <w:sz w:val="22"/>
          <w:szCs w:val="22"/>
          <w:rtl/>
        </w:rPr>
        <w:t xml:space="preserve"> </w:t>
      </w:r>
      <w:r w:rsidRPr="00EB06D5">
        <w:rPr>
          <w:rFonts w:ascii="Arial" w:hAnsi="Arial" w:cs="Arial" w:hint="cs"/>
          <w:sz w:val="22"/>
          <w:szCs w:val="22"/>
          <w:rtl/>
        </w:rPr>
        <w:t>ב</w:t>
      </w:r>
      <w:r w:rsidRPr="00EB06D5">
        <w:rPr>
          <w:rFonts w:cs="Arial"/>
          <w:sz w:val="22"/>
          <w:szCs w:val="22"/>
          <w:rtl/>
        </w:rPr>
        <w:t>"</w:t>
      </w:r>
      <w:r w:rsidRPr="00EB06D5">
        <w:rPr>
          <w:rFonts w:ascii="Arial" w:hAnsi="Arial" w:cs="Arial" w:hint="cs"/>
          <w:sz w:val="22"/>
          <w:szCs w:val="22"/>
          <w:rtl/>
        </w:rPr>
        <w:t>פקק</w:t>
      </w:r>
      <w:r w:rsidRPr="00EB06D5">
        <w:rPr>
          <w:rFonts w:cs="Arial"/>
          <w:sz w:val="22"/>
          <w:szCs w:val="22"/>
          <w:rtl/>
        </w:rPr>
        <w:t xml:space="preserve">", </w:t>
      </w:r>
      <w:r w:rsidRPr="00EB06D5">
        <w:rPr>
          <w:rFonts w:ascii="Arial" w:hAnsi="Arial" w:cs="Arial" w:hint="cs"/>
          <w:sz w:val="22"/>
          <w:szCs w:val="22"/>
          <w:rtl/>
        </w:rPr>
        <w:t>לזיהום</w:t>
      </w:r>
      <w:r w:rsidRPr="00EB06D5">
        <w:rPr>
          <w:rFonts w:cs="Arial"/>
          <w:sz w:val="22"/>
          <w:szCs w:val="22"/>
          <w:rtl/>
        </w:rPr>
        <w:t xml:space="preserve"> </w:t>
      </w:r>
      <w:r w:rsidRPr="00EB06D5">
        <w:rPr>
          <w:rFonts w:ascii="Arial" w:hAnsi="Arial" w:cs="Arial" w:hint="cs"/>
          <w:sz w:val="22"/>
          <w:szCs w:val="22"/>
          <w:rtl/>
        </w:rPr>
        <w:t>אויר</w:t>
      </w:r>
      <w:r w:rsidRPr="00EB06D5">
        <w:rPr>
          <w:rFonts w:cs="Arial"/>
          <w:sz w:val="22"/>
          <w:szCs w:val="22"/>
          <w:rtl/>
        </w:rPr>
        <w:t xml:space="preserve"> </w:t>
      </w:r>
      <w:r w:rsidRPr="00EB06D5">
        <w:rPr>
          <w:rFonts w:ascii="Arial" w:hAnsi="Arial" w:cs="Arial" w:hint="cs"/>
          <w:sz w:val="22"/>
          <w:szCs w:val="22"/>
          <w:rtl/>
        </w:rPr>
        <w:t>נוסף</w:t>
      </w:r>
      <w:r w:rsidRPr="00EB06D5">
        <w:rPr>
          <w:rFonts w:cs="Arial"/>
          <w:sz w:val="22"/>
          <w:szCs w:val="22"/>
          <w:rtl/>
        </w:rPr>
        <w:t xml:space="preserve">, </w:t>
      </w:r>
      <w:r w:rsidRPr="00EB06D5">
        <w:rPr>
          <w:rFonts w:ascii="Arial" w:hAnsi="Arial" w:cs="Arial" w:hint="cs"/>
          <w:sz w:val="22"/>
          <w:szCs w:val="22"/>
          <w:rtl/>
        </w:rPr>
        <w:t>לירידה</w:t>
      </w:r>
      <w:r w:rsidRPr="00EB06D5">
        <w:rPr>
          <w:rFonts w:cs="Arial"/>
          <w:sz w:val="22"/>
          <w:szCs w:val="22"/>
          <w:rtl/>
        </w:rPr>
        <w:t xml:space="preserve"> </w:t>
      </w:r>
      <w:r w:rsidRPr="00EB06D5">
        <w:rPr>
          <w:rFonts w:ascii="Arial" w:hAnsi="Arial" w:cs="Arial" w:hint="cs"/>
          <w:sz w:val="22"/>
          <w:szCs w:val="22"/>
          <w:rtl/>
        </w:rPr>
        <w:t>ביכולת</w:t>
      </w:r>
      <w:r w:rsidRPr="00EB06D5">
        <w:rPr>
          <w:rFonts w:cs="Arial"/>
          <w:sz w:val="22"/>
          <w:szCs w:val="22"/>
          <w:rtl/>
        </w:rPr>
        <w:t xml:space="preserve"> </w:t>
      </w:r>
      <w:r w:rsidRPr="00EB06D5">
        <w:rPr>
          <w:rFonts w:ascii="Arial" w:hAnsi="Arial" w:cs="Arial" w:hint="cs"/>
          <w:sz w:val="22"/>
          <w:szCs w:val="22"/>
          <w:rtl/>
        </w:rPr>
        <w:t>העברת</w:t>
      </w:r>
      <w:r w:rsidRPr="00EB06D5">
        <w:rPr>
          <w:rFonts w:cs="Arial"/>
          <w:sz w:val="22"/>
          <w:szCs w:val="22"/>
          <w:rtl/>
        </w:rPr>
        <w:t xml:space="preserve"> </w:t>
      </w:r>
      <w:r w:rsidRPr="00EB06D5">
        <w:rPr>
          <w:rFonts w:ascii="Arial" w:hAnsi="Arial" w:cs="Arial" w:hint="cs"/>
          <w:sz w:val="22"/>
          <w:szCs w:val="22"/>
          <w:rtl/>
        </w:rPr>
        <w:t>התנועה</w:t>
      </w:r>
      <w:r w:rsidRPr="00EB06D5">
        <w:rPr>
          <w:rFonts w:cs="Arial"/>
          <w:sz w:val="22"/>
          <w:szCs w:val="22"/>
          <w:rtl/>
        </w:rPr>
        <w:t xml:space="preserve"> </w:t>
      </w:r>
      <w:r w:rsidRPr="00EB06D5">
        <w:rPr>
          <w:rFonts w:ascii="Arial" w:hAnsi="Arial" w:cs="Arial" w:hint="cs"/>
          <w:sz w:val="22"/>
          <w:szCs w:val="22"/>
          <w:rtl/>
        </w:rPr>
        <w:t>בדרך</w:t>
      </w:r>
      <w:r w:rsidRPr="00EB06D5">
        <w:rPr>
          <w:rFonts w:cs="Arial"/>
          <w:sz w:val="22"/>
          <w:szCs w:val="22"/>
          <w:rtl/>
        </w:rPr>
        <w:t xml:space="preserve">. </w:t>
      </w:r>
    </w:p>
    <w:p w14:paraId="4F8ED1F5" w14:textId="07C020BA" w:rsidR="00EB06D5" w:rsidRDefault="00EB06D5" w:rsidP="000928B0">
      <w:pPr>
        <w:spacing w:after="120" w:line="360" w:lineRule="auto"/>
        <w:jc w:val="both"/>
        <w:rPr>
          <w:rFonts w:cs="Arial"/>
          <w:sz w:val="22"/>
          <w:szCs w:val="22"/>
          <w:rtl/>
        </w:rPr>
      </w:pPr>
      <w:r w:rsidRPr="00EB06D5">
        <w:rPr>
          <w:rFonts w:ascii="Arial" w:hAnsi="Arial" w:cs="Arial" w:hint="cs"/>
          <w:sz w:val="22"/>
          <w:szCs w:val="22"/>
          <w:rtl/>
        </w:rPr>
        <w:t>מאידך</w:t>
      </w:r>
      <w:r w:rsidRPr="00EB06D5">
        <w:rPr>
          <w:rFonts w:cs="Arial"/>
          <w:sz w:val="22"/>
          <w:szCs w:val="22"/>
          <w:rtl/>
        </w:rPr>
        <w:t xml:space="preserve">, </w:t>
      </w:r>
      <w:r w:rsidRPr="00EB06D5">
        <w:rPr>
          <w:rFonts w:ascii="Arial" w:hAnsi="Arial" w:cs="Arial" w:hint="cs"/>
          <w:sz w:val="22"/>
          <w:szCs w:val="22"/>
          <w:rtl/>
        </w:rPr>
        <w:t>הנוסע</w:t>
      </w:r>
      <w:r w:rsidRPr="00EB06D5">
        <w:rPr>
          <w:rFonts w:cs="Arial"/>
          <w:sz w:val="22"/>
          <w:szCs w:val="22"/>
          <w:rtl/>
        </w:rPr>
        <w:t xml:space="preserve"> </w:t>
      </w:r>
      <w:r w:rsidR="000928B0">
        <w:rPr>
          <w:rFonts w:ascii="Arial" w:hAnsi="Arial" w:cs="Arial" w:hint="cs"/>
          <w:sz w:val="22"/>
          <w:szCs w:val="22"/>
          <w:rtl/>
        </w:rPr>
        <w:t>בפריפריה</w:t>
      </w:r>
      <w:r w:rsidRPr="00EB06D5">
        <w:rPr>
          <w:rFonts w:cs="Arial"/>
          <w:sz w:val="22"/>
          <w:szCs w:val="22"/>
          <w:rtl/>
        </w:rPr>
        <w:t xml:space="preserve"> </w:t>
      </w:r>
      <w:r w:rsidRPr="00EB06D5">
        <w:rPr>
          <w:rFonts w:ascii="Arial" w:hAnsi="Arial" w:cs="Arial" w:hint="cs"/>
          <w:sz w:val="22"/>
          <w:szCs w:val="22"/>
          <w:rtl/>
        </w:rPr>
        <w:t>בכל</w:t>
      </w:r>
      <w:r w:rsidRPr="00EB06D5">
        <w:rPr>
          <w:rFonts w:cs="Arial"/>
          <w:sz w:val="22"/>
          <w:szCs w:val="22"/>
          <w:rtl/>
        </w:rPr>
        <w:t xml:space="preserve"> </w:t>
      </w:r>
      <w:r w:rsidRPr="00EB06D5">
        <w:rPr>
          <w:rFonts w:ascii="Arial" w:hAnsi="Arial" w:cs="Arial" w:hint="cs"/>
          <w:sz w:val="22"/>
          <w:szCs w:val="22"/>
          <w:rtl/>
        </w:rPr>
        <w:t>שעות</w:t>
      </w:r>
      <w:r w:rsidRPr="00EB06D5">
        <w:rPr>
          <w:rFonts w:cs="Arial"/>
          <w:sz w:val="22"/>
          <w:szCs w:val="22"/>
          <w:rtl/>
        </w:rPr>
        <w:t xml:space="preserve"> </w:t>
      </w:r>
      <w:r w:rsidRPr="00EB06D5">
        <w:rPr>
          <w:rFonts w:ascii="Arial" w:hAnsi="Arial" w:cs="Arial" w:hint="cs"/>
          <w:sz w:val="22"/>
          <w:szCs w:val="22"/>
          <w:rtl/>
        </w:rPr>
        <w:t>היום</w:t>
      </w:r>
      <w:r w:rsidRPr="00EB06D5">
        <w:rPr>
          <w:rFonts w:cs="Arial"/>
          <w:sz w:val="22"/>
          <w:szCs w:val="22"/>
          <w:rtl/>
        </w:rPr>
        <w:t xml:space="preserve">, </w:t>
      </w:r>
      <w:r w:rsidRPr="00EB06D5">
        <w:rPr>
          <w:rFonts w:ascii="Arial" w:hAnsi="Arial" w:cs="Arial" w:hint="cs"/>
          <w:sz w:val="22"/>
          <w:szCs w:val="22"/>
          <w:rtl/>
        </w:rPr>
        <w:t>אך</w:t>
      </w:r>
      <w:r w:rsidRPr="00EB06D5">
        <w:rPr>
          <w:rFonts w:cs="Arial"/>
          <w:sz w:val="22"/>
          <w:szCs w:val="22"/>
          <w:rtl/>
        </w:rPr>
        <w:t xml:space="preserve"> </w:t>
      </w:r>
      <w:r w:rsidRPr="00EB06D5">
        <w:rPr>
          <w:rFonts w:ascii="Arial" w:hAnsi="Arial" w:cs="Arial" w:hint="cs"/>
          <w:sz w:val="22"/>
          <w:szCs w:val="22"/>
          <w:rtl/>
        </w:rPr>
        <w:t>גם</w:t>
      </w:r>
      <w:r w:rsidRPr="00EB06D5">
        <w:rPr>
          <w:rFonts w:cs="Arial"/>
          <w:sz w:val="22"/>
          <w:szCs w:val="22"/>
          <w:rtl/>
        </w:rPr>
        <w:t xml:space="preserve"> </w:t>
      </w:r>
      <w:r w:rsidRPr="00EB06D5">
        <w:rPr>
          <w:rFonts w:ascii="Arial" w:hAnsi="Arial" w:cs="Arial" w:hint="cs"/>
          <w:sz w:val="22"/>
          <w:szCs w:val="22"/>
          <w:rtl/>
        </w:rPr>
        <w:t>כל</w:t>
      </w:r>
      <w:r w:rsidRPr="00EB06D5">
        <w:rPr>
          <w:rFonts w:cs="Arial"/>
          <w:sz w:val="22"/>
          <w:szCs w:val="22"/>
          <w:rtl/>
        </w:rPr>
        <w:t xml:space="preserve"> </w:t>
      </w:r>
      <w:r w:rsidRPr="00EB06D5">
        <w:rPr>
          <w:rFonts w:ascii="Arial" w:hAnsi="Arial" w:cs="Arial" w:hint="cs"/>
          <w:sz w:val="22"/>
          <w:szCs w:val="22"/>
          <w:rtl/>
        </w:rPr>
        <w:t>מי</w:t>
      </w:r>
      <w:r w:rsidRPr="00EB06D5">
        <w:rPr>
          <w:rFonts w:cs="Arial"/>
          <w:sz w:val="22"/>
          <w:szCs w:val="22"/>
          <w:rtl/>
        </w:rPr>
        <w:t xml:space="preserve"> </w:t>
      </w:r>
      <w:r w:rsidRPr="00EB06D5">
        <w:rPr>
          <w:rFonts w:ascii="Arial" w:hAnsi="Arial" w:cs="Arial" w:hint="cs"/>
          <w:sz w:val="22"/>
          <w:szCs w:val="22"/>
          <w:rtl/>
        </w:rPr>
        <w:t>שנוסע</w:t>
      </w:r>
      <w:r w:rsidRPr="00EB06D5">
        <w:rPr>
          <w:rFonts w:cs="Arial"/>
          <w:sz w:val="22"/>
          <w:szCs w:val="22"/>
          <w:rtl/>
        </w:rPr>
        <w:t xml:space="preserve"> </w:t>
      </w:r>
      <w:r w:rsidRPr="00EB06D5">
        <w:rPr>
          <w:rFonts w:ascii="Arial" w:hAnsi="Arial" w:cs="Arial" w:hint="cs"/>
          <w:sz w:val="22"/>
          <w:szCs w:val="22"/>
          <w:rtl/>
        </w:rPr>
        <w:t>באזור</w:t>
      </w:r>
      <w:r w:rsidRPr="00EB06D5">
        <w:rPr>
          <w:rFonts w:cs="Arial"/>
          <w:sz w:val="22"/>
          <w:szCs w:val="22"/>
          <w:rtl/>
        </w:rPr>
        <w:t xml:space="preserve"> </w:t>
      </w:r>
      <w:r w:rsidRPr="00EB06D5">
        <w:rPr>
          <w:rFonts w:ascii="Arial" w:hAnsi="Arial" w:cs="Arial" w:hint="cs"/>
          <w:sz w:val="22"/>
          <w:szCs w:val="22"/>
          <w:rtl/>
        </w:rPr>
        <w:t>המרכז</w:t>
      </w:r>
      <w:r w:rsidRPr="00EB06D5">
        <w:rPr>
          <w:rFonts w:cs="Arial"/>
          <w:sz w:val="22"/>
          <w:szCs w:val="22"/>
          <w:rtl/>
        </w:rPr>
        <w:t xml:space="preserve"> </w:t>
      </w:r>
      <w:r w:rsidRPr="00EB06D5">
        <w:rPr>
          <w:rFonts w:ascii="Arial" w:hAnsi="Arial" w:cs="Arial" w:hint="cs"/>
          <w:sz w:val="22"/>
          <w:szCs w:val="22"/>
          <w:rtl/>
        </w:rPr>
        <w:t>בשעות</w:t>
      </w:r>
      <w:r w:rsidRPr="00EB06D5">
        <w:rPr>
          <w:rFonts w:cs="Arial"/>
          <w:sz w:val="22"/>
          <w:szCs w:val="22"/>
          <w:rtl/>
        </w:rPr>
        <w:t xml:space="preserve"> </w:t>
      </w:r>
      <w:r w:rsidRPr="00EB06D5">
        <w:rPr>
          <w:rFonts w:ascii="Arial" w:hAnsi="Arial" w:cs="Arial" w:hint="cs"/>
          <w:sz w:val="22"/>
          <w:szCs w:val="22"/>
          <w:rtl/>
        </w:rPr>
        <w:t>ובדרכים</w:t>
      </w:r>
      <w:r w:rsidRPr="00EB06D5">
        <w:rPr>
          <w:rFonts w:cs="Arial"/>
          <w:sz w:val="22"/>
          <w:szCs w:val="22"/>
          <w:rtl/>
        </w:rPr>
        <w:t xml:space="preserve"> </w:t>
      </w:r>
      <w:r w:rsidRPr="00EB06D5">
        <w:rPr>
          <w:rFonts w:ascii="Arial" w:hAnsi="Arial" w:cs="Arial" w:hint="cs"/>
          <w:sz w:val="22"/>
          <w:szCs w:val="22"/>
          <w:rtl/>
        </w:rPr>
        <w:t>ללא</w:t>
      </w:r>
      <w:r w:rsidRPr="00EB06D5">
        <w:rPr>
          <w:rFonts w:cs="Arial"/>
          <w:sz w:val="22"/>
          <w:szCs w:val="22"/>
          <w:rtl/>
        </w:rPr>
        <w:t xml:space="preserve"> </w:t>
      </w:r>
      <w:r w:rsidRPr="00EB06D5">
        <w:rPr>
          <w:rFonts w:ascii="Arial" w:hAnsi="Arial" w:cs="Arial" w:hint="cs"/>
          <w:sz w:val="22"/>
          <w:szCs w:val="22"/>
          <w:rtl/>
        </w:rPr>
        <w:t>גודש</w:t>
      </w:r>
      <w:r w:rsidRPr="00EB06D5">
        <w:rPr>
          <w:rFonts w:cs="Arial"/>
          <w:sz w:val="22"/>
          <w:szCs w:val="22"/>
          <w:rtl/>
        </w:rPr>
        <w:t xml:space="preserve"> </w:t>
      </w:r>
      <w:r w:rsidRPr="00EB06D5">
        <w:rPr>
          <w:rFonts w:ascii="Arial" w:hAnsi="Arial" w:cs="Arial" w:hint="cs"/>
          <w:sz w:val="22"/>
          <w:szCs w:val="22"/>
          <w:rtl/>
        </w:rPr>
        <w:t>אינו</w:t>
      </w:r>
      <w:r w:rsidRPr="00EB06D5">
        <w:rPr>
          <w:rFonts w:cs="Arial"/>
          <w:sz w:val="22"/>
          <w:szCs w:val="22"/>
          <w:rtl/>
        </w:rPr>
        <w:t xml:space="preserve"> </w:t>
      </w:r>
      <w:r w:rsidRPr="00EB06D5">
        <w:rPr>
          <w:rFonts w:ascii="Arial" w:hAnsi="Arial" w:cs="Arial" w:hint="cs"/>
          <w:sz w:val="22"/>
          <w:szCs w:val="22"/>
          <w:rtl/>
        </w:rPr>
        <w:t>גורם</w:t>
      </w:r>
      <w:r w:rsidRPr="00EB06D5">
        <w:rPr>
          <w:rFonts w:cs="Arial"/>
          <w:sz w:val="22"/>
          <w:szCs w:val="22"/>
          <w:rtl/>
        </w:rPr>
        <w:t xml:space="preserve"> </w:t>
      </w:r>
      <w:r w:rsidRPr="00EB06D5">
        <w:rPr>
          <w:rFonts w:ascii="Arial" w:hAnsi="Arial" w:cs="Arial" w:hint="cs"/>
          <w:sz w:val="22"/>
          <w:szCs w:val="22"/>
          <w:rtl/>
        </w:rPr>
        <w:t>לנזק</w:t>
      </w:r>
      <w:r w:rsidRPr="00EB06D5">
        <w:rPr>
          <w:rFonts w:cs="Arial"/>
          <w:sz w:val="22"/>
          <w:szCs w:val="22"/>
          <w:rtl/>
        </w:rPr>
        <w:t xml:space="preserve"> </w:t>
      </w:r>
      <w:r w:rsidR="00750A47">
        <w:rPr>
          <w:rFonts w:cs="Arial" w:hint="cs"/>
          <w:sz w:val="22"/>
          <w:szCs w:val="22"/>
          <w:rtl/>
        </w:rPr>
        <w:t xml:space="preserve">או להוצאות פיתוח ותחזוקה </w:t>
      </w:r>
      <w:r w:rsidRPr="00EB06D5">
        <w:rPr>
          <w:rFonts w:ascii="Arial" w:hAnsi="Arial" w:cs="Arial" w:hint="cs"/>
          <w:sz w:val="22"/>
          <w:szCs w:val="22"/>
          <w:rtl/>
        </w:rPr>
        <w:t>אף</w:t>
      </w:r>
      <w:r w:rsidRPr="00EB06D5">
        <w:rPr>
          <w:rFonts w:cs="Arial"/>
          <w:sz w:val="22"/>
          <w:szCs w:val="22"/>
          <w:rtl/>
        </w:rPr>
        <w:t xml:space="preserve"> </w:t>
      </w:r>
      <w:r w:rsidRPr="00EB06D5">
        <w:rPr>
          <w:rFonts w:ascii="Arial" w:hAnsi="Arial" w:cs="Arial" w:hint="cs"/>
          <w:sz w:val="22"/>
          <w:szCs w:val="22"/>
          <w:rtl/>
        </w:rPr>
        <w:t>של</w:t>
      </w:r>
      <w:r w:rsidRPr="00EB06D5">
        <w:rPr>
          <w:rFonts w:cs="Arial"/>
          <w:sz w:val="22"/>
          <w:szCs w:val="22"/>
          <w:rtl/>
        </w:rPr>
        <w:t xml:space="preserve"> 0.2</w:t>
      </w:r>
      <w:r w:rsidR="000928B0">
        <w:rPr>
          <w:rFonts w:cs="Arial" w:hint="cs"/>
          <w:sz w:val="22"/>
          <w:szCs w:val="22"/>
          <w:rtl/>
        </w:rPr>
        <w:t>5</w:t>
      </w:r>
      <w:r w:rsidRPr="00EB06D5">
        <w:rPr>
          <w:rFonts w:cs="Arial"/>
          <w:sz w:val="22"/>
          <w:szCs w:val="22"/>
          <w:rtl/>
        </w:rPr>
        <w:t xml:space="preserve"> </w:t>
      </w:r>
      <w:r w:rsidR="00AA102C">
        <w:rPr>
          <w:rFonts w:ascii="Arial" w:hAnsi="Arial" w:cs="Arial" w:hint="cs"/>
          <w:sz w:val="22"/>
          <w:szCs w:val="22"/>
          <w:rtl/>
        </w:rPr>
        <w:t>ש"ח</w:t>
      </w:r>
      <w:r w:rsidRPr="00EB06D5">
        <w:rPr>
          <w:rFonts w:cs="Arial"/>
          <w:sz w:val="22"/>
          <w:szCs w:val="22"/>
          <w:rtl/>
        </w:rPr>
        <w:t xml:space="preserve"> </w:t>
      </w:r>
      <w:r w:rsidRPr="00EB06D5">
        <w:rPr>
          <w:rFonts w:ascii="Arial" w:hAnsi="Arial" w:cs="Arial" w:hint="cs"/>
          <w:sz w:val="22"/>
          <w:szCs w:val="22"/>
          <w:rtl/>
        </w:rPr>
        <w:t>לק</w:t>
      </w:r>
      <w:r w:rsidRPr="00EB06D5">
        <w:rPr>
          <w:rFonts w:cs="Arial"/>
          <w:sz w:val="22"/>
          <w:szCs w:val="22"/>
          <w:rtl/>
        </w:rPr>
        <w:t>"</w:t>
      </w:r>
      <w:r w:rsidRPr="00EB06D5">
        <w:rPr>
          <w:rFonts w:ascii="Arial" w:hAnsi="Arial" w:cs="Arial" w:hint="cs"/>
          <w:sz w:val="22"/>
          <w:szCs w:val="22"/>
          <w:rtl/>
        </w:rPr>
        <w:t>מ</w:t>
      </w:r>
      <w:r w:rsidRPr="00EB06D5">
        <w:rPr>
          <w:rFonts w:cs="Arial"/>
          <w:sz w:val="22"/>
          <w:szCs w:val="22"/>
          <w:rtl/>
        </w:rPr>
        <w:t xml:space="preserve">, </w:t>
      </w:r>
      <w:r w:rsidRPr="00EB06D5">
        <w:rPr>
          <w:rFonts w:ascii="Arial" w:hAnsi="Arial" w:cs="Arial" w:hint="cs"/>
          <w:sz w:val="22"/>
          <w:szCs w:val="22"/>
          <w:rtl/>
        </w:rPr>
        <w:t>ונטל</w:t>
      </w:r>
      <w:r w:rsidRPr="00EB06D5">
        <w:rPr>
          <w:rFonts w:cs="Arial"/>
          <w:sz w:val="22"/>
          <w:szCs w:val="22"/>
          <w:rtl/>
        </w:rPr>
        <w:t xml:space="preserve"> </w:t>
      </w:r>
      <w:r w:rsidRPr="00EB06D5">
        <w:rPr>
          <w:rFonts w:ascii="Arial" w:hAnsi="Arial" w:cs="Arial" w:hint="cs"/>
          <w:sz w:val="22"/>
          <w:szCs w:val="22"/>
          <w:rtl/>
        </w:rPr>
        <w:t>המס</w:t>
      </w:r>
      <w:r w:rsidRPr="00EB06D5">
        <w:rPr>
          <w:rFonts w:cs="Arial"/>
          <w:sz w:val="22"/>
          <w:szCs w:val="22"/>
          <w:rtl/>
        </w:rPr>
        <w:t xml:space="preserve"> </w:t>
      </w:r>
      <w:r w:rsidRPr="00EB06D5">
        <w:rPr>
          <w:rFonts w:ascii="Arial" w:hAnsi="Arial" w:cs="Arial" w:hint="cs"/>
          <w:sz w:val="22"/>
          <w:szCs w:val="22"/>
          <w:rtl/>
        </w:rPr>
        <w:t>עליו</w:t>
      </w:r>
      <w:r w:rsidRPr="00EB06D5">
        <w:rPr>
          <w:rFonts w:cs="Arial"/>
          <w:sz w:val="22"/>
          <w:szCs w:val="22"/>
          <w:rtl/>
        </w:rPr>
        <w:t xml:space="preserve"> (</w:t>
      </w:r>
      <w:r w:rsidRPr="00EB06D5">
        <w:rPr>
          <w:rFonts w:ascii="Arial" w:hAnsi="Arial" w:cs="Arial" w:hint="cs"/>
          <w:sz w:val="22"/>
          <w:szCs w:val="22"/>
          <w:rtl/>
        </w:rPr>
        <w:t>במיוחד</w:t>
      </w:r>
      <w:r w:rsidRPr="00EB06D5">
        <w:rPr>
          <w:rFonts w:cs="Arial"/>
          <w:sz w:val="22"/>
          <w:szCs w:val="22"/>
          <w:rtl/>
        </w:rPr>
        <w:t xml:space="preserve"> </w:t>
      </w:r>
      <w:r w:rsidRPr="00EB06D5">
        <w:rPr>
          <w:rFonts w:ascii="Arial" w:hAnsi="Arial" w:cs="Arial" w:hint="cs"/>
          <w:sz w:val="22"/>
          <w:szCs w:val="22"/>
          <w:rtl/>
        </w:rPr>
        <w:t>הכולל</w:t>
      </w:r>
      <w:r w:rsidR="00245767">
        <w:rPr>
          <w:rFonts w:ascii="Arial" w:hAnsi="Arial" w:cs="Arial" w:hint="cs"/>
          <w:sz w:val="22"/>
          <w:szCs w:val="22"/>
          <w:rtl/>
        </w:rPr>
        <w:t xml:space="preserve"> מיסי רכישה ואגרות</w:t>
      </w:r>
      <w:r w:rsidRPr="00EB06D5">
        <w:rPr>
          <w:rFonts w:cs="Arial"/>
          <w:sz w:val="22"/>
          <w:szCs w:val="22"/>
          <w:rtl/>
        </w:rPr>
        <w:t xml:space="preserve">) </w:t>
      </w:r>
      <w:r w:rsidRPr="00EB06D5">
        <w:rPr>
          <w:rFonts w:ascii="Arial" w:hAnsi="Arial" w:cs="Arial" w:hint="cs"/>
          <w:sz w:val="22"/>
          <w:szCs w:val="22"/>
          <w:rtl/>
        </w:rPr>
        <w:t>אינו</w:t>
      </w:r>
      <w:r w:rsidRPr="00EB06D5">
        <w:rPr>
          <w:rFonts w:cs="Arial"/>
          <w:sz w:val="22"/>
          <w:szCs w:val="22"/>
          <w:rtl/>
        </w:rPr>
        <w:t xml:space="preserve"> </w:t>
      </w:r>
      <w:r w:rsidRPr="00EB06D5">
        <w:rPr>
          <w:rFonts w:ascii="Arial" w:hAnsi="Arial" w:cs="Arial" w:hint="cs"/>
          <w:sz w:val="22"/>
          <w:szCs w:val="22"/>
          <w:rtl/>
        </w:rPr>
        <w:t>מוצדק</w:t>
      </w:r>
      <w:r w:rsidRPr="00EB06D5">
        <w:rPr>
          <w:rFonts w:cs="Arial"/>
          <w:sz w:val="22"/>
          <w:szCs w:val="22"/>
          <w:rtl/>
        </w:rPr>
        <w:t>.</w:t>
      </w:r>
    </w:p>
    <w:p w14:paraId="70B42AE0" w14:textId="3292C99F" w:rsidR="00245767" w:rsidRDefault="00245767" w:rsidP="000928B0">
      <w:pPr>
        <w:spacing w:after="120" w:line="360" w:lineRule="auto"/>
        <w:jc w:val="both"/>
        <w:rPr>
          <w:rFonts w:cs="Arial"/>
          <w:sz w:val="22"/>
          <w:szCs w:val="22"/>
          <w:rtl/>
        </w:rPr>
      </w:pPr>
      <w:r>
        <w:rPr>
          <w:rFonts w:cs="Arial" w:hint="cs"/>
          <w:sz w:val="22"/>
          <w:szCs w:val="22"/>
          <w:rtl/>
        </w:rPr>
        <w:t xml:space="preserve">המס הכולל של כ 40 מיליארד ₪ גבוה לפי כל תחשיב (כפול, בערך, לפי תחשיב ממוצע) מנזקי הגודש </w:t>
      </w:r>
      <w:r w:rsidR="00032817">
        <w:rPr>
          <w:rFonts w:cs="Arial" w:hint="cs"/>
          <w:sz w:val="22"/>
          <w:szCs w:val="22"/>
          <w:rtl/>
        </w:rPr>
        <w:t xml:space="preserve">ועם זאת, הוא מוטל כך שאינו מצמצם כמעט את הגודש. </w:t>
      </w:r>
      <w:r>
        <w:rPr>
          <w:rFonts w:cs="Arial" w:hint="cs"/>
          <w:sz w:val="22"/>
          <w:szCs w:val="22"/>
          <w:rtl/>
        </w:rPr>
        <w:t xml:space="preserve"> </w:t>
      </w:r>
    </w:p>
    <w:p w14:paraId="2CA4D7D1" w14:textId="77777777" w:rsidR="009760E0" w:rsidRDefault="00B87947" w:rsidP="00253851">
      <w:pPr>
        <w:spacing w:after="120" w:line="360" w:lineRule="auto"/>
        <w:jc w:val="both"/>
        <w:rPr>
          <w:rFonts w:ascii="Arial" w:hAnsi="Arial" w:cs="Arial"/>
          <w:sz w:val="22"/>
          <w:szCs w:val="22"/>
          <w:rtl/>
        </w:rPr>
      </w:pPr>
      <w:r>
        <w:rPr>
          <w:rFonts w:ascii="Arial" w:hAnsi="Arial" w:cs="Arial" w:hint="cs"/>
          <w:sz w:val="22"/>
          <w:szCs w:val="22"/>
          <w:rtl/>
        </w:rPr>
        <w:t xml:space="preserve">מטרת הניסוי לבחון האם תמריצים כספיים </w:t>
      </w:r>
      <w:r w:rsidR="00750A47">
        <w:rPr>
          <w:rFonts w:ascii="Arial" w:hAnsi="Arial" w:cs="Arial" w:hint="cs"/>
          <w:sz w:val="22"/>
          <w:szCs w:val="22"/>
          <w:rtl/>
        </w:rPr>
        <w:t xml:space="preserve">היוצרים </w:t>
      </w:r>
      <w:r w:rsidR="009760E0">
        <w:rPr>
          <w:rFonts w:ascii="Arial" w:hAnsi="Arial" w:cs="Arial" w:hint="cs"/>
          <w:sz w:val="22"/>
          <w:szCs w:val="22"/>
          <w:rtl/>
        </w:rPr>
        <w:t xml:space="preserve">הבדלים גדולים מהקיימים כיום לנהג בין נסיעות במצבי גודש לנסיעות אחרות </w:t>
      </w:r>
      <w:r>
        <w:rPr>
          <w:rFonts w:ascii="Arial" w:hAnsi="Arial" w:cs="Arial" w:hint="cs"/>
          <w:sz w:val="22"/>
          <w:szCs w:val="22"/>
          <w:rtl/>
        </w:rPr>
        <w:t xml:space="preserve">יכולים לשנות הרגלי נסיעה </w:t>
      </w:r>
      <w:r w:rsidR="005B6FB0">
        <w:rPr>
          <w:rFonts w:ascii="Arial" w:hAnsi="Arial" w:cs="Arial" w:hint="cs"/>
          <w:sz w:val="22"/>
          <w:szCs w:val="22"/>
          <w:rtl/>
        </w:rPr>
        <w:t xml:space="preserve">באופן שימתן את הגודש בדרכים. </w:t>
      </w:r>
    </w:p>
    <w:p w14:paraId="48B0462A" w14:textId="4AF831C9" w:rsidR="000928B0" w:rsidRDefault="00253851" w:rsidP="00253851">
      <w:pPr>
        <w:spacing w:after="120" w:line="360" w:lineRule="auto"/>
        <w:jc w:val="both"/>
        <w:rPr>
          <w:rFonts w:ascii="Arial" w:hAnsi="Arial" w:cs="Arial"/>
          <w:sz w:val="22"/>
          <w:szCs w:val="22"/>
          <w:rtl/>
        </w:rPr>
      </w:pPr>
      <w:r>
        <w:rPr>
          <w:rFonts w:ascii="Arial" w:hAnsi="Arial" w:cs="Arial" w:hint="cs"/>
          <w:sz w:val="22"/>
          <w:szCs w:val="22"/>
          <w:rtl/>
        </w:rPr>
        <w:t>השינוי בהרגלי הנסיעה יכול לכלול</w:t>
      </w:r>
      <w:r w:rsidR="000928B0">
        <w:rPr>
          <w:rFonts w:ascii="Arial" w:hAnsi="Arial" w:cs="Arial" w:hint="cs"/>
          <w:sz w:val="22"/>
          <w:szCs w:val="22"/>
          <w:rtl/>
        </w:rPr>
        <w:t>:</w:t>
      </w:r>
    </w:p>
    <w:p w14:paraId="135F813D" w14:textId="77777777" w:rsidR="000928B0" w:rsidRDefault="00B87947" w:rsidP="000928B0">
      <w:pPr>
        <w:pStyle w:val="ListParagraph"/>
        <w:numPr>
          <w:ilvl w:val="0"/>
          <w:numId w:val="12"/>
        </w:numPr>
        <w:spacing w:line="360" w:lineRule="auto"/>
        <w:jc w:val="both"/>
        <w:rPr>
          <w:rFonts w:ascii="Arial" w:hAnsi="Arial" w:cs="Arial"/>
          <w:sz w:val="22"/>
          <w:szCs w:val="22"/>
        </w:rPr>
      </w:pPr>
      <w:r w:rsidRPr="000928B0">
        <w:rPr>
          <w:rFonts w:ascii="Arial" w:hAnsi="Arial" w:cs="Arial" w:hint="cs"/>
          <w:sz w:val="22"/>
          <w:szCs w:val="22"/>
          <w:rtl/>
        </w:rPr>
        <w:t xml:space="preserve">הסטת זמני הנסיעות משעות שיא לשעות שפל, </w:t>
      </w:r>
    </w:p>
    <w:p w14:paraId="2896531C" w14:textId="77777777" w:rsidR="000928B0" w:rsidRDefault="00570911" w:rsidP="000928B0">
      <w:pPr>
        <w:pStyle w:val="ListParagraph"/>
        <w:numPr>
          <w:ilvl w:val="0"/>
          <w:numId w:val="12"/>
        </w:numPr>
        <w:spacing w:line="360" w:lineRule="auto"/>
        <w:jc w:val="both"/>
        <w:rPr>
          <w:rFonts w:ascii="Arial" w:hAnsi="Arial" w:cs="Arial"/>
          <w:sz w:val="22"/>
          <w:szCs w:val="22"/>
        </w:rPr>
      </w:pPr>
      <w:r w:rsidRPr="000928B0">
        <w:rPr>
          <w:rFonts w:ascii="Arial" w:hAnsi="Arial" w:cs="Arial" w:hint="cs"/>
          <w:sz w:val="22"/>
          <w:szCs w:val="22"/>
          <w:rtl/>
        </w:rPr>
        <w:t xml:space="preserve">שימוש בתחבורה ציבורית לסוגיה, </w:t>
      </w:r>
      <w:r w:rsidR="000928B0">
        <w:rPr>
          <w:rFonts w:ascii="Arial" w:hAnsi="Arial" w:cs="Arial" w:hint="cs"/>
          <w:sz w:val="22"/>
          <w:szCs w:val="22"/>
          <w:rtl/>
        </w:rPr>
        <w:t>בחלק או בכל הנסיעה</w:t>
      </w:r>
    </w:p>
    <w:p w14:paraId="1F26B479" w14:textId="77777777" w:rsidR="000928B0" w:rsidRDefault="00570911" w:rsidP="000928B0">
      <w:pPr>
        <w:pStyle w:val="ListParagraph"/>
        <w:numPr>
          <w:ilvl w:val="0"/>
          <w:numId w:val="12"/>
        </w:numPr>
        <w:spacing w:line="360" w:lineRule="auto"/>
        <w:jc w:val="both"/>
        <w:rPr>
          <w:rFonts w:ascii="Arial" w:hAnsi="Arial" w:cs="Arial"/>
          <w:sz w:val="22"/>
          <w:szCs w:val="22"/>
        </w:rPr>
      </w:pPr>
      <w:r w:rsidRPr="000928B0">
        <w:rPr>
          <w:rFonts w:ascii="Arial" w:hAnsi="Arial" w:cs="Arial" w:hint="cs"/>
          <w:sz w:val="22"/>
          <w:szCs w:val="22"/>
          <w:rtl/>
        </w:rPr>
        <w:t>נסיעות משותפות</w:t>
      </w:r>
      <w:r w:rsidR="00253851" w:rsidRPr="000928B0">
        <w:rPr>
          <w:rFonts w:ascii="Arial" w:hAnsi="Arial" w:cs="Arial" w:hint="cs"/>
          <w:sz w:val="22"/>
          <w:szCs w:val="22"/>
          <w:rtl/>
        </w:rPr>
        <w:t xml:space="preserve"> עם אחרים ברכב פרטי</w:t>
      </w:r>
      <w:r w:rsidR="000928B0">
        <w:rPr>
          <w:rFonts w:ascii="Arial" w:hAnsi="Arial" w:cs="Arial" w:hint="cs"/>
          <w:sz w:val="22"/>
          <w:szCs w:val="22"/>
          <w:rtl/>
        </w:rPr>
        <w:t>.</w:t>
      </w:r>
    </w:p>
    <w:p w14:paraId="5AE0769B" w14:textId="62EF76AF" w:rsidR="000928B0" w:rsidRDefault="00253851" w:rsidP="000928B0">
      <w:pPr>
        <w:pStyle w:val="ListParagraph"/>
        <w:numPr>
          <w:ilvl w:val="0"/>
          <w:numId w:val="12"/>
        </w:numPr>
        <w:spacing w:line="360" w:lineRule="auto"/>
        <w:jc w:val="both"/>
        <w:rPr>
          <w:rFonts w:ascii="Arial" w:hAnsi="Arial" w:cs="Arial"/>
          <w:sz w:val="22"/>
          <w:szCs w:val="22"/>
        </w:rPr>
      </w:pPr>
      <w:r w:rsidRPr="000928B0">
        <w:rPr>
          <w:rFonts w:ascii="Arial" w:hAnsi="Arial" w:cs="Arial" w:hint="cs"/>
          <w:sz w:val="22"/>
          <w:szCs w:val="22"/>
          <w:rtl/>
        </w:rPr>
        <w:t>עבודה מהבית</w:t>
      </w:r>
      <w:r w:rsidR="000928B0">
        <w:rPr>
          <w:rFonts w:ascii="Arial" w:hAnsi="Arial" w:cs="Arial" w:hint="cs"/>
          <w:sz w:val="22"/>
          <w:szCs w:val="22"/>
          <w:rtl/>
        </w:rPr>
        <w:t xml:space="preserve"> או מסביבתו, למי שמתאפשר. </w:t>
      </w:r>
    </w:p>
    <w:p w14:paraId="664F3031" w14:textId="77777777" w:rsidR="009530D0" w:rsidRDefault="009530D0" w:rsidP="000928B0">
      <w:pPr>
        <w:spacing w:after="120" w:line="360" w:lineRule="auto"/>
        <w:jc w:val="both"/>
        <w:rPr>
          <w:rFonts w:ascii="Arial" w:hAnsi="Arial" w:cs="Arial"/>
          <w:sz w:val="22"/>
          <w:szCs w:val="22"/>
          <w:rtl/>
        </w:rPr>
      </w:pPr>
    </w:p>
    <w:p w14:paraId="695402F2" w14:textId="7032ECE6" w:rsidR="00570911" w:rsidRDefault="00570911" w:rsidP="000928B0">
      <w:pPr>
        <w:spacing w:after="120" w:line="360" w:lineRule="auto"/>
        <w:jc w:val="both"/>
        <w:rPr>
          <w:rFonts w:ascii="Arial" w:hAnsi="Arial" w:cs="Arial"/>
          <w:sz w:val="22"/>
          <w:szCs w:val="22"/>
          <w:rtl/>
        </w:rPr>
      </w:pPr>
      <w:r w:rsidRPr="000928B0">
        <w:rPr>
          <w:rFonts w:ascii="Arial" w:hAnsi="Arial" w:cs="Arial" w:hint="cs"/>
          <w:sz w:val="22"/>
          <w:szCs w:val="22"/>
          <w:rtl/>
        </w:rPr>
        <w:t xml:space="preserve">ממצאי הניסוי </w:t>
      </w:r>
      <w:r w:rsidR="00AA102C" w:rsidRPr="000928B0">
        <w:rPr>
          <w:rFonts w:ascii="Arial" w:hAnsi="Arial" w:cs="Arial" w:hint="cs"/>
          <w:sz w:val="22"/>
          <w:szCs w:val="22"/>
          <w:rtl/>
        </w:rPr>
        <w:t xml:space="preserve">יכולים </w:t>
      </w:r>
      <w:r w:rsidRPr="000928B0">
        <w:rPr>
          <w:rFonts w:ascii="Arial" w:hAnsi="Arial" w:cs="Arial" w:hint="cs"/>
          <w:sz w:val="22"/>
          <w:szCs w:val="22"/>
          <w:rtl/>
        </w:rPr>
        <w:t xml:space="preserve">לסייע לגבש מדיניות מס חדשה </w:t>
      </w:r>
      <w:r w:rsidR="00253851" w:rsidRPr="000928B0">
        <w:rPr>
          <w:rFonts w:ascii="Arial" w:hAnsi="Arial" w:cs="Arial" w:hint="cs"/>
          <w:sz w:val="22"/>
          <w:szCs w:val="22"/>
          <w:rtl/>
        </w:rPr>
        <w:t>שתעודד שימוש מושכל יותר ברכב, תפחית עלויות חיצוניות כתוצאה מהגודש, ו</w:t>
      </w:r>
      <w:r w:rsidRPr="000928B0">
        <w:rPr>
          <w:rFonts w:ascii="Arial" w:hAnsi="Arial" w:cs="Arial" w:hint="cs"/>
          <w:sz w:val="22"/>
          <w:szCs w:val="22"/>
          <w:rtl/>
        </w:rPr>
        <w:t xml:space="preserve">תאפשר </w:t>
      </w:r>
      <w:r w:rsidR="00253851" w:rsidRPr="000928B0">
        <w:rPr>
          <w:rFonts w:ascii="Arial" w:hAnsi="Arial" w:cs="Arial" w:hint="cs"/>
          <w:sz w:val="22"/>
          <w:szCs w:val="22"/>
          <w:rtl/>
        </w:rPr>
        <w:t xml:space="preserve">גם </w:t>
      </w:r>
      <w:r w:rsidRPr="000928B0">
        <w:rPr>
          <w:rFonts w:ascii="Arial" w:hAnsi="Arial" w:cs="Arial" w:hint="cs"/>
          <w:sz w:val="22"/>
          <w:szCs w:val="22"/>
          <w:rtl/>
        </w:rPr>
        <w:t>חלוקה צודקת יותר של נטל המס.</w:t>
      </w:r>
    </w:p>
    <w:p w14:paraId="1813931B" w14:textId="77777777" w:rsidR="00E9602B" w:rsidRPr="000928B0" w:rsidRDefault="00E9602B" w:rsidP="000928B0">
      <w:pPr>
        <w:spacing w:after="120" w:line="360" w:lineRule="auto"/>
        <w:jc w:val="both"/>
        <w:rPr>
          <w:rFonts w:ascii="Arial" w:hAnsi="Arial" w:cs="Arial"/>
          <w:sz w:val="22"/>
          <w:szCs w:val="22"/>
          <w:rtl/>
        </w:rPr>
      </w:pPr>
    </w:p>
    <w:p w14:paraId="7767A57A" w14:textId="77777777" w:rsidR="00570911" w:rsidRPr="00570911" w:rsidRDefault="00570911" w:rsidP="00EB06D5">
      <w:pPr>
        <w:spacing w:after="120" w:line="360" w:lineRule="auto"/>
        <w:jc w:val="both"/>
        <w:rPr>
          <w:rFonts w:ascii="Arial" w:hAnsi="Arial" w:cs="Arial"/>
          <w:b/>
          <w:bCs/>
          <w:rtl/>
        </w:rPr>
      </w:pPr>
      <w:r w:rsidRPr="00570911">
        <w:rPr>
          <w:rFonts w:ascii="Arial" w:hAnsi="Arial" w:cs="Arial" w:hint="cs"/>
          <w:b/>
          <w:bCs/>
          <w:rtl/>
        </w:rPr>
        <w:t>2. מבנה הניסוי</w:t>
      </w:r>
    </w:p>
    <w:p w14:paraId="1F3DBE53" w14:textId="3A075E6F" w:rsidR="00570911" w:rsidRPr="00570911" w:rsidRDefault="00570911" w:rsidP="00AA2412">
      <w:pPr>
        <w:spacing w:after="120" w:line="360" w:lineRule="auto"/>
        <w:jc w:val="both"/>
        <w:rPr>
          <w:sz w:val="22"/>
          <w:szCs w:val="22"/>
          <w:rtl/>
        </w:rPr>
      </w:pPr>
      <w:r>
        <w:rPr>
          <w:rFonts w:ascii="Arial" w:hAnsi="Arial" w:cs="Arial" w:hint="cs"/>
          <w:sz w:val="22"/>
          <w:szCs w:val="22"/>
          <w:rtl/>
        </w:rPr>
        <w:t xml:space="preserve">בניסוי </w:t>
      </w:r>
      <w:r w:rsidR="000C403F">
        <w:rPr>
          <w:rFonts w:ascii="Arial" w:hAnsi="Arial" w:cs="Arial" w:hint="cs"/>
          <w:sz w:val="22"/>
          <w:szCs w:val="22"/>
          <w:rtl/>
        </w:rPr>
        <w:t>השתתפו</w:t>
      </w:r>
      <w:r>
        <w:rPr>
          <w:rFonts w:ascii="Arial" w:hAnsi="Arial" w:cs="Arial" w:hint="cs"/>
          <w:sz w:val="22"/>
          <w:szCs w:val="22"/>
          <w:rtl/>
        </w:rPr>
        <w:t xml:space="preserve"> 1,200 מתנדבים בפריסה </w:t>
      </w:r>
      <w:r w:rsidR="000C403F">
        <w:rPr>
          <w:rFonts w:ascii="Arial" w:hAnsi="Arial" w:cs="Arial" w:hint="cs"/>
          <w:sz w:val="22"/>
          <w:szCs w:val="22"/>
          <w:rtl/>
        </w:rPr>
        <w:t>ארצית שברכבם הותקן מכשיר ניטור שתיעד</w:t>
      </w:r>
      <w:r>
        <w:rPr>
          <w:rFonts w:ascii="Arial" w:hAnsi="Arial" w:cs="Arial" w:hint="cs"/>
          <w:sz w:val="22"/>
          <w:szCs w:val="22"/>
          <w:rtl/>
        </w:rPr>
        <w:t xml:space="preserve"> את נסיעותיהם בכל שעות היום</w:t>
      </w:r>
      <w:r w:rsidR="00AA2412">
        <w:rPr>
          <w:rFonts w:ascii="Arial" w:hAnsi="Arial" w:cs="Arial" w:hint="cs"/>
          <w:sz w:val="22"/>
          <w:szCs w:val="22"/>
          <w:rtl/>
        </w:rPr>
        <w:t xml:space="preserve">, </w:t>
      </w:r>
      <w:r w:rsidR="000C403F">
        <w:rPr>
          <w:rFonts w:ascii="Arial" w:hAnsi="Arial" w:cs="Arial" w:hint="cs"/>
          <w:sz w:val="22"/>
          <w:szCs w:val="22"/>
          <w:rtl/>
        </w:rPr>
        <w:t>משך ההשתתפות של כל מתנדב בניסוי הייתה שנתיים</w:t>
      </w:r>
      <w:r>
        <w:rPr>
          <w:rFonts w:ascii="Arial" w:hAnsi="Arial" w:cs="Arial" w:hint="cs"/>
          <w:sz w:val="22"/>
          <w:szCs w:val="22"/>
          <w:rtl/>
        </w:rPr>
        <w:t xml:space="preserve">. </w:t>
      </w:r>
      <w:r w:rsidRPr="00570911">
        <w:rPr>
          <w:rFonts w:ascii="Arial" w:hAnsi="Arial" w:cs="Arial" w:hint="cs"/>
          <w:sz w:val="22"/>
          <w:szCs w:val="22"/>
          <w:rtl/>
        </w:rPr>
        <w:t>במסגרת</w:t>
      </w:r>
      <w:r w:rsidRPr="00570911">
        <w:rPr>
          <w:rFonts w:cs="Arial"/>
          <w:sz w:val="22"/>
          <w:szCs w:val="22"/>
          <w:rtl/>
        </w:rPr>
        <w:t xml:space="preserve"> </w:t>
      </w:r>
      <w:r w:rsidRPr="00570911">
        <w:rPr>
          <w:rFonts w:ascii="Arial" w:hAnsi="Arial" w:cs="Arial" w:hint="cs"/>
          <w:sz w:val="22"/>
          <w:szCs w:val="22"/>
          <w:rtl/>
        </w:rPr>
        <w:t>הניסוי</w:t>
      </w:r>
      <w:r w:rsidRPr="00570911">
        <w:rPr>
          <w:rFonts w:cs="Arial"/>
          <w:sz w:val="22"/>
          <w:szCs w:val="22"/>
          <w:rtl/>
        </w:rPr>
        <w:t xml:space="preserve"> </w:t>
      </w:r>
      <w:r w:rsidRPr="00570911">
        <w:rPr>
          <w:rFonts w:ascii="Arial" w:hAnsi="Arial" w:cs="Arial" w:hint="cs"/>
          <w:sz w:val="22"/>
          <w:szCs w:val="22"/>
          <w:rtl/>
        </w:rPr>
        <w:t>הוצבה</w:t>
      </w:r>
      <w:r w:rsidRPr="00570911">
        <w:rPr>
          <w:rFonts w:cs="Arial"/>
          <w:sz w:val="22"/>
          <w:szCs w:val="22"/>
          <w:rtl/>
        </w:rPr>
        <w:t xml:space="preserve"> </w:t>
      </w:r>
      <w:r w:rsidRPr="00570911">
        <w:rPr>
          <w:rFonts w:ascii="Arial" w:hAnsi="Arial" w:cs="Arial" w:hint="cs"/>
          <w:sz w:val="22"/>
          <w:szCs w:val="22"/>
          <w:rtl/>
        </w:rPr>
        <w:t>בפני</w:t>
      </w:r>
      <w:r w:rsidRPr="00570911">
        <w:rPr>
          <w:rFonts w:cs="Arial"/>
          <w:sz w:val="22"/>
          <w:szCs w:val="22"/>
          <w:rtl/>
        </w:rPr>
        <w:t xml:space="preserve"> </w:t>
      </w:r>
      <w:r w:rsidRPr="00570911">
        <w:rPr>
          <w:rFonts w:ascii="Arial" w:hAnsi="Arial" w:cs="Arial" w:hint="cs"/>
          <w:sz w:val="22"/>
          <w:szCs w:val="22"/>
          <w:rtl/>
        </w:rPr>
        <w:t>מתנדבים</w:t>
      </w:r>
      <w:r w:rsidRPr="00570911">
        <w:rPr>
          <w:rFonts w:cs="Arial"/>
          <w:sz w:val="22"/>
          <w:szCs w:val="22"/>
          <w:rtl/>
        </w:rPr>
        <w:t xml:space="preserve"> </w:t>
      </w:r>
      <w:r w:rsidRPr="00570911">
        <w:rPr>
          <w:rFonts w:ascii="Arial" w:hAnsi="Arial" w:cs="Arial" w:hint="cs"/>
          <w:sz w:val="22"/>
          <w:szCs w:val="22"/>
          <w:rtl/>
        </w:rPr>
        <w:t>טבלת</w:t>
      </w:r>
      <w:r w:rsidRPr="00570911">
        <w:rPr>
          <w:rFonts w:cs="Arial"/>
          <w:sz w:val="22"/>
          <w:szCs w:val="22"/>
          <w:rtl/>
        </w:rPr>
        <w:t xml:space="preserve"> </w:t>
      </w:r>
      <w:r w:rsidRPr="00570911">
        <w:rPr>
          <w:rFonts w:ascii="Arial" w:hAnsi="Arial" w:cs="Arial" w:hint="cs"/>
          <w:sz w:val="22"/>
          <w:szCs w:val="22"/>
          <w:rtl/>
        </w:rPr>
        <w:t>מחירים</w:t>
      </w:r>
      <w:r w:rsidRPr="00570911">
        <w:rPr>
          <w:rFonts w:cs="Arial"/>
          <w:sz w:val="22"/>
          <w:szCs w:val="22"/>
          <w:rtl/>
        </w:rPr>
        <w:t xml:space="preserve"> </w:t>
      </w:r>
      <w:r w:rsidRPr="00570911">
        <w:rPr>
          <w:rFonts w:ascii="Arial" w:hAnsi="Arial" w:cs="Arial" w:hint="cs"/>
          <w:sz w:val="22"/>
          <w:szCs w:val="22"/>
          <w:rtl/>
        </w:rPr>
        <w:t>לשימוש</w:t>
      </w:r>
      <w:r w:rsidRPr="00570911">
        <w:rPr>
          <w:rFonts w:cs="Arial"/>
          <w:sz w:val="22"/>
          <w:szCs w:val="22"/>
          <w:rtl/>
        </w:rPr>
        <w:t xml:space="preserve"> </w:t>
      </w:r>
      <w:r w:rsidRPr="00570911">
        <w:rPr>
          <w:rFonts w:ascii="Arial" w:hAnsi="Arial" w:cs="Arial" w:hint="cs"/>
          <w:sz w:val="22"/>
          <w:szCs w:val="22"/>
          <w:rtl/>
        </w:rPr>
        <w:t>במערכת</w:t>
      </w:r>
      <w:r w:rsidRPr="00570911">
        <w:rPr>
          <w:rFonts w:cs="Arial"/>
          <w:sz w:val="22"/>
          <w:szCs w:val="22"/>
          <w:rtl/>
        </w:rPr>
        <w:t xml:space="preserve"> </w:t>
      </w:r>
      <w:r w:rsidRPr="00570911">
        <w:rPr>
          <w:rFonts w:ascii="Arial" w:hAnsi="Arial" w:cs="Arial" w:hint="cs"/>
          <w:sz w:val="22"/>
          <w:szCs w:val="22"/>
          <w:rtl/>
        </w:rPr>
        <w:t>הדרכים</w:t>
      </w:r>
      <w:r w:rsidRPr="00570911">
        <w:rPr>
          <w:rFonts w:cs="Arial"/>
          <w:sz w:val="22"/>
          <w:szCs w:val="22"/>
          <w:rtl/>
        </w:rPr>
        <w:t xml:space="preserve">. </w:t>
      </w:r>
      <w:r w:rsidRPr="00570911">
        <w:rPr>
          <w:rFonts w:ascii="Arial" w:hAnsi="Arial" w:cs="Arial" w:hint="cs"/>
          <w:sz w:val="22"/>
          <w:szCs w:val="22"/>
          <w:rtl/>
        </w:rPr>
        <w:t>בטבלה</w:t>
      </w:r>
      <w:r w:rsidRPr="00570911">
        <w:rPr>
          <w:rFonts w:cs="Arial"/>
          <w:sz w:val="22"/>
          <w:szCs w:val="22"/>
          <w:rtl/>
        </w:rPr>
        <w:t xml:space="preserve"> </w:t>
      </w:r>
      <w:r w:rsidRPr="00570911">
        <w:rPr>
          <w:rFonts w:ascii="Arial" w:hAnsi="Arial" w:cs="Arial" w:hint="cs"/>
          <w:sz w:val="22"/>
          <w:szCs w:val="22"/>
          <w:rtl/>
        </w:rPr>
        <w:t>מחולקת</w:t>
      </w:r>
      <w:r w:rsidRPr="00570911">
        <w:rPr>
          <w:rFonts w:cs="Arial"/>
          <w:sz w:val="22"/>
          <w:szCs w:val="22"/>
          <w:rtl/>
        </w:rPr>
        <w:t xml:space="preserve"> </w:t>
      </w:r>
      <w:r w:rsidRPr="00570911">
        <w:rPr>
          <w:rFonts w:ascii="Arial" w:hAnsi="Arial" w:cs="Arial" w:hint="cs"/>
          <w:sz w:val="22"/>
          <w:szCs w:val="22"/>
          <w:rtl/>
        </w:rPr>
        <w:t>הארץ</w:t>
      </w:r>
      <w:r w:rsidRPr="00570911">
        <w:rPr>
          <w:rFonts w:cs="Arial"/>
          <w:sz w:val="22"/>
          <w:szCs w:val="22"/>
          <w:rtl/>
        </w:rPr>
        <w:t xml:space="preserve"> </w:t>
      </w:r>
      <w:r w:rsidRPr="00570911">
        <w:rPr>
          <w:rFonts w:ascii="Arial" w:hAnsi="Arial" w:cs="Arial" w:hint="cs"/>
          <w:sz w:val="22"/>
          <w:szCs w:val="22"/>
          <w:rtl/>
        </w:rPr>
        <w:t>לשלושה</w:t>
      </w:r>
      <w:r w:rsidRPr="00570911">
        <w:rPr>
          <w:rFonts w:cs="Arial"/>
          <w:sz w:val="22"/>
          <w:szCs w:val="22"/>
          <w:rtl/>
        </w:rPr>
        <w:t xml:space="preserve"> </w:t>
      </w:r>
      <w:r w:rsidRPr="00570911">
        <w:rPr>
          <w:rFonts w:ascii="Arial" w:hAnsi="Arial" w:cs="Arial" w:hint="cs"/>
          <w:sz w:val="22"/>
          <w:szCs w:val="22"/>
          <w:rtl/>
        </w:rPr>
        <w:t>סוגי</w:t>
      </w:r>
      <w:r w:rsidRPr="00570911">
        <w:rPr>
          <w:rFonts w:cs="Arial"/>
          <w:sz w:val="22"/>
          <w:szCs w:val="22"/>
          <w:rtl/>
        </w:rPr>
        <w:t xml:space="preserve"> </w:t>
      </w:r>
      <w:r w:rsidRPr="00570911">
        <w:rPr>
          <w:rFonts w:ascii="Arial" w:hAnsi="Arial" w:cs="Arial" w:hint="cs"/>
          <w:sz w:val="22"/>
          <w:szCs w:val="22"/>
          <w:rtl/>
        </w:rPr>
        <w:t>אזורים</w:t>
      </w:r>
      <w:r w:rsidRPr="00570911">
        <w:rPr>
          <w:rFonts w:cs="Arial"/>
          <w:sz w:val="22"/>
          <w:szCs w:val="22"/>
          <w:rtl/>
        </w:rPr>
        <w:t xml:space="preserve">: </w:t>
      </w:r>
      <w:r w:rsidRPr="00570911">
        <w:rPr>
          <w:rFonts w:ascii="Arial" w:hAnsi="Arial" w:cs="Arial" w:hint="cs"/>
          <w:sz w:val="22"/>
          <w:szCs w:val="22"/>
          <w:rtl/>
        </w:rPr>
        <w:t>מרכזים</w:t>
      </w:r>
      <w:r w:rsidRPr="00570911">
        <w:rPr>
          <w:rFonts w:cs="Arial"/>
          <w:sz w:val="22"/>
          <w:szCs w:val="22"/>
          <w:rtl/>
        </w:rPr>
        <w:t xml:space="preserve"> </w:t>
      </w:r>
      <w:r w:rsidRPr="00570911">
        <w:rPr>
          <w:rFonts w:ascii="Arial" w:hAnsi="Arial" w:cs="Arial" w:hint="cs"/>
          <w:sz w:val="22"/>
          <w:szCs w:val="22"/>
          <w:rtl/>
        </w:rPr>
        <w:t>מטרופוליניים</w:t>
      </w:r>
      <w:r w:rsidRPr="00570911">
        <w:rPr>
          <w:rFonts w:cs="Arial"/>
          <w:sz w:val="22"/>
          <w:szCs w:val="22"/>
          <w:rtl/>
        </w:rPr>
        <w:t xml:space="preserve">, </w:t>
      </w:r>
      <w:r w:rsidRPr="00570911">
        <w:rPr>
          <w:rFonts w:ascii="Arial" w:hAnsi="Arial" w:cs="Arial" w:hint="cs"/>
          <w:sz w:val="22"/>
          <w:szCs w:val="22"/>
          <w:rtl/>
        </w:rPr>
        <w:t>שולי</w:t>
      </w:r>
      <w:r w:rsidRPr="00570911">
        <w:rPr>
          <w:rFonts w:cs="Arial"/>
          <w:sz w:val="22"/>
          <w:szCs w:val="22"/>
          <w:rtl/>
        </w:rPr>
        <w:t xml:space="preserve"> </w:t>
      </w:r>
      <w:r w:rsidRPr="00570911">
        <w:rPr>
          <w:rFonts w:ascii="Arial" w:hAnsi="Arial" w:cs="Arial" w:hint="cs"/>
          <w:sz w:val="22"/>
          <w:szCs w:val="22"/>
          <w:rtl/>
        </w:rPr>
        <w:t>המרכזים</w:t>
      </w:r>
      <w:r w:rsidRPr="00570911">
        <w:rPr>
          <w:rFonts w:cs="Arial"/>
          <w:sz w:val="22"/>
          <w:szCs w:val="22"/>
          <w:rtl/>
        </w:rPr>
        <w:t xml:space="preserve"> </w:t>
      </w:r>
      <w:r w:rsidRPr="00570911">
        <w:rPr>
          <w:rFonts w:ascii="Arial" w:hAnsi="Arial" w:cs="Arial" w:hint="cs"/>
          <w:sz w:val="22"/>
          <w:szCs w:val="22"/>
          <w:rtl/>
        </w:rPr>
        <w:t>ואזורי</w:t>
      </w:r>
      <w:r w:rsidRPr="00570911">
        <w:rPr>
          <w:rFonts w:cs="Arial"/>
          <w:sz w:val="22"/>
          <w:szCs w:val="22"/>
          <w:rtl/>
        </w:rPr>
        <w:t xml:space="preserve"> </w:t>
      </w:r>
      <w:r w:rsidRPr="00570911">
        <w:rPr>
          <w:rFonts w:ascii="Arial" w:hAnsi="Arial" w:cs="Arial" w:hint="cs"/>
          <w:sz w:val="22"/>
          <w:szCs w:val="22"/>
          <w:rtl/>
        </w:rPr>
        <w:t>פריפריה</w:t>
      </w:r>
      <w:r>
        <w:rPr>
          <w:rFonts w:cs="Arial" w:hint="cs"/>
          <w:sz w:val="22"/>
          <w:szCs w:val="22"/>
          <w:rtl/>
        </w:rPr>
        <w:t xml:space="preserve"> כמוצג במפה 1 להלן.</w:t>
      </w:r>
    </w:p>
    <w:p w14:paraId="1EBB485A" w14:textId="77777777" w:rsidR="00570911" w:rsidRPr="00570911" w:rsidRDefault="00570911" w:rsidP="00CF4523">
      <w:pPr>
        <w:spacing w:after="60" w:line="360" w:lineRule="auto"/>
        <w:jc w:val="both"/>
        <w:rPr>
          <w:sz w:val="22"/>
          <w:szCs w:val="22"/>
          <w:rtl/>
        </w:rPr>
      </w:pPr>
      <w:r w:rsidRPr="00570911">
        <w:rPr>
          <w:rFonts w:ascii="Arial" w:hAnsi="Arial" w:cs="Arial" w:hint="cs"/>
          <w:sz w:val="22"/>
          <w:szCs w:val="22"/>
          <w:rtl/>
        </w:rPr>
        <w:t>בפריפריה</w:t>
      </w:r>
      <w:r w:rsidRPr="00570911">
        <w:rPr>
          <w:rFonts w:cs="Arial"/>
          <w:sz w:val="22"/>
          <w:szCs w:val="22"/>
          <w:rtl/>
        </w:rPr>
        <w:t xml:space="preserve"> (</w:t>
      </w:r>
      <w:r w:rsidRPr="00570911">
        <w:rPr>
          <w:rFonts w:ascii="Arial" w:hAnsi="Arial" w:cs="Arial" w:hint="cs"/>
          <w:sz w:val="22"/>
          <w:szCs w:val="22"/>
          <w:rtl/>
        </w:rPr>
        <w:t>רוב</w:t>
      </w:r>
      <w:r w:rsidRPr="00570911">
        <w:rPr>
          <w:rFonts w:cs="Arial"/>
          <w:sz w:val="22"/>
          <w:szCs w:val="22"/>
          <w:rtl/>
        </w:rPr>
        <w:t xml:space="preserve"> </w:t>
      </w:r>
      <w:r w:rsidRPr="00570911">
        <w:rPr>
          <w:rFonts w:ascii="Arial" w:hAnsi="Arial" w:cs="Arial" w:hint="cs"/>
          <w:sz w:val="22"/>
          <w:szCs w:val="22"/>
          <w:rtl/>
        </w:rPr>
        <w:t>שטח</w:t>
      </w:r>
      <w:r w:rsidRPr="00570911">
        <w:rPr>
          <w:rFonts w:cs="Arial"/>
          <w:sz w:val="22"/>
          <w:szCs w:val="22"/>
          <w:rtl/>
        </w:rPr>
        <w:t xml:space="preserve"> </w:t>
      </w:r>
      <w:r w:rsidRPr="00570911">
        <w:rPr>
          <w:rFonts w:ascii="Arial" w:hAnsi="Arial" w:cs="Arial" w:hint="cs"/>
          <w:sz w:val="22"/>
          <w:szCs w:val="22"/>
          <w:rtl/>
        </w:rPr>
        <w:t>הארץ</w:t>
      </w:r>
      <w:r w:rsidRPr="00570911">
        <w:rPr>
          <w:rFonts w:cs="Arial"/>
          <w:sz w:val="22"/>
          <w:szCs w:val="22"/>
          <w:rtl/>
        </w:rPr>
        <w:t xml:space="preserve">) </w:t>
      </w:r>
      <w:r w:rsidRPr="00570911">
        <w:rPr>
          <w:rFonts w:ascii="Arial" w:hAnsi="Arial" w:cs="Arial" w:hint="cs"/>
          <w:sz w:val="22"/>
          <w:szCs w:val="22"/>
          <w:rtl/>
        </w:rPr>
        <w:t>המחיר</w:t>
      </w:r>
      <w:r w:rsidRPr="00570911">
        <w:rPr>
          <w:rFonts w:cs="Arial"/>
          <w:sz w:val="22"/>
          <w:szCs w:val="22"/>
          <w:rtl/>
        </w:rPr>
        <w:t xml:space="preserve"> </w:t>
      </w:r>
      <w:r w:rsidRPr="00570911">
        <w:rPr>
          <w:rFonts w:ascii="Arial" w:hAnsi="Arial" w:cs="Arial" w:hint="cs"/>
          <w:sz w:val="22"/>
          <w:szCs w:val="22"/>
          <w:rtl/>
        </w:rPr>
        <w:t>שלילי</w:t>
      </w:r>
      <w:r w:rsidRPr="00570911">
        <w:rPr>
          <w:rFonts w:cs="Arial"/>
          <w:sz w:val="22"/>
          <w:szCs w:val="22"/>
          <w:rtl/>
        </w:rPr>
        <w:t xml:space="preserve">: 0.10- </w:t>
      </w:r>
      <w:r w:rsidRPr="00570911">
        <w:rPr>
          <w:rFonts w:ascii="Malgun Gothic Semilight" w:hAnsi="Malgun Gothic Semilight" w:cs="Arial" w:hint="cs"/>
          <w:sz w:val="22"/>
          <w:szCs w:val="22"/>
          <w:rtl/>
        </w:rPr>
        <w:t>₪</w:t>
      </w:r>
      <w:r w:rsidRPr="00570911">
        <w:rPr>
          <w:rFonts w:cs="Arial"/>
          <w:sz w:val="22"/>
          <w:szCs w:val="22"/>
          <w:rtl/>
        </w:rPr>
        <w:t xml:space="preserve"> </w:t>
      </w:r>
      <w:r w:rsidRPr="00570911">
        <w:rPr>
          <w:rFonts w:ascii="Arial" w:hAnsi="Arial" w:cs="Arial" w:hint="cs"/>
          <w:sz w:val="22"/>
          <w:szCs w:val="22"/>
          <w:rtl/>
        </w:rPr>
        <w:t>לק</w:t>
      </w:r>
      <w:r w:rsidRPr="00570911">
        <w:rPr>
          <w:rFonts w:cs="Arial"/>
          <w:sz w:val="22"/>
          <w:szCs w:val="22"/>
          <w:rtl/>
        </w:rPr>
        <w:t>"</w:t>
      </w:r>
      <w:r w:rsidRPr="00570911">
        <w:rPr>
          <w:rFonts w:ascii="Arial" w:hAnsi="Arial" w:cs="Arial" w:hint="cs"/>
          <w:sz w:val="22"/>
          <w:szCs w:val="22"/>
          <w:rtl/>
        </w:rPr>
        <w:t>מ</w:t>
      </w:r>
      <w:r w:rsidRPr="00570911">
        <w:rPr>
          <w:rFonts w:cs="Arial"/>
          <w:sz w:val="22"/>
          <w:szCs w:val="22"/>
          <w:rtl/>
        </w:rPr>
        <w:t xml:space="preserve">. </w:t>
      </w:r>
      <w:r w:rsidRPr="00570911">
        <w:rPr>
          <w:rFonts w:ascii="Arial" w:hAnsi="Arial" w:cs="Arial" w:hint="cs"/>
          <w:sz w:val="22"/>
          <w:szCs w:val="22"/>
          <w:rtl/>
        </w:rPr>
        <w:t>דהיינו</w:t>
      </w:r>
      <w:r w:rsidRPr="00570911">
        <w:rPr>
          <w:rFonts w:cs="Arial"/>
          <w:sz w:val="22"/>
          <w:szCs w:val="22"/>
          <w:rtl/>
        </w:rPr>
        <w:t xml:space="preserve"> </w:t>
      </w:r>
      <w:r w:rsidRPr="00570911">
        <w:rPr>
          <w:rFonts w:ascii="Arial" w:hAnsi="Arial" w:cs="Arial" w:hint="cs"/>
          <w:sz w:val="22"/>
          <w:szCs w:val="22"/>
          <w:rtl/>
        </w:rPr>
        <w:t>הנוסע</w:t>
      </w:r>
      <w:r w:rsidRPr="00570911">
        <w:rPr>
          <w:rFonts w:cs="Arial"/>
          <w:sz w:val="22"/>
          <w:szCs w:val="22"/>
          <w:rtl/>
        </w:rPr>
        <w:t xml:space="preserve"> </w:t>
      </w:r>
      <w:r w:rsidRPr="00570911">
        <w:rPr>
          <w:rFonts w:ascii="Arial" w:hAnsi="Arial" w:cs="Arial" w:hint="cs"/>
          <w:sz w:val="22"/>
          <w:szCs w:val="22"/>
          <w:rtl/>
        </w:rPr>
        <w:t>שם</w:t>
      </w:r>
      <w:r w:rsidRPr="00570911">
        <w:rPr>
          <w:rFonts w:cs="Arial"/>
          <w:sz w:val="22"/>
          <w:szCs w:val="22"/>
          <w:rtl/>
        </w:rPr>
        <w:t xml:space="preserve"> </w:t>
      </w:r>
      <w:r w:rsidRPr="00570911">
        <w:rPr>
          <w:rFonts w:ascii="Arial" w:hAnsi="Arial" w:cs="Arial" w:hint="cs"/>
          <w:sz w:val="22"/>
          <w:szCs w:val="22"/>
          <w:rtl/>
        </w:rPr>
        <w:t>מקבל</w:t>
      </w:r>
      <w:r w:rsidRPr="00570911">
        <w:rPr>
          <w:rFonts w:cs="Arial"/>
          <w:sz w:val="22"/>
          <w:szCs w:val="22"/>
          <w:rtl/>
        </w:rPr>
        <w:t xml:space="preserve"> </w:t>
      </w:r>
      <w:r w:rsidRPr="00570911">
        <w:rPr>
          <w:rFonts w:ascii="Arial" w:hAnsi="Arial" w:cs="Arial" w:hint="cs"/>
          <w:sz w:val="22"/>
          <w:szCs w:val="22"/>
          <w:rtl/>
        </w:rPr>
        <w:t>החזר</w:t>
      </w:r>
      <w:r w:rsidRPr="00570911">
        <w:rPr>
          <w:rFonts w:cs="Arial"/>
          <w:sz w:val="22"/>
          <w:szCs w:val="22"/>
          <w:rtl/>
        </w:rPr>
        <w:t xml:space="preserve"> </w:t>
      </w:r>
      <w:r w:rsidRPr="00570911">
        <w:rPr>
          <w:rFonts w:ascii="Arial" w:hAnsi="Arial" w:cs="Arial" w:hint="cs"/>
          <w:sz w:val="22"/>
          <w:szCs w:val="22"/>
          <w:rtl/>
        </w:rPr>
        <w:t>של</w:t>
      </w:r>
      <w:r w:rsidRPr="00570911">
        <w:rPr>
          <w:rFonts w:cs="Arial"/>
          <w:sz w:val="22"/>
          <w:szCs w:val="22"/>
          <w:rtl/>
        </w:rPr>
        <w:t xml:space="preserve"> 10 </w:t>
      </w:r>
      <w:r w:rsidRPr="00570911">
        <w:rPr>
          <w:rFonts w:ascii="Arial" w:hAnsi="Arial" w:cs="Arial" w:hint="cs"/>
          <w:sz w:val="22"/>
          <w:szCs w:val="22"/>
          <w:rtl/>
        </w:rPr>
        <w:t>אג</w:t>
      </w:r>
      <w:r w:rsidRPr="00570911">
        <w:rPr>
          <w:rFonts w:cs="Arial"/>
          <w:sz w:val="22"/>
          <w:szCs w:val="22"/>
          <w:rtl/>
        </w:rPr>
        <w:t xml:space="preserve">' </w:t>
      </w:r>
      <w:r w:rsidRPr="00570911">
        <w:rPr>
          <w:rFonts w:ascii="Arial" w:hAnsi="Arial" w:cs="Arial" w:hint="cs"/>
          <w:sz w:val="22"/>
          <w:szCs w:val="22"/>
          <w:rtl/>
        </w:rPr>
        <w:t>לכל</w:t>
      </w:r>
      <w:r w:rsidRPr="00570911">
        <w:rPr>
          <w:rFonts w:cs="Arial"/>
          <w:sz w:val="22"/>
          <w:szCs w:val="22"/>
          <w:rtl/>
        </w:rPr>
        <w:t xml:space="preserve"> </w:t>
      </w:r>
      <w:r w:rsidRPr="00570911">
        <w:rPr>
          <w:rFonts w:ascii="Arial" w:hAnsi="Arial" w:cs="Arial" w:hint="cs"/>
          <w:sz w:val="22"/>
          <w:szCs w:val="22"/>
          <w:rtl/>
        </w:rPr>
        <w:t>ק</w:t>
      </w:r>
      <w:r w:rsidRPr="00570911">
        <w:rPr>
          <w:rFonts w:cs="Arial"/>
          <w:sz w:val="22"/>
          <w:szCs w:val="22"/>
          <w:rtl/>
        </w:rPr>
        <w:t>"</w:t>
      </w:r>
      <w:r w:rsidRPr="00570911">
        <w:rPr>
          <w:rFonts w:ascii="Arial" w:hAnsi="Arial" w:cs="Arial" w:hint="cs"/>
          <w:sz w:val="22"/>
          <w:szCs w:val="22"/>
          <w:rtl/>
        </w:rPr>
        <w:t>מ</w:t>
      </w:r>
      <w:r w:rsidRPr="00570911">
        <w:rPr>
          <w:rFonts w:cs="Arial"/>
          <w:sz w:val="22"/>
          <w:szCs w:val="22"/>
          <w:rtl/>
        </w:rPr>
        <w:t xml:space="preserve">. </w:t>
      </w:r>
      <w:r w:rsidRPr="00570911">
        <w:rPr>
          <w:rFonts w:ascii="Arial" w:hAnsi="Arial" w:cs="Arial" w:hint="cs"/>
          <w:sz w:val="22"/>
          <w:szCs w:val="22"/>
          <w:rtl/>
        </w:rPr>
        <w:t>היות</w:t>
      </w:r>
      <w:r w:rsidRPr="00570911">
        <w:rPr>
          <w:rFonts w:cs="Arial"/>
          <w:sz w:val="22"/>
          <w:szCs w:val="22"/>
          <w:rtl/>
        </w:rPr>
        <w:t xml:space="preserve"> </w:t>
      </w:r>
      <w:r w:rsidRPr="00570911">
        <w:rPr>
          <w:rFonts w:ascii="Arial" w:hAnsi="Arial" w:cs="Arial" w:hint="cs"/>
          <w:sz w:val="22"/>
          <w:szCs w:val="22"/>
          <w:rtl/>
        </w:rPr>
        <w:t>שהוא</w:t>
      </w:r>
      <w:r w:rsidRPr="00570911">
        <w:rPr>
          <w:rFonts w:cs="Arial"/>
          <w:sz w:val="22"/>
          <w:szCs w:val="22"/>
          <w:rtl/>
        </w:rPr>
        <w:t xml:space="preserve"> </w:t>
      </w:r>
      <w:r w:rsidRPr="00570911">
        <w:rPr>
          <w:rFonts w:ascii="Arial" w:hAnsi="Arial" w:cs="Arial" w:hint="cs"/>
          <w:sz w:val="22"/>
          <w:szCs w:val="22"/>
          <w:rtl/>
        </w:rPr>
        <w:t>משלם</w:t>
      </w:r>
      <w:r w:rsidRPr="00570911">
        <w:rPr>
          <w:rFonts w:cs="Arial"/>
          <w:sz w:val="22"/>
          <w:szCs w:val="22"/>
          <w:rtl/>
        </w:rPr>
        <w:t xml:space="preserve"> </w:t>
      </w:r>
      <w:r w:rsidRPr="00570911">
        <w:rPr>
          <w:rFonts w:ascii="Arial" w:hAnsi="Arial" w:cs="Arial" w:hint="cs"/>
          <w:sz w:val="22"/>
          <w:szCs w:val="22"/>
          <w:rtl/>
        </w:rPr>
        <w:t>כעת</w:t>
      </w:r>
      <w:r w:rsidRPr="00570911">
        <w:rPr>
          <w:rFonts w:cs="Arial"/>
          <w:sz w:val="22"/>
          <w:szCs w:val="22"/>
          <w:rtl/>
        </w:rPr>
        <w:t xml:space="preserve"> </w:t>
      </w:r>
      <w:r w:rsidRPr="00570911">
        <w:rPr>
          <w:rFonts w:ascii="Arial" w:hAnsi="Arial" w:cs="Arial" w:hint="cs"/>
          <w:sz w:val="22"/>
          <w:szCs w:val="22"/>
          <w:rtl/>
        </w:rPr>
        <w:t>על</w:t>
      </w:r>
      <w:r w:rsidRPr="00570911">
        <w:rPr>
          <w:rFonts w:cs="Arial"/>
          <w:sz w:val="22"/>
          <w:szCs w:val="22"/>
          <w:rtl/>
        </w:rPr>
        <w:t xml:space="preserve"> </w:t>
      </w:r>
      <w:r w:rsidRPr="00570911">
        <w:rPr>
          <w:rFonts w:ascii="Arial" w:hAnsi="Arial" w:cs="Arial" w:hint="cs"/>
          <w:sz w:val="22"/>
          <w:szCs w:val="22"/>
          <w:rtl/>
        </w:rPr>
        <w:t>הדלק</w:t>
      </w:r>
      <w:r w:rsidRPr="00570911">
        <w:rPr>
          <w:rFonts w:cs="Arial"/>
          <w:sz w:val="22"/>
          <w:szCs w:val="22"/>
          <w:rtl/>
        </w:rPr>
        <w:t xml:space="preserve"> </w:t>
      </w:r>
      <w:r w:rsidRPr="00570911">
        <w:rPr>
          <w:rFonts w:ascii="Arial" w:hAnsi="Arial" w:cs="Arial" w:hint="cs"/>
          <w:sz w:val="22"/>
          <w:szCs w:val="22"/>
          <w:rtl/>
        </w:rPr>
        <w:t>מס</w:t>
      </w:r>
      <w:r w:rsidRPr="00570911">
        <w:rPr>
          <w:rFonts w:cs="Arial"/>
          <w:sz w:val="22"/>
          <w:szCs w:val="22"/>
          <w:rtl/>
        </w:rPr>
        <w:t xml:space="preserve"> </w:t>
      </w:r>
      <w:r w:rsidRPr="00570911">
        <w:rPr>
          <w:rFonts w:ascii="Arial" w:hAnsi="Arial" w:cs="Arial" w:hint="cs"/>
          <w:sz w:val="22"/>
          <w:szCs w:val="22"/>
          <w:rtl/>
        </w:rPr>
        <w:t>של</w:t>
      </w:r>
      <w:r w:rsidRPr="00570911">
        <w:rPr>
          <w:rFonts w:cs="Arial"/>
          <w:sz w:val="22"/>
          <w:szCs w:val="22"/>
          <w:rtl/>
        </w:rPr>
        <w:t xml:space="preserve"> 20-30 </w:t>
      </w:r>
      <w:r w:rsidRPr="00570911">
        <w:rPr>
          <w:rFonts w:ascii="Arial" w:hAnsi="Arial" w:cs="Arial" w:hint="cs"/>
          <w:sz w:val="22"/>
          <w:szCs w:val="22"/>
          <w:rtl/>
        </w:rPr>
        <w:t>אג</w:t>
      </w:r>
      <w:r w:rsidRPr="00570911">
        <w:rPr>
          <w:rFonts w:cs="Arial"/>
          <w:sz w:val="22"/>
          <w:szCs w:val="22"/>
          <w:rtl/>
        </w:rPr>
        <w:t xml:space="preserve">' </w:t>
      </w:r>
      <w:r w:rsidRPr="00570911">
        <w:rPr>
          <w:rFonts w:ascii="Arial" w:hAnsi="Arial" w:cs="Arial" w:hint="cs"/>
          <w:sz w:val="22"/>
          <w:szCs w:val="22"/>
          <w:rtl/>
        </w:rPr>
        <w:t>לק</w:t>
      </w:r>
      <w:r w:rsidRPr="00570911">
        <w:rPr>
          <w:rFonts w:cs="Arial"/>
          <w:sz w:val="22"/>
          <w:szCs w:val="22"/>
          <w:rtl/>
        </w:rPr>
        <w:t>"</w:t>
      </w:r>
      <w:r w:rsidRPr="00570911">
        <w:rPr>
          <w:rFonts w:ascii="Arial" w:hAnsi="Arial" w:cs="Arial" w:hint="cs"/>
          <w:sz w:val="22"/>
          <w:szCs w:val="22"/>
          <w:rtl/>
        </w:rPr>
        <w:t>מ</w:t>
      </w:r>
      <w:r w:rsidRPr="00570911">
        <w:rPr>
          <w:rFonts w:cs="Arial"/>
          <w:sz w:val="22"/>
          <w:szCs w:val="22"/>
          <w:rtl/>
        </w:rPr>
        <w:t xml:space="preserve">, </w:t>
      </w:r>
      <w:r w:rsidRPr="00570911">
        <w:rPr>
          <w:rFonts w:ascii="Arial" w:hAnsi="Arial" w:cs="Arial" w:hint="cs"/>
          <w:sz w:val="22"/>
          <w:szCs w:val="22"/>
          <w:rtl/>
        </w:rPr>
        <w:t>מס</w:t>
      </w:r>
      <w:r w:rsidRPr="00570911">
        <w:rPr>
          <w:rFonts w:cs="Arial"/>
          <w:sz w:val="22"/>
          <w:szCs w:val="22"/>
          <w:rtl/>
        </w:rPr>
        <w:t xml:space="preserve"> </w:t>
      </w:r>
      <w:r w:rsidRPr="00570911">
        <w:rPr>
          <w:rFonts w:ascii="Arial" w:hAnsi="Arial" w:cs="Arial" w:hint="cs"/>
          <w:sz w:val="22"/>
          <w:szCs w:val="22"/>
          <w:rtl/>
        </w:rPr>
        <w:t>יתר</w:t>
      </w:r>
      <w:r w:rsidRPr="00570911">
        <w:rPr>
          <w:rFonts w:cs="Arial"/>
          <w:sz w:val="22"/>
          <w:szCs w:val="22"/>
          <w:rtl/>
        </w:rPr>
        <w:t xml:space="preserve"> </w:t>
      </w:r>
      <w:r w:rsidRPr="00570911">
        <w:rPr>
          <w:rFonts w:ascii="Arial" w:hAnsi="Arial" w:cs="Arial" w:hint="cs"/>
          <w:sz w:val="22"/>
          <w:szCs w:val="22"/>
          <w:rtl/>
        </w:rPr>
        <w:t>לא</w:t>
      </w:r>
      <w:r w:rsidRPr="00570911">
        <w:rPr>
          <w:rFonts w:cs="Arial"/>
          <w:sz w:val="22"/>
          <w:szCs w:val="22"/>
          <w:rtl/>
        </w:rPr>
        <w:t xml:space="preserve"> </w:t>
      </w:r>
      <w:r w:rsidRPr="00570911">
        <w:rPr>
          <w:rFonts w:ascii="Arial" w:hAnsi="Arial" w:cs="Arial" w:hint="cs"/>
          <w:sz w:val="22"/>
          <w:szCs w:val="22"/>
          <w:rtl/>
        </w:rPr>
        <w:t>מוצדק</w:t>
      </w:r>
      <w:r w:rsidRPr="00570911">
        <w:rPr>
          <w:rFonts w:cs="Arial"/>
          <w:sz w:val="22"/>
          <w:szCs w:val="22"/>
          <w:rtl/>
        </w:rPr>
        <w:t xml:space="preserve">, </w:t>
      </w:r>
      <w:r w:rsidRPr="00570911">
        <w:rPr>
          <w:rFonts w:ascii="Arial" w:hAnsi="Arial" w:cs="Arial" w:hint="cs"/>
          <w:sz w:val="22"/>
          <w:szCs w:val="22"/>
          <w:rtl/>
        </w:rPr>
        <w:t>הוא</w:t>
      </w:r>
      <w:r w:rsidRPr="00570911">
        <w:rPr>
          <w:rFonts w:cs="Arial"/>
          <w:sz w:val="22"/>
          <w:szCs w:val="22"/>
          <w:rtl/>
        </w:rPr>
        <w:t xml:space="preserve"> </w:t>
      </w:r>
      <w:r w:rsidRPr="00570911">
        <w:rPr>
          <w:rFonts w:ascii="Arial" w:hAnsi="Arial" w:cs="Arial" w:hint="cs"/>
          <w:sz w:val="22"/>
          <w:szCs w:val="22"/>
          <w:rtl/>
        </w:rPr>
        <w:t>מקבל</w:t>
      </w:r>
      <w:r w:rsidRPr="00570911">
        <w:rPr>
          <w:rFonts w:cs="Arial"/>
          <w:sz w:val="22"/>
          <w:szCs w:val="22"/>
          <w:rtl/>
        </w:rPr>
        <w:t xml:space="preserve"> </w:t>
      </w:r>
      <w:r w:rsidRPr="00570911">
        <w:rPr>
          <w:rFonts w:ascii="Arial" w:hAnsi="Arial" w:cs="Arial" w:hint="cs"/>
          <w:sz w:val="22"/>
          <w:szCs w:val="22"/>
          <w:rtl/>
        </w:rPr>
        <w:t>החזר</w:t>
      </w:r>
      <w:r w:rsidRPr="00570911">
        <w:rPr>
          <w:rFonts w:cs="Arial"/>
          <w:sz w:val="22"/>
          <w:szCs w:val="22"/>
          <w:rtl/>
        </w:rPr>
        <w:t xml:space="preserve"> </w:t>
      </w:r>
      <w:r w:rsidRPr="00570911">
        <w:rPr>
          <w:rFonts w:ascii="Arial" w:hAnsi="Arial" w:cs="Arial" w:hint="cs"/>
          <w:sz w:val="22"/>
          <w:szCs w:val="22"/>
          <w:rtl/>
        </w:rPr>
        <w:t>חלקי</w:t>
      </w:r>
      <w:r w:rsidRPr="00570911">
        <w:rPr>
          <w:rFonts w:cs="Arial"/>
          <w:sz w:val="22"/>
          <w:szCs w:val="22"/>
          <w:rtl/>
        </w:rPr>
        <w:t xml:space="preserve"> </w:t>
      </w:r>
      <w:r w:rsidRPr="00570911">
        <w:rPr>
          <w:rFonts w:ascii="Arial" w:hAnsi="Arial" w:cs="Arial" w:hint="cs"/>
          <w:sz w:val="22"/>
          <w:szCs w:val="22"/>
          <w:rtl/>
        </w:rPr>
        <w:t>בדרך</w:t>
      </w:r>
      <w:r w:rsidRPr="00570911">
        <w:rPr>
          <w:rFonts w:cs="Arial"/>
          <w:sz w:val="22"/>
          <w:szCs w:val="22"/>
          <w:rtl/>
        </w:rPr>
        <w:t xml:space="preserve"> </w:t>
      </w:r>
      <w:r w:rsidRPr="00570911">
        <w:rPr>
          <w:rFonts w:ascii="Arial" w:hAnsi="Arial" w:cs="Arial" w:hint="cs"/>
          <w:sz w:val="22"/>
          <w:szCs w:val="22"/>
          <w:rtl/>
        </w:rPr>
        <w:t>זו</w:t>
      </w:r>
      <w:r w:rsidRPr="00570911">
        <w:rPr>
          <w:rFonts w:cs="Arial"/>
          <w:sz w:val="22"/>
          <w:szCs w:val="22"/>
          <w:rtl/>
        </w:rPr>
        <w:t xml:space="preserve">. </w:t>
      </w:r>
    </w:p>
    <w:p w14:paraId="11D36224" w14:textId="04F305B6" w:rsidR="00570911" w:rsidRPr="00570911" w:rsidRDefault="00570911" w:rsidP="00C459C2">
      <w:pPr>
        <w:spacing w:after="60" w:line="360" w:lineRule="auto"/>
        <w:jc w:val="both"/>
        <w:rPr>
          <w:sz w:val="22"/>
          <w:szCs w:val="22"/>
          <w:rtl/>
        </w:rPr>
      </w:pPr>
      <w:r w:rsidRPr="00570911">
        <w:rPr>
          <w:rFonts w:ascii="Arial" w:hAnsi="Arial" w:cs="Arial" w:hint="cs"/>
          <w:sz w:val="22"/>
          <w:szCs w:val="22"/>
          <w:rtl/>
        </w:rPr>
        <w:t>מחיר</w:t>
      </w:r>
      <w:r w:rsidRPr="00570911">
        <w:rPr>
          <w:rFonts w:cs="Arial"/>
          <w:sz w:val="22"/>
          <w:szCs w:val="22"/>
          <w:rtl/>
        </w:rPr>
        <w:t xml:space="preserve"> </w:t>
      </w:r>
      <w:r w:rsidRPr="00570911">
        <w:rPr>
          <w:rFonts w:ascii="Arial" w:hAnsi="Arial" w:cs="Arial" w:hint="cs"/>
          <w:sz w:val="22"/>
          <w:szCs w:val="22"/>
          <w:rtl/>
        </w:rPr>
        <w:t>הנסיעה</w:t>
      </w:r>
      <w:r w:rsidRPr="00570911">
        <w:rPr>
          <w:rFonts w:cs="Arial"/>
          <w:sz w:val="22"/>
          <w:szCs w:val="22"/>
          <w:rtl/>
        </w:rPr>
        <w:t xml:space="preserve"> </w:t>
      </w:r>
      <w:r w:rsidRPr="00570911">
        <w:rPr>
          <w:rFonts w:ascii="Arial" w:hAnsi="Arial" w:cs="Arial" w:hint="cs"/>
          <w:sz w:val="22"/>
          <w:szCs w:val="22"/>
          <w:rtl/>
        </w:rPr>
        <w:t>בשולי</w:t>
      </w:r>
      <w:r w:rsidRPr="00570911">
        <w:rPr>
          <w:rFonts w:cs="Arial"/>
          <w:sz w:val="22"/>
          <w:szCs w:val="22"/>
          <w:rtl/>
        </w:rPr>
        <w:t xml:space="preserve"> </w:t>
      </w:r>
      <w:r w:rsidRPr="00570911">
        <w:rPr>
          <w:rFonts w:ascii="Arial" w:hAnsi="Arial" w:cs="Arial" w:hint="cs"/>
          <w:sz w:val="22"/>
          <w:szCs w:val="22"/>
          <w:rtl/>
        </w:rPr>
        <w:t>המטרופולינים</w:t>
      </w:r>
      <w:r w:rsidRPr="00570911">
        <w:rPr>
          <w:rFonts w:cs="Arial"/>
          <w:sz w:val="22"/>
          <w:szCs w:val="22"/>
          <w:rtl/>
        </w:rPr>
        <w:t xml:space="preserve"> (</w:t>
      </w:r>
      <w:r w:rsidRPr="00570911">
        <w:rPr>
          <w:rFonts w:ascii="Arial" w:hAnsi="Arial" w:cs="Arial" w:hint="cs"/>
          <w:sz w:val="22"/>
          <w:szCs w:val="22"/>
          <w:rtl/>
        </w:rPr>
        <w:t>כגון</w:t>
      </w:r>
      <w:r w:rsidRPr="00570911">
        <w:rPr>
          <w:rFonts w:cs="Arial"/>
          <w:sz w:val="22"/>
          <w:szCs w:val="22"/>
          <w:rtl/>
        </w:rPr>
        <w:t xml:space="preserve"> </w:t>
      </w:r>
      <w:r w:rsidRPr="00570911">
        <w:rPr>
          <w:rFonts w:ascii="Arial" w:hAnsi="Arial" w:cs="Arial" w:hint="cs"/>
          <w:sz w:val="22"/>
          <w:szCs w:val="22"/>
          <w:rtl/>
        </w:rPr>
        <w:t>בראשל</w:t>
      </w:r>
      <w:r w:rsidRPr="00570911">
        <w:rPr>
          <w:rFonts w:cs="Arial"/>
          <w:sz w:val="22"/>
          <w:szCs w:val="22"/>
          <w:rtl/>
        </w:rPr>
        <w:t>"</w:t>
      </w:r>
      <w:r w:rsidRPr="00570911">
        <w:rPr>
          <w:rFonts w:ascii="Arial" w:hAnsi="Arial" w:cs="Arial" w:hint="cs"/>
          <w:sz w:val="22"/>
          <w:szCs w:val="22"/>
          <w:rtl/>
        </w:rPr>
        <w:t>צ</w:t>
      </w:r>
      <w:r w:rsidRPr="00570911">
        <w:rPr>
          <w:rFonts w:cs="Arial"/>
          <w:sz w:val="22"/>
          <w:szCs w:val="22"/>
          <w:rtl/>
        </w:rPr>
        <w:t xml:space="preserve">, </w:t>
      </w:r>
      <w:r w:rsidRPr="00570911">
        <w:rPr>
          <w:rFonts w:ascii="Arial" w:hAnsi="Arial" w:cs="Arial" w:hint="cs"/>
          <w:sz w:val="22"/>
          <w:szCs w:val="22"/>
          <w:rtl/>
        </w:rPr>
        <w:t>רחובות</w:t>
      </w:r>
      <w:r w:rsidRPr="00570911">
        <w:rPr>
          <w:rFonts w:cs="Arial"/>
          <w:sz w:val="22"/>
          <w:szCs w:val="22"/>
          <w:rtl/>
        </w:rPr>
        <w:t xml:space="preserve">, </w:t>
      </w:r>
      <w:r w:rsidRPr="00570911">
        <w:rPr>
          <w:rFonts w:ascii="Arial" w:hAnsi="Arial" w:cs="Arial" w:hint="cs"/>
          <w:sz w:val="22"/>
          <w:szCs w:val="22"/>
          <w:rtl/>
        </w:rPr>
        <w:t>נתניה</w:t>
      </w:r>
      <w:r w:rsidRPr="00570911">
        <w:rPr>
          <w:rFonts w:cs="Arial"/>
          <w:sz w:val="22"/>
          <w:szCs w:val="22"/>
          <w:rtl/>
        </w:rPr>
        <w:t xml:space="preserve">, </w:t>
      </w:r>
      <w:r w:rsidRPr="00570911">
        <w:rPr>
          <w:rFonts w:ascii="Arial" w:hAnsi="Arial" w:cs="Arial" w:hint="cs"/>
          <w:sz w:val="22"/>
          <w:szCs w:val="22"/>
          <w:rtl/>
        </w:rPr>
        <w:t>עכו</w:t>
      </w:r>
      <w:r w:rsidRPr="00570911">
        <w:rPr>
          <w:rFonts w:cs="Arial"/>
          <w:sz w:val="22"/>
          <w:szCs w:val="22"/>
          <w:rtl/>
        </w:rPr>
        <w:t xml:space="preserve">) </w:t>
      </w:r>
      <w:r w:rsidRPr="00570911">
        <w:rPr>
          <w:rFonts w:ascii="Arial" w:hAnsi="Arial" w:cs="Arial" w:hint="cs"/>
          <w:sz w:val="22"/>
          <w:szCs w:val="22"/>
          <w:rtl/>
        </w:rPr>
        <w:t>הוא</w:t>
      </w:r>
      <w:r w:rsidRPr="00570911">
        <w:rPr>
          <w:rFonts w:cs="Arial"/>
          <w:sz w:val="22"/>
          <w:szCs w:val="22"/>
          <w:rtl/>
        </w:rPr>
        <w:t xml:space="preserve"> 0.</w:t>
      </w:r>
      <w:r w:rsidR="00C459C2">
        <w:rPr>
          <w:rFonts w:cs="Arial" w:hint="cs"/>
          <w:sz w:val="22"/>
          <w:szCs w:val="22"/>
          <w:rtl/>
        </w:rPr>
        <w:t>3</w:t>
      </w:r>
      <w:r w:rsidRPr="00570911">
        <w:rPr>
          <w:rFonts w:cs="Arial"/>
          <w:sz w:val="22"/>
          <w:szCs w:val="22"/>
          <w:rtl/>
        </w:rPr>
        <w:t xml:space="preserve">0 </w:t>
      </w:r>
      <w:r w:rsidRPr="00570911">
        <w:rPr>
          <w:rFonts w:ascii="Malgun Gothic Semilight" w:hAnsi="Malgun Gothic Semilight" w:cs="Arial" w:hint="cs"/>
          <w:sz w:val="22"/>
          <w:szCs w:val="22"/>
          <w:rtl/>
        </w:rPr>
        <w:t>₪</w:t>
      </w:r>
      <w:r w:rsidRPr="00570911">
        <w:rPr>
          <w:rFonts w:cs="Arial"/>
          <w:sz w:val="22"/>
          <w:szCs w:val="22"/>
          <w:rtl/>
        </w:rPr>
        <w:t xml:space="preserve"> </w:t>
      </w:r>
      <w:r w:rsidRPr="00570911">
        <w:rPr>
          <w:rFonts w:ascii="Arial" w:hAnsi="Arial" w:cs="Arial" w:hint="cs"/>
          <w:sz w:val="22"/>
          <w:szCs w:val="22"/>
          <w:rtl/>
        </w:rPr>
        <w:t>לק</w:t>
      </w:r>
      <w:r w:rsidRPr="00570911">
        <w:rPr>
          <w:rFonts w:cs="Arial"/>
          <w:sz w:val="22"/>
          <w:szCs w:val="22"/>
          <w:rtl/>
        </w:rPr>
        <w:t>"</w:t>
      </w:r>
      <w:r w:rsidRPr="00570911">
        <w:rPr>
          <w:rFonts w:ascii="Arial" w:hAnsi="Arial" w:cs="Arial" w:hint="cs"/>
          <w:sz w:val="22"/>
          <w:szCs w:val="22"/>
          <w:rtl/>
        </w:rPr>
        <w:t>מ</w:t>
      </w:r>
      <w:r w:rsidRPr="00570911">
        <w:rPr>
          <w:rFonts w:cs="Arial"/>
          <w:sz w:val="22"/>
          <w:szCs w:val="22"/>
          <w:rtl/>
        </w:rPr>
        <w:t xml:space="preserve"> </w:t>
      </w:r>
      <w:r w:rsidRPr="00570911">
        <w:rPr>
          <w:rFonts w:ascii="Arial" w:hAnsi="Arial" w:cs="Arial" w:hint="cs"/>
          <w:sz w:val="22"/>
          <w:szCs w:val="22"/>
          <w:rtl/>
        </w:rPr>
        <w:t>בכ</w:t>
      </w:r>
      <w:r w:rsidRPr="00570911">
        <w:rPr>
          <w:rFonts w:cs="Arial"/>
          <w:sz w:val="22"/>
          <w:szCs w:val="22"/>
          <w:rtl/>
        </w:rPr>
        <w:t xml:space="preserve"> 3 </w:t>
      </w:r>
      <w:r w:rsidRPr="00570911">
        <w:rPr>
          <w:rFonts w:ascii="Arial" w:hAnsi="Arial" w:cs="Arial" w:hint="cs"/>
          <w:sz w:val="22"/>
          <w:szCs w:val="22"/>
          <w:rtl/>
        </w:rPr>
        <w:t>שעות</w:t>
      </w:r>
      <w:r w:rsidRPr="00570911">
        <w:rPr>
          <w:rFonts w:cs="Arial"/>
          <w:sz w:val="22"/>
          <w:szCs w:val="22"/>
          <w:rtl/>
        </w:rPr>
        <w:t xml:space="preserve"> </w:t>
      </w:r>
      <w:r w:rsidRPr="00570911">
        <w:rPr>
          <w:rFonts w:ascii="Arial" w:hAnsi="Arial" w:cs="Arial" w:hint="cs"/>
          <w:sz w:val="22"/>
          <w:szCs w:val="22"/>
          <w:rtl/>
        </w:rPr>
        <w:t>עומס</w:t>
      </w:r>
      <w:r w:rsidRPr="00570911">
        <w:rPr>
          <w:rFonts w:cs="Arial"/>
          <w:sz w:val="22"/>
          <w:szCs w:val="22"/>
          <w:rtl/>
        </w:rPr>
        <w:t xml:space="preserve"> </w:t>
      </w:r>
      <w:r w:rsidRPr="00570911">
        <w:rPr>
          <w:rFonts w:ascii="Arial" w:hAnsi="Arial" w:cs="Arial" w:hint="cs"/>
          <w:sz w:val="22"/>
          <w:szCs w:val="22"/>
          <w:rtl/>
        </w:rPr>
        <w:t>בבוקר</w:t>
      </w:r>
      <w:r w:rsidRPr="00570911">
        <w:rPr>
          <w:rFonts w:cs="Arial"/>
          <w:sz w:val="22"/>
          <w:szCs w:val="22"/>
          <w:rtl/>
        </w:rPr>
        <w:t xml:space="preserve"> </w:t>
      </w:r>
      <w:r w:rsidRPr="00570911">
        <w:rPr>
          <w:rFonts w:ascii="Arial" w:hAnsi="Arial" w:cs="Arial" w:hint="cs"/>
          <w:sz w:val="22"/>
          <w:szCs w:val="22"/>
          <w:rtl/>
        </w:rPr>
        <w:t>ואחר</w:t>
      </w:r>
      <w:r w:rsidRPr="00570911">
        <w:rPr>
          <w:rFonts w:cs="Arial"/>
          <w:sz w:val="22"/>
          <w:szCs w:val="22"/>
          <w:rtl/>
        </w:rPr>
        <w:t xml:space="preserve"> </w:t>
      </w:r>
      <w:r w:rsidRPr="00570911">
        <w:rPr>
          <w:rFonts w:ascii="Arial" w:hAnsi="Arial" w:cs="Arial" w:hint="cs"/>
          <w:sz w:val="22"/>
          <w:szCs w:val="22"/>
          <w:rtl/>
        </w:rPr>
        <w:t>הצהריים</w:t>
      </w:r>
      <w:r w:rsidRPr="00570911">
        <w:rPr>
          <w:rFonts w:cs="Arial"/>
          <w:sz w:val="22"/>
          <w:szCs w:val="22"/>
          <w:rtl/>
        </w:rPr>
        <w:t xml:space="preserve"> </w:t>
      </w:r>
      <w:r w:rsidRPr="00570911">
        <w:rPr>
          <w:rFonts w:ascii="Arial" w:hAnsi="Arial" w:cs="Arial" w:hint="cs"/>
          <w:sz w:val="22"/>
          <w:szCs w:val="22"/>
          <w:rtl/>
        </w:rPr>
        <w:t>בימים</w:t>
      </w:r>
      <w:r w:rsidRPr="00570911">
        <w:rPr>
          <w:rFonts w:cs="Arial"/>
          <w:sz w:val="22"/>
          <w:szCs w:val="22"/>
          <w:rtl/>
        </w:rPr>
        <w:t xml:space="preserve"> </w:t>
      </w:r>
      <w:r w:rsidRPr="00570911">
        <w:rPr>
          <w:rFonts w:ascii="Arial" w:hAnsi="Arial" w:cs="Arial" w:hint="cs"/>
          <w:sz w:val="22"/>
          <w:szCs w:val="22"/>
          <w:rtl/>
        </w:rPr>
        <w:t>א</w:t>
      </w:r>
      <w:r w:rsidRPr="00570911">
        <w:rPr>
          <w:rFonts w:cs="Arial"/>
          <w:sz w:val="22"/>
          <w:szCs w:val="22"/>
          <w:rtl/>
        </w:rPr>
        <w:t>'-</w:t>
      </w:r>
      <w:r w:rsidRPr="00570911">
        <w:rPr>
          <w:rFonts w:ascii="Arial" w:hAnsi="Arial" w:cs="Arial" w:hint="cs"/>
          <w:sz w:val="22"/>
          <w:szCs w:val="22"/>
          <w:rtl/>
        </w:rPr>
        <w:t>ה</w:t>
      </w:r>
      <w:r w:rsidRPr="00570911">
        <w:rPr>
          <w:rFonts w:cs="Arial"/>
          <w:sz w:val="22"/>
          <w:szCs w:val="22"/>
          <w:rtl/>
        </w:rPr>
        <w:t xml:space="preserve">'. </w:t>
      </w:r>
      <w:r w:rsidRPr="00570911">
        <w:rPr>
          <w:rFonts w:ascii="Arial" w:hAnsi="Arial" w:cs="Arial" w:hint="cs"/>
          <w:sz w:val="22"/>
          <w:szCs w:val="22"/>
          <w:rtl/>
        </w:rPr>
        <w:t>בשעות</w:t>
      </w:r>
      <w:r w:rsidRPr="00570911">
        <w:rPr>
          <w:rFonts w:cs="Arial"/>
          <w:sz w:val="22"/>
          <w:szCs w:val="22"/>
          <w:rtl/>
        </w:rPr>
        <w:t xml:space="preserve"> </w:t>
      </w:r>
      <w:r w:rsidRPr="00570911">
        <w:rPr>
          <w:rFonts w:ascii="Arial" w:hAnsi="Arial" w:cs="Arial" w:hint="cs"/>
          <w:sz w:val="22"/>
          <w:szCs w:val="22"/>
          <w:rtl/>
        </w:rPr>
        <w:t>וימים</w:t>
      </w:r>
      <w:r w:rsidRPr="00570911">
        <w:rPr>
          <w:rFonts w:cs="Arial"/>
          <w:sz w:val="22"/>
          <w:szCs w:val="22"/>
          <w:rtl/>
        </w:rPr>
        <w:t xml:space="preserve"> </w:t>
      </w:r>
      <w:r w:rsidRPr="00570911">
        <w:rPr>
          <w:rFonts w:ascii="Arial" w:hAnsi="Arial" w:cs="Arial" w:hint="cs"/>
          <w:sz w:val="22"/>
          <w:szCs w:val="22"/>
          <w:rtl/>
        </w:rPr>
        <w:t>אחרים</w:t>
      </w:r>
      <w:r w:rsidRPr="00570911">
        <w:rPr>
          <w:rFonts w:cs="Arial"/>
          <w:sz w:val="22"/>
          <w:szCs w:val="22"/>
          <w:rtl/>
        </w:rPr>
        <w:t xml:space="preserve"> </w:t>
      </w:r>
      <w:r w:rsidRPr="00570911">
        <w:rPr>
          <w:rFonts w:ascii="Arial" w:hAnsi="Arial" w:cs="Arial" w:hint="cs"/>
          <w:sz w:val="22"/>
          <w:szCs w:val="22"/>
          <w:rtl/>
        </w:rPr>
        <w:t>אין</w:t>
      </w:r>
      <w:r w:rsidRPr="00570911">
        <w:rPr>
          <w:rFonts w:cs="Arial"/>
          <w:sz w:val="22"/>
          <w:szCs w:val="22"/>
          <w:rtl/>
        </w:rPr>
        <w:t xml:space="preserve"> </w:t>
      </w:r>
      <w:r w:rsidRPr="00570911">
        <w:rPr>
          <w:rFonts w:ascii="Arial" w:hAnsi="Arial" w:cs="Arial" w:hint="cs"/>
          <w:sz w:val="22"/>
          <w:szCs w:val="22"/>
          <w:rtl/>
        </w:rPr>
        <w:t>תשלום</w:t>
      </w:r>
      <w:r w:rsidRPr="00570911">
        <w:rPr>
          <w:rFonts w:cs="Arial"/>
          <w:sz w:val="22"/>
          <w:szCs w:val="22"/>
          <w:rtl/>
        </w:rPr>
        <w:t xml:space="preserve">. </w:t>
      </w:r>
    </w:p>
    <w:p w14:paraId="21FC641F" w14:textId="062AE225" w:rsidR="00570911" w:rsidRDefault="00570911" w:rsidP="000D1D5B">
      <w:pPr>
        <w:spacing w:after="120" w:line="360" w:lineRule="auto"/>
        <w:jc w:val="both"/>
        <w:rPr>
          <w:rFonts w:ascii="Arial" w:hAnsi="Arial" w:cs="Arial"/>
          <w:sz w:val="22"/>
          <w:szCs w:val="22"/>
          <w:rtl/>
        </w:rPr>
      </w:pPr>
      <w:r w:rsidRPr="00570911">
        <w:rPr>
          <w:rFonts w:ascii="Arial" w:hAnsi="Arial" w:cs="Arial" w:hint="cs"/>
          <w:sz w:val="22"/>
          <w:szCs w:val="22"/>
          <w:rtl/>
        </w:rPr>
        <w:t>במרכזי</w:t>
      </w:r>
      <w:r w:rsidRPr="00570911">
        <w:rPr>
          <w:rFonts w:cs="Arial"/>
          <w:sz w:val="22"/>
          <w:szCs w:val="22"/>
          <w:rtl/>
        </w:rPr>
        <w:t xml:space="preserve"> </w:t>
      </w:r>
      <w:r w:rsidRPr="00570911">
        <w:rPr>
          <w:rFonts w:ascii="Arial" w:hAnsi="Arial" w:cs="Arial" w:hint="cs"/>
          <w:sz w:val="22"/>
          <w:szCs w:val="22"/>
          <w:rtl/>
        </w:rPr>
        <w:t>המטרופולינים</w:t>
      </w:r>
      <w:r w:rsidRPr="00570911">
        <w:rPr>
          <w:rFonts w:cs="Arial"/>
          <w:sz w:val="22"/>
          <w:szCs w:val="22"/>
          <w:rtl/>
        </w:rPr>
        <w:t xml:space="preserve"> </w:t>
      </w:r>
      <w:r w:rsidRPr="00570911">
        <w:rPr>
          <w:rFonts w:ascii="Arial" w:hAnsi="Arial" w:cs="Arial" w:hint="cs"/>
          <w:sz w:val="22"/>
          <w:szCs w:val="22"/>
          <w:rtl/>
        </w:rPr>
        <w:t>המחיר</w:t>
      </w:r>
      <w:r w:rsidRPr="00570911">
        <w:rPr>
          <w:rFonts w:cs="Arial"/>
          <w:sz w:val="22"/>
          <w:szCs w:val="22"/>
          <w:rtl/>
        </w:rPr>
        <w:t xml:space="preserve"> </w:t>
      </w:r>
      <w:r w:rsidRPr="00570911">
        <w:rPr>
          <w:rFonts w:ascii="Arial" w:hAnsi="Arial" w:cs="Arial" w:hint="cs"/>
          <w:sz w:val="22"/>
          <w:szCs w:val="22"/>
          <w:rtl/>
        </w:rPr>
        <w:t>בימים</w:t>
      </w:r>
      <w:r w:rsidRPr="00570911">
        <w:rPr>
          <w:rFonts w:cs="Arial"/>
          <w:sz w:val="22"/>
          <w:szCs w:val="22"/>
          <w:rtl/>
        </w:rPr>
        <w:t xml:space="preserve"> </w:t>
      </w:r>
      <w:r w:rsidRPr="00570911">
        <w:rPr>
          <w:rFonts w:ascii="Arial" w:hAnsi="Arial" w:cs="Arial" w:hint="cs"/>
          <w:sz w:val="22"/>
          <w:szCs w:val="22"/>
          <w:rtl/>
        </w:rPr>
        <w:t>א</w:t>
      </w:r>
      <w:r w:rsidRPr="00570911">
        <w:rPr>
          <w:rFonts w:cs="Arial"/>
          <w:sz w:val="22"/>
          <w:szCs w:val="22"/>
          <w:rtl/>
        </w:rPr>
        <w:t>'-</w:t>
      </w:r>
      <w:r w:rsidRPr="00570911">
        <w:rPr>
          <w:rFonts w:ascii="Arial" w:hAnsi="Arial" w:cs="Arial" w:hint="cs"/>
          <w:sz w:val="22"/>
          <w:szCs w:val="22"/>
          <w:rtl/>
        </w:rPr>
        <w:t>ה</w:t>
      </w:r>
      <w:r w:rsidRPr="00570911">
        <w:rPr>
          <w:rFonts w:cs="Arial"/>
          <w:sz w:val="22"/>
          <w:szCs w:val="22"/>
          <w:rtl/>
        </w:rPr>
        <w:t xml:space="preserve">' </w:t>
      </w:r>
      <w:r w:rsidRPr="00570911">
        <w:rPr>
          <w:rFonts w:ascii="Arial" w:hAnsi="Arial" w:cs="Arial" w:hint="cs"/>
          <w:sz w:val="22"/>
          <w:szCs w:val="22"/>
          <w:rtl/>
        </w:rPr>
        <w:t>הוא</w:t>
      </w:r>
      <w:r w:rsidRPr="00570911">
        <w:rPr>
          <w:rFonts w:cs="Arial"/>
          <w:sz w:val="22"/>
          <w:szCs w:val="22"/>
          <w:rtl/>
        </w:rPr>
        <w:t xml:space="preserve"> 1.50 </w:t>
      </w:r>
      <w:r w:rsidRPr="00570911">
        <w:rPr>
          <w:rFonts w:ascii="Malgun Gothic Semilight" w:hAnsi="Malgun Gothic Semilight" w:cs="Arial" w:hint="cs"/>
          <w:sz w:val="22"/>
          <w:szCs w:val="22"/>
          <w:rtl/>
        </w:rPr>
        <w:t>₪</w:t>
      </w:r>
      <w:r w:rsidRPr="00570911">
        <w:rPr>
          <w:rFonts w:cs="Arial"/>
          <w:sz w:val="22"/>
          <w:szCs w:val="22"/>
          <w:rtl/>
        </w:rPr>
        <w:t xml:space="preserve"> </w:t>
      </w:r>
      <w:r w:rsidRPr="00570911">
        <w:rPr>
          <w:rFonts w:ascii="Arial" w:hAnsi="Arial" w:cs="Arial" w:hint="cs"/>
          <w:sz w:val="22"/>
          <w:szCs w:val="22"/>
          <w:rtl/>
        </w:rPr>
        <w:t>לק</w:t>
      </w:r>
      <w:r w:rsidRPr="00570911">
        <w:rPr>
          <w:rFonts w:cs="Arial"/>
          <w:sz w:val="22"/>
          <w:szCs w:val="22"/>
          <w:rtl/>
        </w:rPr>
        <w:t>"</w:t>
      </w:r>
      <w:r w:rsidRPr="00570911">
        <w:rPr>
          <w:rFonts w:ascii="Arial" w:hAnsi="Arial" w:cs="Arial" w:hint="cs"/>
          <w:sz w:val="22"/>
          <w:szCs w:val="22"/>
          <w:rtl/>
        </w:rPr>
        <w:t>מ</w:t>
      </w:r>
      <w:r w:rsidRPr="00570911">
        <w:rPr>
          <w:rFonts w:cs="Arial"/>
          <w:sz w:val="22"/>
          <w:szCs w:val="22"/>
          <w:rtl/>
        </w:rPr>
        <w:t xml:space="preserve"> </w:t>
      </w:r>
      <w:r w:rsidRPr="00570911">
        <w:rPr>
          <w:rFonts w:ascii="Arial" w:hAnsi="Arial" w:cs="Arial" w:hint="cs"/>
          <w:sz w:val="22"/>
          <w:szCs w:val="22"/>
          <w:rtl/>
        </w:rPr>
        <w:t>בין</w:t>
      </w:r>
      <w:r w:rsidRPr="00570911">
        <w:rPr>
          <w:rFonts w:cs="Arial"/>
          <w:sz w:val="22"/>
          <w:szCs w:val="22"/>
          <w:rtl/>
        </w:rPr>
        <w:t xml:space="preserve"> 6:45 </w:t>
      </w:r>
      <w:r w:rsidRPr="00570911">
        <w:rPr>
          <w:rFonts w:ascii="Arial" w:hAnsi="Arial" w:cs="Arial" w:hint="cs"/>
          <w:sz w:val="22"/>
          <w:szCs w:val="22"/>
          <w:rtl/>
        </w:rPr>
        <w:t>בבוקר</w:t>
      </w:r>
      <w:r w:rsidRPr="00570911">
        <w:rPr>
          <w:rFonts w:cs="Arial"/>
          <w:sz w:val="22"/>
          <w:szCs w:val="22"/>
          <w:rtl/>
        </w:rPr>
        <w:t xml:space="preserve"> </w:t>
      </w:r>
      <w:r w:rsidRPr="00570911">
        <w:rPr>
          <w:rFonts w:ascii="Arial" w:hAnsi="Arial" w:cs="Arial" w:hint="cs"/>
          <w:sz w:val="22"/>
          <w:szCs w:val="22"/>
          <w:rtl/>
        </w:rPr>
        <w:t>ל</w:t>
      </w:r>
      <w:r w:rsidRPr="00570911">
        <w:rPr>
          <w:rFonts w:cs="Arial"/>
          <w:sz w:val="22"/>
          <w:szCs w:val="22"/>
          <w:rtl/>
        </w:rPr>
        <w:t xml:space="preserve"> 9:30 </w:t>
      </w:r>
      <w:r w:rsidRPr="00570911">
        <w:rPr>
          <w:rFonts w:ascii="Arial" w:hAnsi="Arial" w:cs="Arial" w:hint="cs"/>
          <w:sz w:val="22"/>
          <w:szCs w:val="22"/>
          <w:rtl/>
        </w:rPr>
        <w:t>ובין</w:t>
      </w:r>
      <w:r w:rsidRPr="00570911">
        <w:rPr>
          <w:rFonts w:cs="Arial"/>
          <w:sz w:val="22"/>
          <w:szCs w:val="22"/>
          <w:rtl/>
        </w:rPr>
        <w:t xml:space="preserve"> 15:30 </w:t>
      </w:r>
      <w:r w:rsidRPr="00570911">
        <w:rPr>
          <w:rFonts w:ascii="Arial" w:hAnsi="Arial" w:cs="Arial" w:hint="cs"/>
          <w:sz w:val="22"/>
          <w:szCs w:val="22"/>
          <w:rtl/>
        </w:rPr>
        <w:t>ל</w:t>
      </w:r>
      <w:r w:rsidRPr="00570911">
        <w:rPr>
          <w:rFonts w:cs="Arial"/>
          <w:sz w:val="22"/>
          <w:szCs w:val="22"/>
          <w:rtl/>
        </w:rPr>
        <w:t xml:space="preserve"> 18:30, 0.10 </w:t>
      </w:r>
      <w:r w:rsidR="000D1D5B">
        <w:rPr>
          <w:rFonts w:ascii="Arial" w:hAnsi="Arial" w:cs="Arial" w:hint="cs"/>
          <w:sz w:val="22"/>
          <w:szCs w:val="22"/>
          <w:rtl/>
        </w:rPr>
        <w:t>ש"ח</w:t>
      </w:r>
      <w:r w:rsidRPr="00570911">
        <w:rPr>
          <w:rFonts w:cs="Arial"/>
          <w:sz w:val="22"/>
          <w:szCs w:val="22"/>
          <w:rtl/>
        </w:rPr>
        <w:t xml:space="preserve"> </w:t>
      </w:r>
      <w:r w:rsidRPr="00570911">
        <w:rPr>
          <w:rFonts w:ascii="Arial" w:hAnsi="Arial" w:cs="Arial" w:hint="cs"/>
          <w:sz w:val="22"/>
          <w:szCs w:val="22"/>
          <w:rtl/>
        </w:rPr>
        <w:t>לק</w:t>
      </w:r>
      <w:r w:rsidRPr="00570911">
        <w:rPr>
          <w:rFonts w:cs="Arial"/>
          <w:sz w:val="22"/>
          <w:szCs w:val="22"/>
          <w:rtl/>
        </w:rPr>
        <w:t>"</w:t>
      </w:r>
      <w:r w:rsidRPr="00570911">
        <w:rPr>
          <w:rFonts w:ascii="Arial" w:hAnsi="Arial" w:cs="Arial" w:hint="cs"/>
          <w:sz w:val="22"/>
          <w:szCs w:val="22"/>
          <w:rtl/>
        </w:rPr>
        <w:t>מ</w:t>
      </w:r>
      <w:r w:rsidRPr="00570911">
        <w:rPr>
          <w:rFonts w:cs="Arial"/>
          <w:sz w:val="22"/>
          <w:szCs w:val="22"/>
          <w:rtl/>
        </w:rPr>
        <w:t xml:space="preserve"> </w:t>
      </w:r>
      <w:r w:rsidRPr="00570911">
        <w:rPr>
          <w:rFonts w:ascii="Arial" w:hAnsi="Arial" w:cs="Arial" w:hint="cs"/>
          <w:sz w:val="22"/>
          <w:szCs w:val="22"/>
          <w:rtl/>
        </w:rPr>
        <w:t>בשעות</w:t>
      </w:r>
      <w:r w:rsidRPr="00570911">
        <w:rPr>
          <w:rFonts w:cs="Arial"/>
          <w:sz w:val="22"/>
          <w:szCs w:val="22"/>
          <w:rtl/>
        </w:rPr>
        <w:t xml:space="preserve"> 9:30-15:30 </w:t>
      </w:r>
      <w:r w:rsidRPr="00570911">
        <w:rPr>
          <w:rFonts w:ascii="Arial" w:hAnsi="Arial" w:cs="Arial" w:hint="cs"/>
          <w:sz w:val="22"/>
          <w:szCs w:val="22"/>
          <w:rtl/>
        </w:rPr>
        <w:t>ואין</w:t>
      </w:r>
      <w:r w:rsidRPr="00570911">
        <w:rPr>
          <w:rFonts w:cs="Arial"/>
          <w:sz w:val="22"/>
          <w:szCs w:val="22"/>
          <w:rtl/>
        </w:rPr>
        <w:t xml:space="preserve"> </w:t>
      </w:r>
      <w:r w:rsidRPr="00570911">
        <w:rPr>
          <w:rFonts w:ascii="Arial" w:hAnsi="Arial" w:cs="Arial" w:hint="cs"/>
          <w:sz w:val="22"/>
          <w:szCs w:val="22"/>
          <w:rtl/>
        </w:rPr>
        <w:t>תשלום</w:t>
      </w:r>
      <w:r w:rsidRPr="00570911">
        <w:rPr>
          <w:rFonts w:cs="Arial"/>
          <w:sz w:val="22"/>
          <w:szCs w:val="22"/>
          <w:rtl/>
        </w:rPr>
        <w:t xml:space="preserve"> </w:t>
      </w:r>
      <w:r w:rsidRPr="00570911">
        <w:rPr>
          <w:rFonts w:ascii="Arial" w:hAnsi="Arial" w:cs="Arial" w:hint="cs"/>
          <w:sz w:val="22"/>
          <w:szCs w:val="22"/>
          <w:rtl/>
        </w:rPr>
        <w:t>בשעות</w:t>
      </w:r>
      <w:r w:rsidRPr="00570911">
        <w:rPr>
          <w:rFonts w:cs="Arial"/>
          <w:sz w:val="22"/>
          <w:szCs w:val="22"/>
          <w:rtl/>
        </w:rPr>
        <w:t xml:space="preserve"> </w:t>
      </w:r>
      <w:r w:rsidRPr="00570911">
        <w:rPr>
          <w:rFonts w:ascii="Arial" w:hAnsi="Arial" w:cs="Arial" w:hint="cs"/>
          <w:sz w:val="22"/>
          <w:szCs w:val="22"/>
          <w:rtl/>
        </w:rPr>
        <w:t>ובימים</w:t>
      </w:r>
      <w:r w:rsidRPr="00570911">
        <w:rPr>
          <w:rFonts w:cs="Arial"/>
          <w:sz w:val="22"/>
          <w:szCs w:val="22"/>
          <w:rtl/>
        </w:rPr>
        <w:t xml:space="preserve"> </w:t>
      </w:r>
      <w:r w:rsidRPr="00570911">
        <w:rPr>
          <w:rFonts w:ascii="Arial" w:hAnsi="Arial" w:cs="Arial" w:hint="cs"/>
          <w:sz w:val="22"/>
          <w:szCs w:val="22"/>
          <w:rtl/>
        </w:rPr>
        <w:t>אחרים</w:t>
      </w:r>
      <w:r w:rsidRPr="00570911">
        <w:rPr>
          <w:rFonts w:cs="Arial"/>
          <w:sz w:val="22"/>
          <w:szCs w:val="22"/>
          <w:rtl/>
        </w:rPr>
        <w:t>.</w:t>
      </w:r>
    </w:p>
    <w:p w14:paraId="1F209DE3" w14:textId="77777777" w:rsidR="00F046A9" w:rsidRDefault="00F046A9" w:rsidP="005328A1">
      <w:pPr>
        <w:spacing w:line="360" w:lineRule="auto"/>
        <w:jc w:val="center"/>
        <w:rPr>
          <w:rFonts w:ascii="Arial" w:hAnsi="Arial" w:cs="Arial"/>
          <w:b/>
          <w:bCs/>
          <w:sz w:val="22"/>
          <w:szCs w:val="22"/>
          <w:rtl/>
        </w:rPr>
      </w:pPr>
    </w:p>
    <w:p w14:paraId="7BAAB7E9" w14:textId="2525042C" w:rsidR="005655C6" w:rsidRPr="00316FB7" w:rsidRDefault="00F046A9" w:rsidP="00ED7432">
      <w:pPr>
        <w:bidi w:val="0"/>
        <w:jc w:val="center"/>
        <w:rPr>
          <w:rFonts w:ascii="Arial" w:hAnsi="Arial" w:cs="Arial"/>
          <w:b/>
          <w:bCs/>
          <w:sz w:val="22"/>
          <w:szCs w:val="22"/>
          <w:rtl/>
        </w:rPr>
      </w:pPr>
      <w:r>
        <w:rPr>
          <w:rFonts w:ascii="Arial" w:hAnsi="Arial" w:cs="Arial"/>
          <w:b/>
          <w:bCs/>
          <w:sz w:val="22"/>
          <w:szCs w:val="22"/>
          <w:rtl/>
        </w:rPr>
        <w:lastRenderedPageBreak/>
        <w:br w:type="page"/>
      </w:r>
      <w:r w:rsidR="005655C6" w:rsidRPr="00316FB7">
        <w:rPr>
          <w:rFonts w:ascii="Arial" w:hAnsi="Arial" w:cs="Arial" w:hint="cs"/>
          <w:b/>
          <w:bCs/>
          <w:sz w:val="22"/>
          <w:szCs w:val="22"/>
          <w:rtl/>
        </w:rPr>
        <w:t xml:space="preserve">מפה 1 </w:t>
      </w:r>
      <w:r w:rsidR="005655C6" w:rsidRPr="00316FB7">
        <w:rPr>
          <w:rFonts w:ascii="Arial" w:hAnsi="Arial" w:cs="Arial"/>
          <w:b/>
          <w:bCs/>
          <w:sz w:val="22"/>
          <w:szCs w:val="22"/>
          <w:rtl/>
        </w:rPr>
        <w:t>–</w:t>
      </w:r>
      <w:r w:rsidR="005655C6" w:rsidRPr="00316FB7">
        <w:rPr>
          <w:rFonts w:ascii="Arial" w:hAnsi="Arial" w:cs="Arial" w:hint="cs"/>
          <w:b/>
          <w:bCs/>
          <w:sz w:val="22"/>
          <w:szCs w:val="22"/>
          <w:rtl/>
        </w:rPr>
        <w:t xml:space="preserve"> מיפוי ארצי של אזורי ה</w:t>
      </w:r>
      <w:r w:rsidR="005655C6">
        <w:rPr>
          <w:rFonts w:ascii="Arial" w:hAnsi="Arial" w:cs="Arial" w:hint="cs"/>
          <w:b/>
          <w:bCs/>
          <w:sz w:val="22"/>
          <w:szCs w:val="22"/>
          <w:rtl/>
        </w:rPr>
        <w:t>גודש</w:t>
      </w:r>
    </w:p>
    <w:p w14:paraId="5F5E542A" w14:textId="77777777" w:rsidR="005655C6" w:rsidRDefault="005655C6" w:rsidP="005655C6">
      <w:pPr>
        <w:spacing w:after="120" w:line="360" w:lineRule="auto"/>
        <w:jc w:val="center"/>
        <w:rPr>
          <w:rFonts w:ascii="Arial" w:hAnsi="Arial" w:cs="Arial"/>
          <w:sz w:val="22"/>
          <w:szCs w:val="22"/>
          <w:rtl/>
        </w:rPr>
      </w:pPr>
      <w:r>
        <w:rPr>
          <w:rFonts w:ascii="Arial" w:hAnsi="Arial" w:cs="Arial"/>
          <w:noProof/>
          <w:sz w:val="22"/>
          <w:szCs w:val="22"/>
        </w:rPr>
        <w:drawing>
          <wp:inline distT="0" distB="0" distL="0" distR="0" wp14:anchorId="7923FAEC" wp14:editId="73F60FBD">
            <wp:extent cx="3924300" cy="5260234"/>
            <wp:effectExtent l="0" t="0" r="0" b="0"/>
            <wp:docPr id="6" name="תמונה 2" descr="מפה סופ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מפה סופית"/>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7711" cy="5264806"/>
                    </a:xfrm>
                    <a:prstGeom prst="rect">
                      <a:avLst/>
                    </a:prstGeom>
                    <a:noFill/>
                    <a:ln>
                      <a:noFill/>
                    </a:ln>
                  </pic:spPr>
                </pic:pic>
              </a:graphicData>
            </a:graphic>
          </wp:inline>
        </w:drawing>
      </w:r>
    </w:p>
    <w:p w14:paraId="181DDDCF" w14:textId="77777777" w:rsidR="00ED7432" w:rsidRDefault="00ED7432" w:rsidP="00313FDE">
      <w:pPr>
        <w:spacing w:line="360" w:lineRule="auto"/>
        <w:jc w:val="center"/>
        <w:rPr>
          <w:rFonts w:ascii="Arial" w:hAnsi="Arial" w:cs="Arial" w:hint="cs"/>
          <w:b/>
          <w:bCs/>
          <w:sz w:val="22"/>
          <w:szCs w:val="22"/>
          <w:rtl/>
        </w:rPr>
      </w:pPr>
    </w:p>
    <w:p w14:paraId="29A0D3CA" w14:textId="3492F2C9" w:rsidR="00570911" w:rsidRPr="005655C6" w:rsidRDefault="005655C6" w:rsidP="00313FDE">
      <w:pPr>
        <w:spacing w:line="360" w:lineRule="auto"/>
        <w:jc w:val="center"/>
        <w:rPr>
          <w:rFonts w:ascii="Arial" w:hAnsi="Arial" w:cs="Arial"/>
          <w:b/>
          <w:bCs/>
          <w:sz w:val="22"/>
          <w:szCs w:val="22"/>
          <w:rtl/>
        </w:rPr>
      </w:pPr>
      <w:r w:rsidRPr="005655C6">
        <w:rPr>
          <w:rFonts w:ascii="Arial" w:hAnsi="Arial" w:cs="Arial" w:hint="cs"/>
          <w:b/>
          <w:bCs/>
          <w:sz w:val="22"/>
          <w:szCs w:val="22"/>
          <w:rtl/>
        </w:rPr>
        <w:t>לוח 1- העלות בש"ח לק"מ נסיעה בהתאם לאזור ושעת הנסיעה</w:t>
      </w:r>
    </w:p>
    <w:tbl>
      <w:tblPr>
        <w:tblStyle w:val="TableGrid"/>
        <w:bidiVisual/>
        <w:tblW w:w="7824" w:type="dxa"/>
        <w:jc w:val="center"/>
        <w:tblLook w:val="04A0" w:firstRow="1" w:lastRow="0" w:firstColumn="1" w:lastColumn="0" w:noHBand="0" w:noVBand="1"/>
      </w:tblPr>
      <w:tblGrid>
        <w:gridCol w:w="2721"/>
        <w:gridCol w:w="1701"/>
        <w:gridCol w:w="1701"/>
        <w:gridCol w:w="1701"/>
      </w:tblGrid>
      <w:tr w:rsidR="000075DF" w14:paraId="65C49FDF" w14:textId="77777777" w:rsidTr="000075DF">
        <w:trPr>
          <w:trHeight w:val="510"/>
          <w:jc w:val="center"/>
        </w:trPr>
        <w:tc>
          <w:tcPr>
            <w:tcW w:w="2721" w:type="dxa"/>
            <w:tcBorders>
              <w:top w:val="single" w:sz="12" w:space="0" w:color="auto"/>
              <w:left w:val="single" w:sz="12" w:space="0" w:color="auto"/>
              <w:bottom w:val="single" w:sz="12" w:space="0" w:color="auto"/>
              <w:right w:val="single" w:sz="12" w:space="0" w:color="auto"/>
              <w:tr2bl w:val="single" w:sz="4" w:space="0" w:color="auto"/>
            </w:tcBorders>
            <w:vAlign w:val="center"/>
          </w:tcPr>
          <w:p w14:paraId="5D455668" w14:textId="77777777" w:rsidR="005655C6" w:rsidRPr="005655C6" w:rsidRDefault="005655C6" w:rsidP="00313FDE">
            <w:pPr>
              <w:spacing w:line="360" w:lineRule="auto"/>
              <w:rPr>
                <w:rFonts w:ascii="Arial" w:hAnsi="Arial" w:cs="Arial"/>
                <w:sz w:val="22"/>
                <w:szCs w:val="22"/>
                <w:rtl/>
              </w:rPr>
            </w:pPr>
          </w:p>
        </w:tc>
        <w:tc>
          <w:tcPr>
            <w:tcW w:w="1701" w:type="dxa"/>
            <w:tcBorders>
              <w:top w:val="single" w:sz="12" w:space="0" w:color="auto"/>
              <w:left w:val="single" w:sz="12" w:space="0" w:color="auto"/>
              <w:bottom w:val="single" w:sz="12" w:space="0" w:color="auto"/>
            </w:tcBorders>
            <w:vAlign w:val="center"/>
          </w:tcPr>
          <w:p w14:paraId="4810C260" w14:textId="3F3B351E" w:rsidR="005655C6" w:rsidRPr="00313FDE" w:rsidRDefault="005655C6" w:rsidP="00313FDE">
            <w:pPr>
              <w:spacing w:line="360" w:lineRule="auto"/>
              <w:jc w:val="center"/>
              <w:rPr>
                <w:rFonts w:ascii="Arial" w:hAnsi="Arial" w:cs="Arial"/>
                <w:b/>
                <w:bCs/>
                <w:sz w:val="22"/>
                <w:szCs w:val="22"/>
                <w:rtl/>
              </w:rPr>
            </w:pPr>
            <w:r w:rsidRPr="00313FDE">
              <w:rPr>
                <w:rFonts w:ascii="Arial" w:hAnsi="Arial" w:cs="Arial" w:hint="cs"/>
                <w:b/>
                <w:bCs/>
                <w:sz w:val="22"/>
                <w:szCs w:val="22"/>
                <w:rtl/>
              </w:rPr>
              <w:t>מטרופולין</w:t>
            </w:r>
          </w:p>
        </w:tc>
        <w:tc>
          <w:tcPr>
            <w:tcW w:w="1701" w:type="dxa"/>
            <w:tcBorders>
              <w:top w:val="single" w:sz="12" w:space="0" w:color="auto"/>
              <w:bottom w:val="single" w:sz="12" w:space="0" w:color="auto"/>
            </w:tcBorders>
            <w:vAlign w:val="center"/>
          </w:tcPr>
          <w:p w14:paraId="45FDBA9C" w14:textId="5D7199E3" w:rsidR="005655C6" w:rsidRPr="00313FDE" w:rsidRDefault="005655C6" w:rsidP="00313FDE">
            <w:pPr>
              <w:spacing w:line="360" w:lineRule="auto"/>
              <w:jc w:val="center"/>
              <w:rPr>
                <w:rFonts w:ascii="Arial" w:hAnsi="Arial" w:cs="Arial"/>
                <w:b/>
                <w:bCs/>
                <w:sz w:val="22"/>
                <w:szCs w:val="22"/>
                <w:rtl/>
              </w:rPr>
            </w:pPr>
            <w:r w:rsidRPr="00313FDE">
              <w:rPr>
                <w:rFonts w:ascii="Arial" w:hAnsi="Arial" w:cs="Arial" w:hint="cs"/>
                <w:b/>
                <w:bCs/>
                <w:sz w:val="22"/>
                <w:szCs w:val="22"/>
                <w:rtl/>
              </w:rPr>
              <w:t>שולי המטרופולין</w:t>
            </w:r>
          </w:p>
        </w:tc>
        <w:tc>
          <w:tcPr>
            <w:tcW w:w="1701" w:type="dxa"/>
            <w:tcBorders>
              <w:top w:val="single" w:sz="12" w:space="0" w:color="auto"/>
              <w:bottom w:val="single" w:sz="12" w:space="0" w:color="auto"/>
              <w:right w:val="single" w:sz="12" w:space="0" w:color="auto"/>
            </w:tcBorders>
            <w:vAlign w:val="center"/>
          </w:tcPr>
          <w:p w14:paraId="31ECD56E" w14:textId="6A297912" w:rsidR="005655C6" w:rsidRPr="00313FDE" w:rsidRDefault="005655C6" w:rsidP="00313FDE">
            <w:pPr>
              <w:spacing w:line="360" w:lineRule="auto"/>
              <w:jc w:val="center"/>
              <w:rPr>
                <w:rFonts w:ascii="Arial" w:hAnsi="Arial" w:cs="Arial"/>
                <w:b/>
                <w:bCs/>
                <w:sz w:val="22"/>
                <w:szCs w:val="22"/>
                <w:rtl/>
              </w:rPr>
            </w:pPr>
            <w:r w:rsidRPr="00313FDE">
              <w:rPr>
                <w:rFonts w:ascii="Arial" w:hAnsi="Arial" w:cs="Arial" w:hint="cs"/>
                <w:b/>
                <w:bCs/>
                <w:sz w:val="22"/>
                <w:szCs w:val="22"/>
                <w:rtl/>
              </w:rPr>
              <w:t>פריפריה</w:t>
            </w:r>
          </w:p>
        </w:tc>
      </w:tr>
      <w:tr w:rsidR="005655C6" w14:paraId="4CD1C36B" w14:textId="77777777" w:rsidTr="000075DF">
        <w:trPr>
          <w:jc w:val="center"/>
        </w:trPr>
        <w:tc>
          <w:tcPr>
            <w:tcW w:w="2721" w:type="dxa"/>
            <w:tcBorders>
              <w:top w:val="single" w:sz="12" w:space="0" w:color="auto"/>
              <w:left w:val="single" w:sz="12" w:space="0" w:color="auto"/>
              <w:right w:val="single" w:sz="12" w:space="0" w:color="auto"/>
            </w:tcBorders>
            <w:shd w:val="clear" w:color="auto" w:fill="auto"/>
            <w:vAlign w:val="center"/>
          </w:tcPr>
          <w:p w14:paraId="39FE3A2E" w14:textId="5EA33EB7" w:rsidR="005655C6" w:rsidRPr="005655C6" w:rsidRDefault="005655C6" w:rsidP="00313FDE">
            <w:pPr>
              <w:spacing w:line="276" w:lineRule="auto"/>
              <w:rPr>
                <w:rFonts w:ascii="Arial" w:hAnsi="Arial" w:cs="Arial"/>
                <w:sz w:val="22"/>
                <w:szCs w:val="22"/>
              </w:rPr>
            </w:pPr>
            <w:r w:rsidRPr="005655C6">
              <w:rPr>
                <w:rFonts w:ascii="Arial" w:hAnsi="Arial" w:cs="Arial"/>
                <w:sz w:val="22"/>
                <w:szCs w:val="22"/>
              </w:rPr>
              <w:t>06:45-</w:t>
            </w:r>
            <w:r w:rsidR="00313FDE">
              <w:rPr>
                <w:rFonts w:ascii="Arial" w:hAnsi="Arial" w:cs="Arial"/>
                <w:sz w:val="22"/>
                <w:szCs w:val="22"/>
              </w:rPr>
              <w:t>0</w:t>
            </w:r>
            <w:r w:rsidRPr="005655C6">
              <w:rPr>
                <w:rFonts w:ascii="Arial" w:hAnsi="Arial" w:cs="Arial"/>
                <w:sz w:val="22"/>
                <w:szCs w:val="22"/>
              </w:rPr>
              <w:t>9:30</w:t>
            </w:r>
          </w:p>
          <w:p w14:paraId="43360FB8" w14:textId="690ABE6A" w:rsidR="005655C6" w:rsidRPr="005655C6" w:rsidRDefault="005655C6" w:rsidP="00313FDE">
            <w:pPr>
              <w:spacing w:line="276" w:lineRule="auto"/>
              <w:rPr>
                <w:rFonts w:ascii="Arial" w:hAnsi="Arial" w:cs="Arial"/>
                <w:sz w:val="22"/>
                <w:szCs w:val="22"/>
              </w:rPr>
            </w:pPr>
            <w:r w:rsidRPr="005655C6">
              <w:rPr>
                <w:rFonts w:ascii="Arial" w:hAnsi="Arial" w:cs="Arial"/>
                <w:sz w:val="22"/>
                <w:szCs w:val="22"/>
              </w:rPr>
              <w:t>15:30-18:30</w:t>
            </w:r>
          </w:p>
        </w:tc>
        <w:tc>
          <w:tcPr>
            <w:tcW w:w="1701" w:type="dxa"/>
            <w:tcBorders>
              <w:top w:val="single" w:sz="12" w:space="0" w:color="auto"/>
              <w:left w:val="single" w:sz="12" w:space="0" w:color="auto"/>
            </w:tcBorders>
            <w:vAlign w:val="center"/>
          </w:tcPr>
          <w:p w14:paraId="0C05DA4B" w14:textId="461C4543" w:rsidR="005655C6" w:rsidRPr="005655C6" w:rsidRDefault="00313FDE" w:rsidP="00313FDE">
            <w:pPr>
              <w:spacing w:after="120"/>
              <w:jc w:val="center"/>
              <w:rPr>
                <w:rFonts w:ascii="Arial" w:hAnsi="Arial" w:cs="Arial"/>
                <w:sz w:val="22"/>
                <w:szCs w:val="22"/>
                <w:rtl/>
              </w:rPr>
            </w:pPr>
            <w:r>
              <w:rPr>
                <w:rFonts w:ascii="Arial" w:hAnsi="Arial" w:cs="Arial"/>
                <w:sz w:val="22"/>
                <w:szCs w:val="22"/>
              </w:rPr>
              <w:t>1.50</w:t>
            </w:r>
          </w:p>
        </w:tc>
        <w:tc>
          <w:tcPr>
            <w:tcW w:w="1701" w:type="dxa"/>
            <w:tcBorders>
              <w:top w:val="single" w:sz="12" w:space="0" w:color="auto"/>
            </w:tcBorders>
            <w:vAlign w:val="center"/>
          </w:tcPr>
          <w:p w14:paraId="5794178E" w14:textId="0136EB0A" w:rsidR="005655C6" w:rsidRPr="005655C6" w:rsidRDefault="00DD3558" w:rsidP="00313FDE">
            <w:pPr>
              <w:spacing w:after="120"/>
              <w:jc w:val="center"/>
              <w:rPr>
                <w:rFonts w:ascii="Arial" w:hAnsi="Arial" w:cs="Arial"/>
                <w:sz w:val="22"/>
                <w:szCs w:val="22"/>
              </w:rPr>
            </w:pPr>
            <w:r>
              <w:rPr>
                <w:rFonts w:ascii="Arial" w:hAnsi="Arial" w:cs="Arial"/>
                <w:sz w:val="22"/>
                <w:szCs w:val="22"/>
              </w:rPr>
              <w:t>0</w:t>
            </w:r>
            <w:r w:rsidR="00313FDE">
              <w:rPr>
                <w:rFonts w:ascii="Arial" w:hAnsi="Arial" w:cs="Arial"/>
                <w:sz w:val="22"/>
                <w:szCs w:val="22"/>
              </w:rPr>
              <w:t>.3</w:t>
            </w:r>
            <w:r>
              <w:rPr>
                <w:rFonts w:ascii="Arial" w:hAnsi="Arial" w:cs="Arial"/>
                <w:sz w:val="22"/>
                <w:szCs w:val="22"/>
              </w:rPr>
              <w:t>0</w:t>
            </w:r>
          </w:p>
        </w:tc>
        <w:tc>
          <w:tcPr>
            <w:tcW w:w="1701" w:type="dxa"/>
            <w:tcBorders>
              <w:top w:val="single" w:sz="12" w:space="0" w:color="auto"/>
              <w:right w:val="single" w:sz="12" w:space="0" w:color="auto"/>
            </w:tcBorders>
            <w:vAlign w:val="center"/>
          </w:tcPr>
          <w:p w14:paraId="67589825" w14:textId="3C423303" w:rsidR="005655C6" w:rsidRPr="005655C6" w:rsidRDefault="00313FDE" w:rsidP="00313FDE">
            <w:pPr>
              <w:spacing w:after="120"/>
              <w:jc w:val="center"/>
              <w:rPr>
                <w:rFonts w:ascii="Arial" w:hAnsi="Arial" w:cs="Arial"/>
                <w:sz w:val="22"/>
                <w:szCs w:val="22"/>
                <w:rtl/>
              </w:rPr>
            </w:pPr>
            <w:r>
              <w:rPr>
                <w:rFonts w:ascii="Arial" w:hAnsi="Arial" w:cs="Arial"/>
                <w:sz w:val="22"/>
                <w:szCs w:val="22"/>
              </w:rPr>
              <w:t>-0.10</w:t>
            </w:r>
          </w:p>
        </w:tc>
      </w:tr>
      <w:tr w:rsidR="00313FDE" w14:paraId="0D2E780B" w14:textId="77777777" w:rsidTr="00313FDE">
        <w:trPr>
          <w:jc w:val="center"/>
        </w:trPr>
        <w:tc>
          <w:tcPr>
            <w:tcW w:w="2721" w:type="dxa"/>
            <w:tcBorders>
              <w:left w:val="single" w:sz="12" w:space="0" w:color="auto"/>
              <w:right w:val="single" w:sz="12" w:space="0" w:color="auto"/>
            </w:tcBorders>
            <w:vAlign w:val="center"/>
          </w:tcPr>
          <w:p w14:paraId="5C37E231" w14:textId="66ED4B0A" w:rsidR="00313FDE" w:rsidRPr="005655C6" w:rsidRDefault="00313FDE" w:rsidP="00313FDE">
            <w:pPr>
              <w:spacing w:line="276" w:lineRule="auto"/>
              <w:rPr>
                <w:rFonts w:ascii="Arial" w:hAnsi="Arial" w:cs="Arial"/>
                <w:sz w:val="22"/>
                <w:szCs w:val="22"/>
              </w:rPr>
            </w:pPr>
            <w:r w:rsidRPr="005655C6">
              <w:rPr>
                <w:rFonts w:ascii="Arial" w:hAnsi="Arial" w:cs="Arial"/>
                <w:sz w:val="22"/>
                <w:szCs w:val="22"/>
              </w:rPr>
              <w:t>09:30-15:30</w:t>
            </w:r>
          </w:p>
          <w:p w14:paraId="2642C301" w14:textId="3864A549" w:rsidR="00313FDE" w:rsidRPr="005655C6" w:rsidRDefault="00313FDE" w:rsidP="00313FDE">
            <w:pPr>
              <w:spacing w:line="276" w:lineRule="auto"/>
              <w:rPr>
                <w:rFonts w:ascii="Arial" w:hAnsi="Arial" w:cs="Arial"/>
                <w:sz w:val="22"/>
                <w:szCs w:val="22"/>
                <w:rtl/>
              </w:rPr>
            </w:pPr>
            <w:r w:rsidRPr="005655C6">
              <w:rPr>
                <w:rFonts w:ascii="Arial" w:hAnsi="Arial" w:cs="Arial"/>
                <w:sz w:val="22"/>
                <w:szCs w:val="22"/>
              </w:rPr>
              <w:t>18:30-20:00</w:t>
            </w:r>
          </w:p>
        </w:tc>
        <w:tc>
          <w:tcPr>
            <w:tcW w:w="1701" w:type="dxa"/>
            <w:tcBorders>
              <w:left w:val="single" w:sz="12" w:space="0" w:color="auto"/>
            </w:tcBorders>
            <w:vAlign w:val="center"/>
          </w:tcPr>
          <w:p w14:paraId="6A3FBCC0" w14:textId="4599EE6F" w:rsidR="00313FDE" w:rsidRPr="005655C6" w:rsidRDefault="00313FDE" w:rsidP="00313FDE">
            <w:pPr>
              <w:spacing w:after="120"/>
              <w:jc w:val="center"/>
              <w:rPr>
                <w:rFonts w:ascii="Arial" w:hAnsi="Arial" w:cs="Arial"/>
                <w:sz w:val="22"/>
                <w:szCs w:val="22"/>
                <w:rtl/>
              </w:rPr>
            </w:pPr>
            <w:r>
              <w:rPr>
                <w:rFonts w:ascii="Arial" w:hAnsi="Arial" w:cs="Arial"/>
                <w:sz w:val="22"/>
                <w:szCs w:val="22"/>
              </w:rPr>
              <w:t>0.10</w:t>
            </w:r>
          </w:p>
        </w:tc>
        <w:tc>
          <w:tcPr>
            <w:tcW w:w="1701" w:type="dxa"/>
            <w:vAlign w:val="center"/>
          </w:tcPr>
          <w:p w14:paraId="2A390537" w14:textId="0DD0C341" w:rsidR="00313FDE" w:rsidRPr="005655C6" w:rsidRDefault="00313FDE" w:rsidP="00313FDE">
            <w:pPr>
              <w:spacing w:after="120"/>
              <w:jc w:val="center"/>
              <w:rPr>
                <w:rFonts w:ascii="Arial" w:hAnsi="Arial" w:cs="Arial"/>
                <w:sz w:val="22"/>
                <w:szCs w:val="22"/>
                <w:rtl/>
              </w:rPr>
            </w:pPr>
            <w:r>
              <w:rPr>
                <w:rFonts w:ascii="Arial" w:hAnsi="Arial" w:cs="Arial"/>
                <w:sz w:val="22"/>
                <w:szCs w:val="22"/>
              </w:rPr>
              <w:t>0</w:t>
            </w:r>
          </w:p>
        </w:tc>
        <w:tc>
          <w:tcPr>
            <w:tcW w:w="1701" w:type="dxa"/>
            <w:tcBorders>
              <w:right w:val="single" w:sz="12" w:space="0" w:color="auto"/>
            </w:tcBorders>
            <w:vAlign w:val="center"/>
          </w:tcPr>
          <w:p w14:paraId="6889E54C" w14:textId="12D20E3D" w:rsidR="00313FDE" w:rsidRPr="005655C6" w:rsidRDefault="00313FDE" w:rsidP="00313FDE">
            <w:pPr>
              <w:spacing w:after="120"/>
              <w:jc w:val="center"/>
              <w:rPr>
                <w:rFonts w:ascii="Arial" w:hAnsi="Arial" w:cs="Arial"/>
                <w:sz w:val="22"/>
                <w:szCs w:val="22"/>
                <w:rtl/>
              </w:rPr>
            </w:pPr>
            <w:r>
              <w:rPr>
                <w:rFonts w:ascii="Arial" w:hAnsi="Arial" w:cs="Arial"/>
                <w:sz w:val="22"/>
                <w:szCs w:val="22"/>
              </w:rPr>
              <w:t>-0.10</w:t>
            </w:r>
          </w:p>
        </w:tc>
      </w:tr>
      <w:tr w:rsidR="00313FDE" w14:paraId="22C01D92" w14:textId="77777777" w:rsidTr="00313FDE">
        <w:trPr>
          <w:trHeight w:val="567"/>
          <w:jc w:val="center"/>
        </w:trPr>
        <w:tc>
          <w:tcPr>
            <w:tcW w:w="2721" w:type="dxa"/>
            <w:tcBorders>
              <w:left w:val="single" w:sz="12" w:space="0" w:color="auto"/>
              <w:bottom w:val="single" w:sz="12" w:space="0" w:color="auto"/>
              <w:right w:val="single" w:sz="12" w:space="0" w:color="auto"/>
            </w:tcBorders>
            <w:vAlign w:val="center"/>
          </w:tcPr>
          <w:p w14:paraId="70A6CAD2" w14:textId="23152FBC" w:rsidR="00313FDE" w:rsidRDefault="00313FDE" w:rsidP="00313FDE">
            <w:pPr>
              <w:spacing w:line="276" w:lineRule="auto"/>
              <w:rPr>
                <w:rFonts w:ascii="Arial" w:hAnsi="Arial" w:cs="Arial"/>
                <w:sz w:val="22"/>
                <w:szCs w:val="22"/>
              </w:rPr>
            </w:pPr>
            <w:r>
              <w:rPr>
                <w:rFonts w:ascii="Arial" w:hAnsi="Arial" w:cs="Arial"/>
                <w:sz w:val="22"/>
                <w:szCs w:val="22"/>
              </w:rPr>
              <w:t>20:00-</w:t>
            </w:r>
            <w:r w:rsidR="00DC7985">
              <w:rPr>
                <w:rFonts w:ascii="Arial" w:hAnsi="Arial" w:cs="Arial"/>
                <w:sz w:val="22"/>
                <w:szCs w:val="22"/>
              </w:rPr>
              <w:t>0</w:t>
            </w:r>
            <w:r>
              <w:rPr>
                <w:rFonts w:ascii="Arial" w:hAnsi="Arial" w:cs="Arial"/>
                <w:sz w:val="22"/>
                <w:szCs w:val="22"/>
              </w:rPr>
              <w:t>6:45</w:t>
            </w:r>
          </w:p>
          <w:p w14:paraId="4ABFF2E5" w14:textId="5A247B48" w:rsidR="00313FDE" w:rsidRPr="005655C6" w:rsidRDefault="00313FDE" w:rsidP="00313FDE">
            <w:pPr>
              <w:spacing w:line="276" w:lineRule="auto"/>
              <w:rPr>
                <w:rFonts w:ascii="Arial" w:hAnsi="Arial" w:cs="Arial"/>
                <w:sz w:val="22"/>
                <w:szCs w:val="22"/>
                <w:rtl/>
              </w:rPr>
            </w:pPr>
            <w:r>
              <w:rPr>
                <w:rFonts w:ascii="Arial" w:hAnsi="Arial" w:cs="Arial" w:hint="cs"/>
                <w:sz w:val="22"/>
                <w:szCs w:val="22"/>
                <w:rtl/>
              </w:rPr>
              <w:t>ימי שישי, שבת, ערבי חג וחג</w:t>
            </w:r>
          </w:p>
        </w:tc>
        <w:tc>
          <w:tcPr>
            <w:tcW w:w="1701" w:type="dxa"/>
            <w:tcBorders>
              <w:left w:val="single" w:sz="12" w:space="0" w:color="auto"/>
              <w:bottom w:val="single" w:sz="12" w:space="0" w:color="auto"/>
            </w:tcBorders>
            <w:vAlign w:val="center"/>
          </w:tcPr>
          <w:p w14:paraId="40D61E2C" w14:textId="3D5D0306" w:rsidR="00313FDE" w:rsidRPr="005655C6" w:rsidRDefault="00313FDE" w:rsidP="00313FDE">
            <w:pPr>
              <w:spacing w:after="120"/>
              <w:jc w:val="center"/>
              <w:rPr>
                <w:rFonts w:ascii="Arial" w:hAnsi="Arial" w:cs="Arial"/>
                <w:sz w:val="22"/>
                <w:szCs w:val="22"/>
                <w:rtl/>
              </w:rPr>
            </w:pPr>
            <w:r>
              <w:rPr>
                <w:rFonts w:ascii="Arial" w:hAnsi="Arial" w:cs="Arial"/>
                <w:sz w:val="22"/>
                <w:szCs w:val="22"/>
              </w:rPr>
              <w:t>0</w:t>
            </w:r>
          </w:p>
        </w:tc>
        <w:tc>
          <w:tcPr>
            <w:tcW w:w="1701" w:type="dxa"/>
            <w:tcBorders>
              <w:bottom w:val="single" w:sz="12" w:space="0" w:color="auto"/>
            </w:tcBorders>
            <w:vAlign w:val="center"/>
          </w:tcPr>
          <w:p w14:paraId="715055CC" w14:textId="1CDF440C" w:rsidR="00313FDE" w:rsidRPr="005655C6" w:rsidRDefault="00313FDE" w:rsidP="00313FDE">
            <w:pPr>
              <w:spacing w:after="120"/>
              <w:jc w:val="center"/>
              <w:rPr>
                <w:rFonts w:ascii="Arial" w:hAnsi="Arial" w:cs="Arial"/>
                <w:sz w:val="22"/>
                <w:szCs w:val="22"/>
                <w:rtl/>
              </w:rPr>
            </w:pPr>
            <w:r>
              <w:rPr>
                <w:rFonts w:ascii="Arial" w:hAnsi="Arial" w:cs="Arial"/>
                <w:sz w:val="22"/>
                <w:szCs w:val="22"/>
              </w:rPr>
              <w:t>0</w:t>
            </w:r>
          </w:p>
        </w:tc>
        <w:tc>
          <w:tcPr>
            <w:tcW w:w="1701" w:type="dxa"/>
            <w:tcBorders>
              <w:bottom w:val="single" w:sz="12" w:space="0" w:color="auto"/>
              <w:right w:val="single" w:sz="12" w:space="0" w:color="auto"/>
            </w:tcBorders>
            <w:vAlign w:val="center"/>
          </w:tcPr>
          <w:p w14:paraId="31F86ED1" w14:textId="58EF7C5C" w:rsidR="00313FDE" w:rsidRPr="005655C6" w:rsidRDefault="00313FDE" w:rsidP="00313FDE">
            <w:pPr>
              <w:spacing w:after="120"/>
              <w:jc w:val="center"/>
              <w:rPr>
                <w:rFonts w:ascii="Arial" w:hAnsi="Arial" w:cs="Arial"/>
                <w:sz w:val="22"/>
                <w:szCs w:val="22"/>
                <w:rtl/>
              </w:rPr>
            </w:pPr>
            <w:r>
              <w:rPr>
                <w:rFonts w:ascii="Arial" w:hAnsi="Arial" w:cs="Arial"/>
                <w:sz w:val="22"/>
                <w:szCs w:val="22"/>
              </w:rPr>
              <w:t>-0.10</w:t>
            </w:r>
          </w:p>
        </w:tc>
      </w:tr>
    </w:tbl>
    <w:p w14:paraId="0014CF57" w14:textId="77777777" w:rsidR="00CA202C" w:rsidRPr="00CA202C" w:rsidRDefault="00CA202C" w:rsidP="00CA202C">
      <w:pPr>
        <w:pStyle w:val="ListParagraph"/>
        <w:spacing w:after="120" w:line="360" w:lineRule="auto"/>
        <w:ind w:left="340"/>
        <w:jc w:val="both"/>
        <w:rPr>
          <w:rFonts w:ascii="Arial" w:hAnsi="Arial" w:cs="Arial"/>
          <w:sz w:val="22"/>
          <w:szCs w:val="22"/>
        </w:rPr>
      </w:pPr>
    </w:p>
    <w:p w14:paraId="7A96670B" w14:textId="330C7234" w:rsidR="00313FDE" w:rsidRPr="00313FDE" w:rsidRDefault="00313FDE" w:rsidP="00313FDE">
      <w:pPr>
        <w:pStyle w:val="ListParagraph"/>
        <w:numPr>
          <w:ilvl w:val="0"/>
          <w:numId w:val="7"/>
        </w:numPr>
        <w:spacing w:after="120" w:line="360" w:lineRule="auto"/>
        <w:ind w:left="340"/>
        <w:jc w:val="both"/>
        <w:rPr>
          <w:rFonts w:ascii="Arial" w:hAnsi="Arial" w:cs="Arial"/>
          <w:sz w:val="22"/>
          <w:szCs w:val="22"/>
          <w:rtl/>
        </w:rPr>
      </w:pPr>
      <w:r w:rsidRPr="00313FDE">
        <w:rPr>
          <w:rFonts w:ascii="Arial" w:hAnsi="Arial" w:cs="Arial" w:hint="cs"/>
          <w:b/>
          <w:bCs/>
          <w:sz w:val="22"/>
          <w:szCs w:val="22"/>
          <w:u w:val="single"/>
          <w:rtl/>
        </w:rPr>
        <w:t>הערות:</w:t>
      </w:r>
      <w:r w:rsidRPr="00313FDE">
        <w:rPr>
          <w:rFonts w:ascii="Arial" w:hAnsi="Arial" w:cs="Arial" w:hint="cs"/>
          <w:sz w:val="22"/>
          <w:szCs w:val="22"/>
          <w:rtl/>
        </w:rPr>
        <w:t xml:space="preserve"> </w:t>
      </w:r>
      <w:r>
        <w:rPr>
          <w:rFonts w:ascii="Arial" w:hAnsi="Arial" w:cs="Arial" w:hint="cs"/>
          <w:sz w:val="22"/>
          <w:szCs w:val="22"/>
          <w:rtl/>
        </w:rPr>
        <w:t>4 הק"מ הראשונים לא צוברים עלות. עלות מרבית לנסיעה- 25 ₪. נסיעה תחשב לנסיעה חדשה כאשר עברה לפחות שעה מאז שמנוע המכונית כבה.</w:t>
      </w:r>
    </w:p>
    <w:p w14:paraId="6371D63E" w14:textId="2638E8F0" w:rsidR="00AA2412" w:rsidRDefault="00AA2412" w:rsidP="00EB06D5">
      <w:pPr>
        <w:spacing w:after="120" w:line="360" w:lineRule="auto"/>
        <w:jc w:val="both"/>
        <w:rPr>
          <w:rFonts w:ascii="Arial" w:hAnsi="Arial" w:cs="Arial"/>
          <w:sz w:val="22"/>
          <w:szCs w:val="22"/>
          <w:rtl/>
        </w:rPr>
      </w:pPr>
      <w:r>
        <w:rPr>
          <w:rFonts w:ascii="Arial" w:hAnsi="Arial" w:cs="Arial" w:hint="cs"/>
          <w:sz w:val="22"/>
          <w:szCs w:val="22"/>
          <w:rtl/>
        </w:rPr>
        <w:t>הרעיון הכללי הוא שלכל מ</w:t>
      </w:r>
      <w:bookmarkStart w:id="0" w:name="_GoBack"/>
      <w:bookmarkEnd w:id="0"/>
      <w:r>
        <w:rPr>
          <w:rFonts w:ascii="Arial" w:hAnsi="Arial" w:cs="Arial" w:hint="cs"/>
          <w:sz w:val="22"/>
          <w:szCs w:val="22"/>
          <w:rtl/>
        </w:rPr>
        <w:t xml:space="preserve">תנדב </w:t>
      </w:r>
      <w:r w:rsidR="000C403F">
        <w:rPr>
          <w:rFonts w:ascii="Arial" w:hAnsi="Arial" w:cs="Arial" w:hint="cs"/>
          <w:sz w:val="22"/>
          <w:szCs w:val="22"/>
          <w:rtl/>
        </w:rPr>
        <w:t>חושב</w:t>
      </w:r>
      <w:r>
        <w:rPr>
          <w:rFonts w:ascii="Arial" w:hAnsi="Arial" w:cs="Arial" w:hint="cs"/>
          <w:sz w:val="22"/>
          <w:szCs w:val="22"/>
          <w:rtl/>
        </w:rPr>
        <w:t xml:space="preserve"> תקציב תקופתי. במידה וסך עלות נסיעותיו </w:t>
      </w:r>
      <w:r w:rsidR="000C403F">
        <w:rPr>
          <w:rFonts w:ascii="Arial" w:hAnsi="Arial" w:cs="Arial" w:hint="cs"/>
          <w:sz w:val="22"/>
          <w:szCs w:val="22"/>
          <w:rtl/>
        </w:rPr>
        <w:t>היה</w:t>
      </w:r>
      <w:r>
        <w:rPr>
          <w:rFonts w:ascii="Arial" w:hAnsi="Arial" w:cs="Arial" w:hint="cs"/>
          <w:sz w:val="22"/>
          <w:szCs w:val="22"/>
          <w:rtl/>
        </w:rPr>
        <w:t xml:space="preserve"> נמוך מאותו תקציב, המתנדב </w:t>
      </w:r>
      <w:r w:rsidR="000C403F">
        <w:rPr>
          <w:rFonts w:ascii="Arial" w:hAnsi="Arial" w:cs="Arial" w:hint="cs"/>
          <w:sz w:val="22"/>
          <w:szCs w:val="22"/>
          <w:rtl/>
        </w:rPr>
        <w:t>קיבל</w:t>
      </w:r>
      <w:r>
        <w:rPr>
          <w:rFonts w:ascii="Arial" w:hAnsi="Arial" w:cs="Arial" w:hint="cs"/>
          <w:sz w:val="22"/>
          <w:szCs w:val="22"/>
          <w:rtl/>
        </w:rPr>
        <w:t xml:space="preserve"> את ההפרש לכיסו. במידה ועלות הנסיעו</w:t>
      </w:r>
      <w:r w:rsidR="000C403F">
        <w:rPr>
          <w:rFonts w:ascii="Arial" w:hAnsi="Arial" w:cs="Arial" w:hint="cs"/>
          <w:sz w:val="22"/>
          <w:szCs w:val="22"/>
          <w:rtl/>
        </w:rPr>
        <w:t>ת גבוהה מאותו תקציב, המתנדב לא ה</w:t>
      </w:r>
      <w:r>
        <w:rPr>
          <w:rFonts w:ascii="Arial" w:hAnsi="Arial" w:cs="Arial" w:hint="cs"/>
          <w:sz w:val="22"/>
          <w:szCs w:val="22"/>
          <w:rtl/>
        </w:rPr>
        <w:t>רוויח כסף (וגם לא ישלם את ההפרש).</w:t>
      </w:r>
    </w:p>
    <w:p w14:paraId="0904A6DE" w14:textId="57E21A01" w:rsidR="00EB06D5" w:rsidRDefault="00AA2412" w:rsidP="00AA2412">
      <w:pPr>
        <w:spacing w:after="120" w:line="360" w:lineRule="auto"/>
        <w:jc w:val="both"/>
        <w:rPr>
          <w:rFonts w:ascii="Arial" w:hAnsi="Arial" w:cs="Arial"/>
          <w:sz w:val="22"/>
          <w:szCs w:val="22"/>
          <w:rtl/>
        </w:rPr>
      </w:pPr>
      <w:r>
        <w:rPr>
          <w:rFonts w:ascii="Arial" w:hAnsi="Arial" w:cs="Arial" w:hint="cs"/>
          <w:sz w:val="22"/>
          <w:szCs w:val="22"/>
          <w:rtl/>
        </w:rPr>
        <w:t xml:space="preserve">בתוך כך, </w:t>
      </w:r>
      <w:r w:rsidR="00570911">
        <w:rPr>
          <w:rFonts w:ascii="Arial" w:hAnsi="Arial" w:cs="Arial" w:hint="cs"/>
          <w:sz w:val="22"/>
          <w:szCs w:val="22"/>
          <w:rtl/>
        </w:rPr>
        <w:t>חולק</w:t>
      </w:r>
      <w:r>
        <w:rPr>
          <w:rFonts w:ascii="Arial" w:hAnsi="Arial" w:cs="Arial" w:hint="cs"/>
          <w:sz w:val="22"/>
          <w:szCs w:val="22"/>
          <w:rtl/>
        </w:rPr>
        <w:t xml:space="preserve"> הניסוי</w:t>
      </w:r>
      <w:r w:rsidR="00570911">
        <w:rPr>
          <w:rFonts w:ascii="Arial" w:hAnsi="Arial" w:cs="Arial" w:hint="cs"/>
          <w:sz w:val="22"/>
          <w:szCs w:val="22"/>
          <w:rtl/>
        </w:rPr>
        <w:t xml:space="preserve"> לש</w:t>
      </w:r>
      <w:r>
        <w:rPr>
          <w:rFonts w:ascii="Arial" w:hAnsi="Arial" w:cs="Arial" w:hint="cs"/>
          <w:sz w:val="22"/>
          <w:szCs w:val="22"/>
          <w:rtl/>
        </w:rPr>
        <w:t>ת</w:t>
      </w:r>
      <w:r w:rsidR="00570911">
        <w:rPr>
          <w:rFonts w:ascii="Arial" w:hAnsi="Arial" w:cs="Arial" w:hint="cs"/>
          <w:sz w:val="22"/>
          <w:szCs w:val="22"/>
          <w:rtl/>
        </w:rPr>
        <w:t xml:space="preserve">י </w:t>
      </w:r>
      <w:r>
        <w:rPr>
          <w:rFonts w:ascii="Arial" w:hAnsi="Arial" w:cs="Arial" w:hint="cs"/>
          <w:sz w:val="22"/>
          <w:szCs w:val="22"/>
          <w:rtl/>
        </w:rPr>
        <w:t>מתכונות</w:t>
      </w:r>
      <w:r w:rsidR="00570911">
        <w:rPr>
          <w:rFonts w:ascii="Arial" w:hAnsi="Arial" w:cs="Arial" w:hint="cs"/>
          <w:sz w:val="22"/>
          <w:szCs w:val="22"/>
          <w:rtl/>
        </w:rPr>
        <w:t>:</w:t>
      </w:r>
    </w:p>
    <w:p w14:paraId="13DF8563" w14:textId="1A1D7C1D" w:rsidR="00570911" w:rsidRDefault="00AA2412" w:rsidP="000075DF">
      <w:pPr>
        <w:spacing w:after="120" w:line="360" w:lineRule="auto"/>
        <w:ind w:left="340"/>
        <w:jc w:val="both"/>
        <w:rPr>
          <w:rFonts w:ascii="Arial" w:hAnsi="Arial" w:cs="Arial"/>
          <w:sz w:val="22"/>
          <w:szCs w:val="22"/>
          <w:rtl/>
        </w:rPr>
      </w:pPr>
      <w:r w:rsidRPr="00E61AE9">
        <w:rPr>
          <w:rFonts w:ascii="Arial" w:hAnsi="Arial" w:cs="Arial" w:hint="cs"/>
          <w:b/>
          <w:bCs/>
          <w:sz w:val="22"/>
          <w:szCs w:val="22"/>
          <w:u w:val="single"/>
          <w:rtl/>
        </w:rPr>
        <w:t>מתכונת</w:t>
      </w:r>
      <w:r w:rsidR="00570911" w:rsidRPr="00E61AE9">
        <w:rPr>
          <w:rFonts w:ascii="Arial" w:hAnsi="Arial" w:cs="Arial" w:hint="cs"/>
          <w:b/>
          <w:bCs/>
          <w:sz w:val="22"/>
          <w:szCs w:val="22"/>
          <w:u w:val="single"/>
          <w:rtl/>
        </w:rPr>
        <w:t xml:space="preserve"> 1</w:t>
      </w:r>
      <w:r w:rsidR="00E61AE9">
        <w:rPr>
          <w:rFonts w:ascii="Arial" w:hAnsi="Arial" w:cs="Arial" w:hint="cs"/>
          <w:b/>
          <w:bCs/>
          <w:sz w:val="22"/>
          <w:szCs w:val="22"/>
          <w:u w:val="single"/>
          <w:rtl/>
        </w:rPr>
        <w:t xml:space="preserve"> (נעים לירוק 1)</w:t>
      </w:r>
      <w:r w:rsidR="00570911" w:rsidRPr="00E61AE9">
        <w:rPr>
          <w:rFonts w:ascii="Arial" w:hAnsi="Arial" w:cs="Arial" w:hint="cs"/>
          <w:b/>
          <w:bCs/>
          <w:sz w:val="22"/>
          <w:szCs w:val="22"/>
          <w:u w:val="single"/>
          <w:rtl/>
        </w:rPr>
        <w:t>-</w:t>
      </w:r>
      <w:r w:rsidR="00570911">
        <w:rPr>
          <w:rFonts w:ascii="Arial" w:hAnsi="Arial" w:cs="Arial" w:hint="cs"/>
          <w:sz w:val="22"/>
          <w:szCs w:val="22"/>
          <w:rtl/>
        </w:rPr>
        <w:t xml:space="preserve"> </w:t>
      </w:r>
      <w:r>
        <w:rPr>
          <w:rFonts w:ascii="Arial" w:hAnsi="Arial" w:cs="Arial" w:hint="cs"/>
          <w:sz w:val="22"/>
          <w:szCs w:val="22"/>
          <w:rtl/>
        </w:rPr>
        <w:t>במשך החצי שנה הראשונה לניסוי</w:t>
      </w:r>
      <w:r w:rsidR="000C403F">
        <w:rPr>
          <w:rFonts w:ascii="Arial" w:hAnsi="Arial" w:cs="Arial" w:hint="cs"/>
          <w:sz w:val="22"/>
          <w:szCs w:val="22"/>
          <w:rtl/>
        </w:rPr>
        <w:t xml:space="preserve"> (תקופת התיעוד) נוטרו נסיעותיו של המתנדב ו</w:t>
      </w:r>
      <w:r w:rsidR="00E61AE9">
        <w:rPr>
          <w:rFonts w:ascii="Arial" w:hAnsi="Arial" w:cs="Arial" w:hint="cs"/>
          <w:sz w:val="22"/>
          <w:szCs w:val="22"/>
          <w:rtl/>
        </w:rPr>
        <w:t>חושב לו תקציב חודשי על סמך הרגלי נסיעותיו הנוכחיים. בש</w:t>
      </w:r>
      <w:r w:rsidR="000C403F">
        <w:rPr>
          <w:rFonts w:ascii="Arial" w:hAnsi="Arial" w:cs="Arial" w:hint="cs"/>
          <w:sz w:val="22"/>
          <w:szCs w:val="22"/>
          <w:rtl/>
        </w:rPr>
        <w:t>נה וחצי הנותרות (תקופת התגמול) ה</w:t>
      </w:r>
      <w:r w:rsidR="00E61AE9">
        <w:rPr>
          <w:rFonts w:ascii="Arial" w:hAnsi="Arial" w:cs="Arial" w:hint="cs"/>
          <w:sz w:val="22"/>
          <w:szCs w:val="22"/>
          <w:rtl/>
        </w:rPr>
        <w:t>תבקש המתנדב לשנות את הרגלי נסיעותיו כראות עיניו כאש</w:t>
      </w:r>
      <w:r w:rsidR="000C403F">
        <w:rPr>
          <w:rFonts w:ascii="Arial" w:hAnsi="Arial" w:cs="Arial" w:hint="cs"/>
          <w:sz w:val="22"/>
          <w:szCs w:val="22"/>
          <w:rtl/>
        </w:rPr>
        <w:t xml:space="preserve">ר בכל חודש בו סך עלויות הנסיעה היה נמוך מאותו תקציב ששויך לו, </w:t>
      </w:r>
      <w:r w:rsidR="00E61AE9">
        <w:rPr>
          <w:rFonts w:ascii="Arial" w:hAnsi="Arial" w:cs="Arial" w:hint="cs"/>
          <w:sz w:val="22"/>
          <w:szCs w:val="22"/>
          <w:rtl/>
        </w:rPr>
        <w:t>ק</w:t>
      </w:r>
      <w:r w:rsidR="000C403F">
        <w:rPr>
          <w:rFonts w:ascii="Arial" w:hAnsi="Arial" w:cs="Arial" w:hint="cs"/>
          <w:sz w:val="22"/>
          <w:szCs w:val="22"/>
          <w:rtl/>
        </w:rPr>
        <w:t>י</w:t>
      </w:r>
      <w:r w:rsidR="00E61AE9">
        <w:rPr>
          <w:rFonts w:ascii="Arial" w:hAnsi="Arial" w:cs="Arial" w:hint="cs"/>
          <w:sz w:val="22"/>
          <w:szCs w:val="22"/>
          <w:rtl/>
        </w:rPr>
        <w:t>בל המתנדב את ההפרש הכספי.</w:t>
      </w:r>
    </w:p>
    <w:p w14:paraId="680ED473" w14:textId="50E30D92" w:rsidR="00E61AE9" w:rsidRDefault="00E61AE9" w:rsidP="000075DF">
      <w:pPr>
        <w:spacing w:after="120" w:line="360" w:lineRule="auto"/>
        <w:ind w:left="340"/>
        <w:jc w:val="both"/>
        <w:rPr>
          <w:rFonts w:ascii="Arial" w:hAnsi="Arial" w:cs="Arial"/>
          <w:sz w:val="22"/>
          <w:szCs w:val="22"/>
          <w:rtl/>
        </w:rPr>
      </w:pPr>
      <w:r w:rsidRPr="00E61AE9">
        <w:rPr>
          <w:rFonts w:ascii="Arial" w:hAnsi="Arial" w:cs="Arial" w:hint="cs"/>
          <w:b/>
          <w:bCs/>
          <w:sz w:val="22"/>
          <w:szCs w:val="22"/>
          <w:u w:val="single"/>
          <w:rtl/>
        </w:rPr>
        <w:t xml:space="preserve">מתכונת </w:t>
      </w:r>
      <w:r>
        <w:rPr>
          <w:rFonts w:ascii="Arial" w:hAnsi="Arial" w:cs="Arial" w:hint="cs"/>
          <w:b/>
          <w:bCs/>
          <w:sz w:val="22"/>
          <w:szCs w:val="22"/>
          <w:u w:val="single"/>
          <w:rtl/>
        </w:rPr>
        <w:t>2 (נעים לירוק 2)</w:t>
      </w:r>
      <w:r w:rsidRPr="00E61AE9">
        <w:rPr>
          <w:rFonts w:ascii="Arial" w:hAnsi="Arial" w:cs="Arial" w:hint="cs"/>
          <w:b/>
          <w:bCs/>
          <w:sz w:val="22"/>
          <w:szCs w:val="22"/>
          <w:u w:val="single"/>
          <w:rtl/>
        </w:rPr>
        <w:t>-</w:t>
      </w:r>
      <w:r w:rsidR="000C403F">
        <w:rPr>
          <w:rFonts w:ascii="Arial" w:hAnsi="Arial" w:cs="Arial" w:hint="cs"/>
          <w:sz w:val="22"/>
          <w:szCs w:val="22"/>
          <w:rtl/>
        </w:rPr>
        <w:t xml:space="preserve"> בחצי שנה הראשונה נ</w:t>
      </w:r>
      <w:r>
        <w:rPr>
          <w:rFonts w:ascii="Arial" w:hAnsi="Arial" w:cs="Arial" w:hint="cs"/>
          <w:sz w:val="22"/>
          <w:szCs w:val="22"/>
          <w:rtl/>
        </w:rPr>
        <w:t>למדו הרגלי נסיעותיו של המתנדב</w:t>
      </w:r>
      <w:r w:rsidR="000C403F">
        <w:rPr>
          <w:rFonts w:ascii="Arial" w:hAnsi="Arial" w:cs="Arial" w:hint="cs"/>
          <w:sz w:val="22"/>
          <w:szCs w:val="22"/>
          <w:rtl/>
        </w:rPr>
        <w:t xml:space="preserve">. בשנה וחצי הנותרות </w:t>
      </w:r>
      <w:r w:rsidR="00CF4523">
        <w:rPr>
          <w:rFonts w:ascii="Arial" w:hAnsi="Arial" w:cs="Arial" w:hint="cs"/>
          <w:sz w:val="22"/>
          <w:szCs w:val="22"/>
          <w:rtl/>
        </w:rPr>
        <w:t>ק</w:t>
      </w:r>
      <w:r w:rsidR="000C403F">
        <w:rPr>
          <w:rFonts w:ascii="Arial" w:hAnsi="Arial" w:cs="Arial" w:hint="cs"/>
          <w:sz w:val="22"/>
          <w:szCs w:val="22"/>
          <w:rtl/>
        </w:rPr>
        <w:t>י</w:t>
      </w:r>
      <w:r w:rsidR="00CF4523">
        <w:rPr>
          <w:rFonts w:ascii="Arial" w:hAnsi="Arial" w:cs="Arial" w:hint="cs"/>
          <w:sz w:val="22"/>
          <w:szCs w:val="22"/>
          <w:rtl/>
        </w:rPr>
        <w:t>בל המתנדב ת</w:t>
      </w:r>
      <w:r w:rsidR="000C403F">
        <w:rPr>
          <w:rFonts w:ascii="Arial" w:hAnsi="Arial" w:cs="Arial" w:hint="cs"/>
          <w:sz w:val="22"/>
          <w:szCs w:val="22"/>
          <w:rtl/>
        </w:rPr>
        <w:t>קציב של 2,600 ₪ בכל חצי שנה בו ה</w:t>
      </w:r>
      <w:r w:rsidR="00CF4523">
        <w:rPr>
          <w:rFonts w:ascii="Arial" w:hAnsi="Arial" w:cs="Arial" w:hint="cs"/>
          <w:sz w:val="22"/>
          <w:szCs w:val="22"/>
          <w:rtl/>
        </w:rPr>
        <w:t>תבקש לעמוד, את הפרש בין תקציב זה לסך עלוי</w:t>
      </w:r>
      <w:r w:rsidR="000C403F">
        <w:rPr>
          <w:rFonts w:ascii="Arial" w:hAnsi="Arial" w:cs="Arial" w:hint="cs"/>
          <w:sz w:val="22"/>
          <w:szCs w:val="22"/>
          <w:rtl/>
        </w:rPr>
        <w:t xml:space="preserve">ות הנסיעה שיצבור באותה חצי שנה </w:t>
      </w:r>
      <w:r w:rsidR="00CF4523">
        <w:rPr>
          <w:rFonts w:ascii="Arial" w:hAnsi="Arial" w:cs="Arial" w:hint="cs"/>
          <w:sz w:val="22"/>
          <w:szCs w:val="22"/>
          <w:rtl/>
        </w:rPr>
        <w:t>ק</w:t>
      </w:r>
      <w:r w:rsidR="000C403F">
        <w:rPr>
          <w:rFonts w:ascii="Arial" w:hAnsi="Arial" w:cs="Arial" w:hint="cs"/>
          <w:sz w:val="22"/>
          <w:szCs w:val="22"/>
          <w:rtl/>
        </w:rPr>
        <w:t>י</w:t>
      </w:r>
      <w:r w:rsidR="00CF4523">
        <w:rPr>
          <w:rFonts w:ascii="Arial" w:hAnsi="Arial" w:cs="Arial" w:hint="cs"/>
          <w:sz w:val="22"/>
          <w:szCs w:val="22"/>
          <w:rtl/>
        </w:rPr>
        <w:t>בל המתנדב.</w:t>
      </w:r>
    </w:p>
    <w:p w14:paraId="6A84930C" w14:textId="41C5EB8A" w:rsidR="00CF4523" w:rsidRDefault="00CF4523" w:rsidP="00CF4523">
      <w:pPr>
        <w:spacing w:after="120" w:line="360" w:lineRule="auto"/>
        <w:jc w:val="both"/>
        <w:rPr>
          <w:rFonts w:ascii="Arial" w:hAnsi="Arial" w:cs="Arial"/>
          <w:sz w:val="22"/>
          <w:szCs w:val="22"/>
          <w:rtl/>
        </w:rPr>
      </w:pPr>
      <w:r>
        <w:rPr>
          <w:rFonts w:ascii="Arial" w:hAnsi="Arial" w:cs="Arial" w:hint="cs"/>
          <w:sz w:val="22"/>
          <w:szCs w:val="22"/>
          <w:rtl/>
        </w:rPr>
        <w:t>חלוקת 1,200 משתתפי הניסוי בין שתי המתכונות שוויונית- כ600 מתנדבים בכל מתכונת.</w:t>
      </w:r>
    </w:p>
    <w:p w14:paraId="60E9D19E" w14:textId="3DAB4A96" w:rsidR="00CF4523" w:rsidRPr="00CF4523" w:rsidRDefault="00CF4523" w:rsidP="00CA202C">
      <w:pPr>
        <w:spacing w:after="120" w:line="360" w:lineRule="auto"/>
        <w:jc w:val="both"/>
        <w:rPr>
          <w:rFonts w:ascii="Arial" w:hAnsi="Arial" w:cs="Arial"/>
          <w:sz w:val="22"/>
          <w:szCs w:val="22"/>
          <w:rtl/>
        </w:rPr>
      </w:pPr>
      <w:r>
        <w:rPr>
          <w:rFonts w:ascii="Arial" w:hAnsi="Arial" w:cs="Arial" w:hint="cs"/>
          <w:sz w:val="22"/>
          <w:szCs w:val="22"/>
          <w:rtl/>
        </w:rPr>
        <w:t xml:space="preserve">המתנדבים </w:t>
      </w:r>
      <w:r w:rsidR="00CA202C">
        <w:rPr>
          <w:rFonts w:ascii="Arial" w:hAnsi="Arial" w:cs="Arial" w:hint="cs"/>
          <w:sz w:val="22"/>
          <w:szCs w:val="22"/>
          <w:rtl/>
        </w:rPr>
        <w:t>הוזמנו</w:t>
      </w:r>
      <w:r>
        <w:rPr>
          <w:rFonts w:ascii="Arial" w:hAnsi="Arial" w:cs="Arial" w:hint="cs"/>
          <w:sz w:val="22"/>
          <w:szCs w:val="22"/>
          <w:rtl/>
        </w:rPr>
        <w:t xml:space="preserve"> לעקוב אחרי נסיעותיהם והעלויות אותן צברו באמצעות אתר אינטרנט ייעודי, כמו כן למעוניינים קיימת אפשרות של קבלת הודעת </w:t>
      </w:r>
      <w:r>
        <w:rPr>
          <w:rFonts w:ascii="Arial" w:hAnsi="Arial" w:cs="Arial"/>
          <w:sz w:val="22"/>
          <w:szCs w:val="22"/>
        </w:rPr>
        <w:t>SMS</w:t>
      </w:r>
      <w:r>
        <w:rPr>
          <w:rFonts w:ascii="Arial" w:hAnsi="Arial" w:cs="Arial" w:hint="cs"/>
          <w:sz w:val="22"/>
          <w:szCs w:val="22"/>
          <w:rtl/>
        </w:rPr>
        <w:t xml:space="preserve"> למכשיר הסלולרי לאחר כל נסיעה המסכמת את פרטיה ובפרט את עלותה.</w:t>
      </w:r>
    </w:p>
    <w:p w14:paraId="1DF74DEE" w14:textId="6F593A00" w:rsidR="002A4DCD" w:rsidRDefault="00503B2B" w:rsidP="00CA202C">
      <w:pPr>
        <w:spacing w:after="120" w:line="360" w:lineRule="auto"/>
        <w:jc w:val="both"/>
        <w:rPr>
          <w:rFonts w:ascii="Arial" w:hAnsi="Arial" w:cs="Arial"/>
          <w:sz w:val="22"/>
          <w:szCs w:val="22"/>
          <w:rtl/>
        </w:rPr>
      </w:pPr>
      <w:r>
        <w:rPr>
          <w:rFonts w:ascii="Arial" w:hAnsi="Arial" w:cs="Arial" w:hint="cs"/>
          <w:sz w:val="22"/>
          <w:szCs w:val="22"/>
          <w:rtl/>
        </w:rPr>
        <w:t xml:space="preserve">במועד הכניסה לניסוי וכן בסיום הניסוי, מילאו המשתתפים שאלונים אודות הרגלי נסיעתם, </w:t>
      </w:r>
      <w:r w:rsidR="005A4062">
        <w:rPr>
          <w:rFonts w:ascii="Arial" w:hAnsi="Arial" w:cs="Arial" w:hint="cs"/>
          <w:sz w:val="22"/>
          <w:szCs w:val="22"/>
          <w:rtl/>
        </w:rPr>
        <w:t>ה</w:t>
      </w:r>
      <w:r>
        <w:rPr>
          <w:rFonts w:ascii="Arial" w:hAnsi="Arial" w:cs="Arial" w:hint="cs"/>
          <w:sz w:val="22"/>
          <w:szCs w:val="22"/>
          <w:rtl/>
        </w:rPr>
        <w:t xml:space="preserve">יכולת </w:t>
      </w:r>
      <w:proofErr w:type="spellStart"/>
      <w:r>
        <w:rPr>
          <w:rFonts w:ascii="Arial" w:hAnsi="Arial" w:cs="Arial" w:hint="cs"/>
          <w:sz w:val="22"/>
          <w:szCs w:val="22"/>
          <w:rtl/>
        </w:rPr>
        <w:t>לשנותם</w:t>
      </w:r>
      <w:proofErr w:type="spellEnd"/>
      <w:r>
        <w:rPr>
          <w:rFonts w:ascii="Arial" w:hAnsi="Arial" w:cs="Arial" w:hint="cs"/>
          <w:sz w:val="22"/>
          <w:szCs w:val="22"/>
          <w:rtl/>
        </w:rPr>
        <w:t xml:space="preserve"> וכן סיבות וגורמים שונים שאפשרו (או לא) את השינוי המתבקש. </w:t>
      </w:r>
    </w:p>
    <w:p w14:paraId="4D130637" w14:textId="77777777" w:rsidR="00CA202C" w:rsidRDefault="00CA202C" w:rsidP="00CA202C">
      <w:pPr>
        <w:spacing w:after="120" w:line="360" w:lineRule="auto"/>
        <w:jc w:val="both"/>
        <w:rPr>
          <w:rFonts w:ascii="Arial" w:hAnsi="Arial" w:cs="Arial"/>
          <w:sz w:val="22"/>
          <w:szCs w:val="22"/>
          <w:rtl/>
        </w:rPr>
      </w:pPr>
    </w:p>
    <w:p w14:paraId="006DCDAD" w14:textId="0B9EABC8" w:rsidR="002A4DCD" w:rsidRPr="0003492F" w:rsidRDefault="002A4DCD" w:rsidP="002A4DCD">
      <w:pPr>
        <w:spacing w:after="120" w:line="360" w:lineRule="auto"/>
        <w:jc w:val="center"/>
        <w:rPr>
          <w:rFonts w:ascii="Arial" w:hAnsi="Arial" w:cs="Arial"/>
          <w:sz w:val="22"/>
          <w:szCs w:val="22"/>
          <w:rtl/>
        </w:rPr>
      </w:pPr>
      <w:r>
        <w:rPr>
          <w:rFonts w:ascii="Arial" w:hAnsi="Arial" w:cs="Arial" w:hint="cs"/>
          <w:noProof/>
          <w:sz w:val="22"/>
          <w:szCs w:val="22"/>
          <w:rtl/>
        </w:rPr>
        <w:drawing>
          <wp:inline distT="0" distB="0" distL="0" distR="0" wp14:anchorId="6130BF41" wp14:editId="4E26B6E9">
            <wp:extent cx="5676511" cy="1495425"/>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png"/>
                    <pic:cNvPicPr/>
                  </pic:nvPicPr>
                  <pic:blipFill>
                    <a:blip r:embed="rId10">
                      <a:extLst>
                        <a:ext uri="{28A0092B-C50C-407E-A947-70E740481C1C}">
                          <a14:useLocalDpi xmlns:a14="http://schemas.microsoft.com/office/drawing/2010/main" val="0"/>
                        </a:ext>
                      </a:extLst>
                    </a:blip>
                    <a:stretch>
                      <a:fillRect/>
                    </a:stretch>
                  </pic:blipFill>
                  <pic:spPr>
                    <a:xfrm>
                      <a:off x="0" y="0"/>
                      <a:ext cx="5676511" cy="1495425"/>
                    </a:xfrm>
                    <a:prstGeom prst="rect">
                      <a:avLst/>
                    </a:prstGeom>
                  </pic:spPr>
                </pic:pic>
              </a:graphicData>
            </a:graphic>
          </wp:inline>
        </w:drawing>
      </w:r>
    </w:p>
    <w:p w14:paraId="375DE28B" w14:textId="68AAA4B0" w:rsidR="000431F7" w:rsidRPr="00503B2B" w:rsidRDefault="00503B2B" w:rsidP="00D25D98">
      <w:pPr>
        <w:spacing w:after="120" w:line="360" w:lineRule="auto"/>
        <w:jc w:val="both"/>
        <w:rPr>
          <w:rFonts w:ascii="Arial" w:hAnsi="Arial" w:cs="Arial"/>
          <w:b/>
          <w:bCs/>
          <w:rtl/>
        </w:rPr>
      </w:pPr>
      <w:r>
        <w:rPr>
          <w:rFonts w:ascii="Arial" w:hAnsi="Arial" w:cs="Arial" w:hint="cs"/>
          <w:b/>
          <w:bCs/>
          <w:rtl/>
        </w:rPr>
        <w:t xml:space="preserve">3. הסבר כללי על ממצאי הניסוי </w:t>
      </w:r>
    </w:p>
    <w:p w14:paraId="27C8B96D" w14:textId="2C03594F" w:rsidR="00D0291E" w:rsidRDefault="009C300E" w:rsidP="00D81913">
      <w:pPr>
        <w:spacing w:after="120" w:line="360" w:lineRule="auto"/>
        <w:jc w:val="both"/>
        <w:rPr>
          <w:rFonts w:ascii="Arial" w:hAnsi="Arial" w:cs="Arial"/>
          <w:sz w:val="22"/>
          <w:szCs w:val="22"/>
          <w:rtl/>
        </w:rPr>
      </w:pPr>
      <w:r>
        <w:rPr>
          <w:rFonts w:ascii="Arial" w:hAnsi="Arial" w:cs="Arial" w:hint="cs"/>
          <w:sz w:val="22"/>
          <w:szCs w:val="22"/>
          <w:rtl/>
        </w:rPr>
        <w:t xml:space="preserve">מוצג להלן סיכום </w:t>
      </w:r>
      <w:r w:rsidR="000C403F">
        <w:rPr>
          <w:rFonts w:ascii="Arial" w:hAnsi="Arial" w:cs="Arial" w:hint="cs"/>
          <w:sz w:val="22"/>
          <w:szCs w:val="22"/>
          <w:rtl/>
        </w:rPr>
        <w:t>סופי</w:t>
      </w:r>
      <w:r>
        <w:rPr>
          <w:rFonts w:ascii="Arial" w:hAnsi="Arial" w:cs="Arial" w:hint="cs"/>
          <w:sz w:val="22"/>
          <w:szCs w:val="22"/>
          <w:rtl/>
        </w:rPr>
        <w:t xml:space="preserve"> לניסו</w:t>
      </w:r>
      <w:r w:rsidRPr="00CF4523">
        <w:rPr>
          <w:rFonts w:ascii="Arial" w:hAnsi="Arial" w:cs="Arial" w:hint="cs"/>
          <w:sz w:val="22"/>
          <w:szCs w:val="22"/>
          <w:rtl/>
        </w:rPr>
        <w:t xml:space="preserve">י </w:t>
      </w:r>
      <w:r w:rsidRPr="007D650B">
        <w:rPr>
          <w:rFonts w:ascii="Arial" w:hAnsi="Arial" w:cs="Arial" w:hint="cs"/>
          <w:sz w:val="22"/>
          <w:szCs w:val="22"/>
          <w:rtl/>
        </w:rPr>
        <w:t xml:space="preserve">"נעים לירוק 1" </w:t>
      </w:r>
      <w:r w:rsidR="000C403F">
        <w:rPr>
          <w:rFonts w:ascii="Arial" w:hAnsi="Arial" w:cs="Arial" w:hint="cs"/>
          <w:sz w:val="22"/>
          <w:szCs w:val="22"/>
          <w:rtl/>
        </w:rPr>
        <w:t xml:space="preserve">שהסתיים </w:t>
      </w:r>
      <w:r w:rsidR="000431F7" w:rsidRPr="007D650B">
        <w:rPr>
          <w:rFonts w:ascii="Arial" w:hAnsi="Arial" w:cs="Arial" w:hint="cs"/>
          <w:sz w:val="22"/>
          <w:szCs w:val="22"/>
          <w:rtl/>
        </w:rPr>
        <w:t xml:space="preserve">הכולל </w:t>
      </w:r>
      <w:r w:rsidR="009401F1">
        <w:rPr>
          <w:rFonts w:ascii="Arial" w:hAnsi="Arial" w:cs="Arial" w:hint="cs"/>
          <w:sz w:val="22"/>
          <w:szCs w:val="22"/>
          <w:rtl/>
        </w:rPr>
        <w:t>ניתוח של שינויים בהיקף ובמאפייני הנסיעה של משת</w:t>
      </w:r>
      <w:r w:rsidR="000B39CE" w:rsidRPr="007D650B">
        <w:rPr>
          <w:rFonts w:ascii="Arial" w:hAnsi="Arial" w:cs="Arial" w:hint="cs"/>
          <w:sz w:val="22"/>
          <w:szCs w:val="22"/>
          <w:rtl/>
        </w:rPr>
        <w:t>תפי</w:t>
      </w:r>
      <w:r w:rsidR="000B39CE" w:rsidRPr="000B39CE">
        <w:rPr>
          <w:rFonts w:ascii="Arial" w:hAnsi="Arial" w:cs="Arial" w:hint="cs"/>
          <w:color w:val="FF0000"/>
          <w:sz w:val="22"/>
          <w:szCs w:val="22"/>
          <w:rtl/>
        </w:rPr>
        <w:t xml:space="preserve"> </w:t>
      </w:r>
      <w:r w:rsidR="009401F1">
        <w:rPr>
          <w:rFonts w:ascii="Arial" w:hAnsi="Arial" w:cs="Arial" w:hint="cs"/>
          <w:sz w:val="22"/>
          <w:szCs w:val="22"/>
          <w:rtl/>
        </w:rPr>
        <w:t xml:space="preserve">הניסוי בין תקופת התיעוד לתקופת התגמול. השינויים נבחנים </w:t>
      </w:r>
      <w:r w:rsidR="000431F7">
        <w:rPr>
          <w:rFonts w:ascii="Arial" w:hAnsi="Arial" w:cs="Arial" w:hint="cs"/>
          <w:sz w:val="22"/>
          <w:szCs w:val="22"/>
          <w:rtl/>
        </w:rPr>
        <w:t xml:space="preserve">לפי </w:t>
      </w:r>
      <w:r w:rsidR="00911E62">
        <w:rPr>
          <w:rFonts w:ascii="Arial" w:hAnsi="Arial" w:cs="Arial" w:hint="cs"/>
          <w:sz w:val="22"/>
          <w:szCs w:val="22"/>
          <w:rtl/>
        </w:rPr>
        <w:t>העלות שחושבה לנסיעותיהם ב</w:t>
      </w:r>
      <w:r w:rsidR="000431F7">
        <w:rPr>
          <w:rFonts w:ascii="Arial" w:hAnsi="Arial" w:cs="Arial" w:hint="cs"/>
          <w:sz w:val="22"/>
          <w:szCs w:val="22"/>
          <w:rtl/>
        </w:rPr>
        <w:t xml:space="preserve">שבוע </w:t>
      </w:r>
      <w:r w:rsidR="000431F7" w:rsidRPr="000431F7">
        <w:rPr>
          <w:rFonts w:ascii="Arial" w:hAnsi="Arial" w:cs="Arial" w:hint="cs"/>
          <w:sz w:val="22"/>
          <w:szCs w:val="22"/>
          <w:u w:val="single"/>
          <w:rtl/>
        </w:rPr>
        <w:t>חציוני</w:t>
      </w:r>
      <w:r w:rsidR="00911E62">
        <w:rPr>
          <w:rFonts w:ascii="Arial" w:hAnsi="Arial" w:cs="Arial" w:hint="cs"/>
          <w:sz w:val="22"/>
          <w:szCs w:val="22"/>
          <w:rtl/>
        </w:rPr>
        <w:t xml:space="preserve"> בין שתי התק</w:t>
      </w:r>
      <w:r w:rsidR="005652BD">
        <w:rPr>
          <w:rFonts w:ascii="Arial" w:hAnsi="Arial" w:cs="Arial" w:hint="cs"/>
          <w:sz w:val="22"/>
          <w:szCs w:val="22"/>
          <w:rtl/>
        </w:rPr>
        <w:t xml:space="preserve">ופות, </w:t>
      </w:r>
      <w:r w:rsidR="00911E62">
        <w:rPr>
          <w:rFonts w:ascii="Arial" w:hAnsi="Arial" w:cs="Arial" w:hint="cs"/>
          <w:sz w:val="22"/>
          <w:szCs w:val="22"/>
          <w:rtl/>
        </w:rPr>
        <w:t xml:space="preserve">לפי תוצאות </w:t>
      </w:r>
      <w:r w:rsidR="009335A8">
        <w:rPr>
          <w:rFonts w:ascii="Arial" w:hAnsi="Arial" w:cs="Arial" w:hint="cs"/>
          <w:sz w:val="22"/>
          <w:szCs w:val="22"/>
          <w:rtl/>
        </w:rPr>
        <w:t>שאלון שקדם לניסוי</w:t>
      </w:r>
      <w:r w:rsidR="00826F7D">
        <w:rPr>
          <w:rFonts w:ascii="Arial" w:hAnsi="Arial" w:cs="Arial" w:hint="cs"/>
          <w:sz w:val="22"/>
          <w:szCs w:val="22"/>
          <w:rtl/>
        </w:rPr>
        <w:t xml:space="preserve">, </w:t>
      </w:r>
      <w:r w:rsidR="00C562BC">
        <w:rPr>
          <w:rFonts w:ascii="Arial" w:hAnsi="Arial" w:cs="Arial" w:hint="cs"/>
          <w:sz w:val="22"/>
          <w:szCs w:val="22"/>
          <w:rtl/>
        </w:rPr>
        <w:t xml:space="preserve">שאלון </w:t>
      </w:r>
      <w:r w:rsidR="00826F7D">
        <w:rPr>
          <w:rFonts w:ascii="Arial" w:hAnsi="Arial" w:cs="Arial" w:hint="cs"/>
          <w:sz w:val="22"/>
          <w:szCs w:val="22"/>
          <w:rtl/>
        </w:rPr>
        <w:t>שנערך לאחר הניסוי</w:t>
      </w:r>
      <w:r w:rsidR="00C90DF5">
        <w:rPr>
          <w:rFonts w:ascii="Arial" w:hAnsi="Arial" w:cs="Arial" w:hint="cs"/>
          <w:sz w:val="22"/>
          <w:szCs w:val="22"/>
          <w:rtl/>
        </w:rPr>
        <w:t xml:space="preserve"> ומולא ע"י כל המתנדבים,</w:t>
      </w:r>
      <w:r w:rsidR="009335A8">
        <w:rPr>
          <w:rFonts w:ascii="Arial" w:hAnsi="Arial" w:cs="Arial" w:hint="cs"/>
          <w:sz w:val="22"/>
          <w:szCs w:val="22"/>
          <w:rtl/>
        </w:rPr>
        <w:t xml:space="preserve"> ו</w:t>
      </w:r>
      <w:r w:rsidR="00C90DF5">
        <w:rPr>
          <w:rFonts w:ascii="Arial" w:hAnsi="Arial" w:cs="Arial" w:hint="cs"/>
          <w:sz w:val="22"/>
          <w:szCs w:val="22"/>
          <w:rtl/>
        </w:rPr>
        <w:t xml:space="preserve">בנוסף </w:t>
      </w:r>
      <w:r w:rsidR="00911E62">
        <w:rPr>
          <w:rFonts w:ascii="Arial" w:hAnsi="Arial" w:cs="Arial" w:hint="cs"/>
          <w:sz w:val="22"/>
          <w:szCs w:val="22"/>
          <w:rtl/>
        </w:rPr>
        <w:t xml:space="preserve">סקר </w:t>
      </w:r>
      <w:r w:rsidR="009335A8">
        <w:rPr>
          <w:rFonts w:ascii="Arial" w:hAnsi="Arial" w:cs="Arial" w:hint="cs"/>
          <w:sz w:val="22"/>
          <w:szCs w:val="22"/>
          <w:rtl/>
        </w:rPr>
        <w:t xml:space="preserve">אינטרנטי </w:t>
      </w:r>
      <w:r w:rsidR="00C90DF5">
        <w:rPr>
          <w:rFonts w:ascii="Arial" w:hAnsi="Arial" w:cs="Arial" w:hint="cs"/>
          <w:sz w:val="22"/>
          <w:szCs w:val="22"/>
          <w:rtl/>
        </w:rPr>
        <w:t xml:space="preserve">שנשלח למסיימי הניסוי. </w:t>
      </w:r>
      <w:r w:rsidR="00CE5991">
        <w:rPr>
          <w:rFonts w:ascii="Arial" w:hAnsi="Arial" w:cs="Arial" w:hint="cs"/>
          <w:sz w:val="22"/>
          <w:szCs w:val="22"/>
          <w:rtl/>
        </w:rPr>
        <w:t xml:space="preserve"> </w:t>
      </w:r>
    </w:p>
    <w:p w14:paraId="5A7E56A6" w14:textId="5774CC90" w:rsidR="000431F7" w:rsidRDefault="000C403F" w:rsidP="00D81913">
      <w:pPr>
        <w:spacing w:after="120" w:line="360" w:lineRule="auto"/>
        <w:jc w:val="both"/>
        <w:rPr>
          <w:rFonts w:ascii="Arial" w:hAnsi="Arial" w:cs="Arial"/>
          <w:sz w:val="22"/>
          <w:szCs w:val="22"/>
          <w:rtl/>
        </w:rPr>
      </w:pPr>
      <w:r>
        <w:rPr>
          <w:rFonts w:ascii="Arial" w:hAnsi="Arial" w:cs="Arial" w:hint="cs"/>
          <w:sz w:val="22"/>
          <w:szCs w:val="22"/>
          <w:rtl/>
        </w:rPr>
        <w:t>את הניסוי סיימו בהצלחה</w:t>
      </w:r>
      <w:r w:rsidR="00D07C17">
        <w:rPr>
          <w:rStyle w:val="FootnoteReference"/>
          <w:rFonts w:ascii="Arial" w:hAnsi="Arial" w:cs="Arial"/>
          <w:sz w:val="22"/>
          <w:szCs w:val="22"/>
          <w:rtl/>
        </w:rPr>
        <w:footnoteReference w:id="1"/>
      </w:r>
      <w:r>
        <w:rPr>
          <w:rFonts w:ascii="Arial" w:hAnsi="Arial" w:cs="Arial" w:hint="cs"/>
          <w:sz w:val="22"/>
          <w:szCs w:val="22"/>
          <w:rtl/>
        </w:rPr>
        <w:t xml:space="preserve"> 431 מתנדבים כאשר</w:t>
      </w:r>
      <w:r w:rsidR="000431F7">
        <w:rPr>
          <w:rFonts w:ascii="Arial" w:hAnsi="Arial" w:cs="Arial" w:hint="cs"/>
          <w:sz w:val="22"/>
          <w:szCs w:val="22"/>
          <w:rtl/>
        </w:rPr>
        <w:t xml:space="preserve"> על השאלון האינטרנטי</w:t>
      </w:r>
      <w:r>
        <w:rPr>
          <w:rFonts w:ascii="Arial" w:hAnsi="Arial" w:cs="Arial" w:hint="cs"/>
          <w:sz w:val="22"/>
          <w:szCs w:val="22"/>
          <w:rtl/>
        </w:rPr>
        <w:t xml:space="preserve"> ענו רק</w:t>
      </w:r>
      <w:r w:rsidR="000431F7">
        <w:rPr>
          <w:rFonts w:ascii="Arial" w:hAnsi="Arial" w:cs="Arial" w:hint="cs"/>
          <w:sz w:val="22"/>
          <w:szCs w:val="22"/>
          <w:rtl/>
        </w:rPr>
        <w:t xml:space="preserve"> </w:t>
      </w:r>
      <w:r>
        <w:rPr>
          <w:rFonts w:ascii="Arial" w:hAnsi="Arial" w:cs="Arial" w:hint="cs"/>
          <w:sz w:val="22"/>
          <w:szCs w:val="22"/>
          <w:rtl/>
        </w:rPr>
        <w:t>31</w:t>
      </w:r>
      <w:r w:rsidR="003A0C0E">
        <w:rPr>
          <w:rFonts w:ascii="Arial" w:hAnsi="Arial" w:cs="Arial" w:hint="cs"/>
          <w:sz w:val="22"/>
          <w:szCs w:val="22"/>
          <w:rtl/>
        </w:rPr>
        <w:t>2</w:t>
      </w:r>
      <w:r w:rsidR="000431F7">
        <w:rPr>
          <w:rFonts w:ascii="Arial" w:hAnsi="Arial" w:cs="Arial" w:hint="cs"/>
          <w:sz w:val="22"/>
          <w:szCs w:val="22"/>
          <w:rtl/>
        </w:rPr>
        <w:t xml:space="preserve"> מ</w:t>
      </w:r>
      <w:r>
        <w:rPr>
          <w:rFonts w:ascii="Arial" w:hAnsi="Arial" w:cs="Arial" w:hint="cs"/>
          <w:sz w:val="22"/>
          <w:szCs w:val="22"/>
          <w:rtl/>
        </w:rPr>
        <w:t>מ</w:t>
      </w:r>
      <w:r w:rsidR="000431F7">
        <w:rPr>
          <w:rFonts w:ascii="Arial" w:hAnsi="Arial" w:cs="Arial" w:hint="cs"/>
          <w:sz w:val="22"/>
          <w:szCs w:val="22"/>
          <w:rtl/>
        </w:rPr>
        <w:t>תנדבי ניסוי 1 (לאחר ניפוי תשובות כפולות וניסיונות בדיקה של מחברי השאלון).</w:t>
      </w:r>
      <w:r w:rsidR="007D650B">
        <w:rPr>
          <w:rFonts w:ascii="Arial" w:hAnsi="Arial" w:cs="Arial" w:hint="cs"/>
          <w:sz w:val="22"/>
          <w:szCs w:val="22"/>
          <w:rtl/>
        </w:rPr>
        <w:t xml:space="preserve"> </w:t>
      </w:r>
      <w:r>
        <w:rPr>
          <w:rFonts w:ascii="Arial" w:hAnsi="Arial" w:cs="Arial" w:hint="cs"/>
          <w:sz w:val="22"/>
          <w:szCs w:val="22"/>
          <w:rtl/>
        </w:rPr>
        <w:t>יתר</w:t>
      </w:r>
      <w:r w:rsidR="00CE5991">
        <w:rPr>
          <w:rFonts w:ascii="Arial" w:hAnsi="Arial" w:cs="Arial" w:hint="cs"/>
          <w:sz w:val="22"/>
          <w:szCs w:val="22"/>
          <w:rtl/>
        </w:rPr>
        <w:t xml:space="preserve"> </w:t>
      </w:r>
      <w:r w:rsidR="006266AD">
        <w:rPr>
          <w:rFonts w:ascii="Arial" w:hAnsi="Arial" w:cs="Arial" w:hint="cs"/>
          <w:sz w:val="22"/>
          <w:szCs w:val="22"/>
          <w:rtl/>
        </w:rPr>
        <w:t>1</w:t>
      </w:r>
      <w:r>
        <w:rPr>
          <w:rFonts w:ascii="Arial" w:hAnsi="Arial" w:cs="Arial" w:hint="cs"/>
          <w:sz w:val="22"/>
          <w:szCs w:val="22"/>
          <w:rtl/>
        </w:rPr>
        <w:t>1</w:t>
      </w:r>
      <w:r w:rsidR="005652BD">
        <w:rPr>
          <w:rFonts w:ascii="Arial" w:hAnsi="Arial" w:cs="Arial" w:hint="cs"/>
          <w:sz w:val="22"/>
          <w:szCs w:val="22"/>
          <w:rtl/>
        </w:rPr>
        <w:t>8</w:t>
      </w:r>
      <w:r>
        <w:rPr>
          <w:rFonts w:ascii="Arial" w:hAnsi="Arial" w:cs="Arial" w:hint="cs"/>
          <w:sz w:val="22"/>
          <w:szCs w:val="22"/>
          <w:rtl/>
        </w:rPr>
        <w:t xml:space="preserve"> ה</w:t>
      </w:r>
      <w:r w:rsidR="006266AD">
        <w:rPr>
          <w:rFonts w:ascii="Arial" w:hAnsi="Arial" w:cs="Arial" w:hint="cs"/>
          <w:sz w:val="22"/>
          <w:szCs w:val="22"/>
          <w:rtl/>
        </w:rPr>
        <w:t>מתנדבים שסיימו את הניסוי, נסיעותיהם נותחו לפי שבוע חציוני בין התקופות</w:t>
      </w:r>
      <w:r w:rsidR="005652BD">
        <w:rPr>
          <w:rFonts w:ascii="Arial" w:hAnsi="Arial" w:cs="Arial" w:hint="cs"/>
          <w:sz w:val="22"/>
          <w:szCs w:val="22"/>
          <w:rtl/>
        </w:rPr>
        <w:t>,</w:t>
      </w:r>
      <w:r w:rsidR="006266AD">
        <w:rPr>
          <w:rFonts w:ascii="Arial" w:hAnsi="Arial" w:cs="Arial" w:hint="cs"/>
          <w:sz w:val="22"/>
          <w:szCs w:val="22"/>
          <w:rtl/>
        </w:rPr>
        <w:t xml:space="preserve"> לא מילאו את שאלון הסיום האינטרנטי</w:t>
      </w:r>
      <w:r>
        <w:rPr>
          <w:rFonts w:ascii="Arial" w:hAnsi="Arial" w:cs="Arial" w:hint="cs"/>
          <w:sz w:val="22"/>
          <w:szCs w:val="22"/>
          <w:rtl/>
        </w:rPr>
        <w:t xml:space="preserve"> מסיבות שונות</w:t>
      </w:r>
      <w:r w:rsidR="006266AD">
        <w:rPr>
          <w:rFonts w:ascii="Arial" w:hAnsi="Arial" w:cs="Arial" w:hint="cs"/>
          <w:sz w:val="22"/>
          <w:szCs w:val="22"/>
          <w:rtl/>
        </w:rPr>
        <w:t>.</w:t>
      </w:r>
    </w:p>
    <w:p w14:paraId="3BCF0628" w14:textId="2F22C3DE" w:rsidR="006266AD" w:rsidRPr="00596863" w:rsidRDefault="005652BD" w:rsidP="00CF3B8E">
      <w:pPr>
        <w:spacing w:after="120" w:line="360" w:lineRule="auto"/>
        <w:jc w:val="both"/>
        <w:rPr>
          <w:rFonts w:ascii="Arial" w:hAnsi="Arial" w:cs="Arial"/>
          <w:color w:val="000000" w:themeColor="text1"/>
          <w:sz w:val="22"/>
          <w:szCs w:val="22"/>
          <w:rtl/>
        </w:rPr>
      </w:pPr>
      <w:r>
        <w:rPr>
          <w:rFonts w:ascii="Arial" w:hAnsi="Arial" w:cs="Arial"/>
          <w:color w:val="000000" w:themeColor="text1"/>
          <w:sz w:val="22"/>
          <w:szCs w:val="22"/>
          <w:rtl/>
        </w:rPr>
        <w:t xml:space="preserve">ממצאי ההשוואה מראים </w:t>
      </w:r>
      <w:r>
        <w:rPr>
          <w:rFonts w:ascii="Arial" w:hAnsi="Arial" w:cs="Arial" w:hint="cs"/>
          <w:color w:val="000000" w:themeColor="text1"/>
          <w:sz w:val="22"/>
          <w:szCs w:val="22"/>
          <w:rtl/>
        </w:rPr>
        <w:t>ש</w:t>
      </w:r>
      <w:r w:rsidR="006266AD" w:rsidRPr="00596863">
        <w:rPr>
          <w:rFonts w:ascii="Arial" w:hAnsi="Arial" w:cs="Arial"/>
          <w:color w:val="000000" w:themeColor="text1"/>
          <w:sz w:val="22"/>
          <w:szCs w:val="22"/>
          <w:rtl/>
        </w:rPr>
        <w:t xml:space="preserve">חלה הפחתה ממוצעת של </w:t>
      </w:r>
      <w:r w:rsidR="006266AD" w:rsidRPr="00596863">
        <w:rPr>
          <w:rFonts w:ascii="Arial" w:hAnsi="Arial" w:cs="Arial" w:hint="cs"/>
          <w:b/>
          <w:bCs/>
          <w:color w:val="000000" w:themeColor="text1"/>
          <w:sz w:val="22"/>
          <w:szCs w:val="22"/>
          <w:rtl/>
        </w:rPr>
        <w:t>1</w:t>
      </w:r>
      <w:r w:rsidR="003024CD">
        <w:rPr>
          <w:rFonts w:ascii="Arial" w:hAnsi="Arial" w:cs="Arial" w:hint="cs"/>
          <w:b/>
          <w:bCs/>
          <w:color w:val="000000" w:themeColor="text1"/>
          <w:sz w:val="22"/>
          <w:szCs w:val="22"/>
          <w:rtl/>
        </w:rPr>
        <w:t>5</w:t>
      </w:r>
      <w:r w:rsidR="006266AD" w:rsidRPr="00596863">
        <w:rPr>
          <w:rFonts w:ascii="Arial" w:hAnsi="Arial" w:cs="Arial" w:hint="cs"/>
          <w:b/>
          <w:bCs/>
          <w:color w:val="000000" w:themeColor="text1"/>
          <w:sz w:val="22"/>
          <w:szCs w:val="22"/>
          <w:rtl/>
        </w:rPr>
        <w:t>.</w:t>
      </w:r>
      <w:r w:rsidR="003A0C0E">
        <w:rPr>
          <w:rFonts w:ascii="Arial" w:hAnsi="Arial" w:cs="Arial" w:hint="cs"/>
          <w:b/>
          <w:bCs/>
          <w:color w:val="000000" w:themeColor="text1"/>
          <w:sz w:val="22"/>
          <w:szCs w:val="22"/>
          <w:rtl/>
        </w:rPr>
        <w:t>8</w:t>
      </w:r>
      <w:r w:rsidR="006266AD" w:rsidRPr="00596863">
        <w:rPr>
          <w:rFonts w:ascii="Arial" w:hAnsi="Arial" w:cs="Arial"/>
          <w:b/>
          <w:bCs/>
          <w:color w:val="000000" w:themeColor="text1"/>
          <w:sz w:val="22"/>
          <w:szCs w:val="22"/>
          <w:rtl/>
        </w:rPr>
        <w:t>%</w:t>
      </w:r>
      <w:r w:rsidR="006266AD" w:rsidRPr="00596863">
        <w:rPr>
          <w:rFonts w:ascii="Arial" w:hAnsi="Arial" w:cs="Arial"/>
          <w:color w:val="000000" w:themeColor="text1"/>
          <w:sz w:val="22"/>
          <w:szCs w:val="22"/>
          <w:rtl/>
        </w:rPr>
        <w:t xml:space="preserve"> כאשר משווים את חציון העלויות השבועיות בתקופת התגמול לזה בתקופת התיעוד</w:t>
      </w:r>
      <w:r w:rsidR="005B7AF3" w:rsidRPr="00596863">
        <w:rPr>
          <w:rFonts w:ascii="Arial" w:hAnsi="Arial" w:cs="Arial" w:hint="cs"/>
          <w:color w:val="000000" w:themeColor="text1"/>
          <w:sz w:val="22"/>
          <w:szCs w:val="22"/>
          <w:rtl/>
        </w:rPr>
        <w:t xml:space="preserve"> בקרב </w:t>
      </w:r>
      <w:r w:rsidR="000C403F">
        <w:rPr>
          <w:rFonts w:ascii="Arial" w:hAnsi="Arial" w:cs="Arial" w:hint="cs"/>
          <w:color w:val="000000" w:themeColor="text1"/>
          <w:sz w:val="22"/>
          <w:szCs w:val="22"/>
          <w:rtl/>
        </w:rPr>
        <w:t>31</w:t>
      </w:r>
      <w:r w:rsidR="003A0C0E">
        <w:rPr>
          <w:rFonts w:ascii="Arial" w:hAnsi="Arial" w:cs="Arial" w:hint="cs"/>
          <w:color w:val="000000" w:themeColor="text1"/>
          <w:sz w:val="22"/>
          <w:szCs w:val="22"/>
          <w:rtl/>
        </w:rPr>
        <w:t>2</w:t>
      </w:r>
      <w:r w:rsidR="005B7AF3" w:rsidRPr="00596863">
        <w:rPr>
          <w:rFonts w:ascii="Arial" w:hAnsi="Arial" w:cs="Arial" w:hint="cs"/>
          <w:color w:val="000000" w:themeColor="text1"/>
          <w:sz w:val="22"/>
          <w:szCs w:val="22"/>
          <w:rtl/>
        </w:rPr>
        <w:t xml:space="preserve"> מתנדבים שענו </w:t>
      </w:r>
      <w:r w:rsidR="00E12E35">
        <w:rPr>
          <w:rFonts w:ascii="Arial" w:hAnsi="Arial" w:cs="Arial" w:hint="cs"/>
          <w:color w:val="000000" w:themeColor="text1"/>
          <w:sz w:val="22"/>
          <w:szCs w:val="22"/>
          <w:rtl/>
        </w:rPr>
        <w:t>ע</w:t>
      </w:r>
      <w:r w:rsidR="005B7AF3" w:rsidRPr="00596863">
        <w:rPr>
          <w:rFonts w:ascii="Arial" w:hAnsi="Arial" w:cs="Arial" w:hint="cs"/>
          <w:color w:val="000000" w:themeColor="text1"/>
          <w:sz w:val="22"/>
          <w:szCs w:val="22"/>
          <w:rtl/>
        </w:rPr>
        <w:t xml:space="preserve">ל הסקר האינטרנטי ו- </w:t>
      </w:r>
      <w:r w:rsidR="005B7AF3" w:rsidRPr="00596863">
        <w:rPr>
          <w:rFonts w:ascii="Arial" w:hAnsi="Arial" w:cs="Arial" w:hint="cs"/>
          <w:b/>
          <w:bCs/>
          <w:color w:val="000000" w:themeColor="text1"/>
          <w:sz w:val="22"/>
          <w:szCs w:val="22"/>
          <w:rtl/>
        </w:rPr>
        <w:t>1</w:t>
      </w:r>
      <w:r w:rsidR="003024CD">
        <w:rPr>
          <w:rFonts w:ascii="Arial" w:hAnsi="Arial" w:cs="Arial" w:hint="cs"/>
          <w:b/>
          <w:bCs/>
          <w:color w:val="000000" w:themeColor="text1"/>
          <w:sz w:val="22"/>
          <w:szCs w:val="22"/>
          <w:rtl/>
        </w:rPr>
        <w:t>5</w:t>
      </w:r>
      <w:r w:rsidR="005B7AF3" w:rsidRPr="00596863">
        <w:rPr>
          <w:rFonts w:ascii="Arial" w:hAnsi="Arial" w:cs="Arial" w:hint="cs"/>
          <w:b/>
          <w:bCs/>
          <w:color w:val="000000" w:themeColor="text1"/>
          <w:sz w:val="22"/>
          <w:szCs w:val="22"/>
          <w:rtl/>
        </w:rPr>
        <w:t>.</w:t>
      </w:r>
      <w:r w:rsidR="003024CD">
        <w:rPr>
          <w:rFonts w:ascii="Arial" w:hAnsi="Arial" w:cs="Arial" w:hint="cs"/>
          <w:b/>
          <w:bCs/>
          <w:color w:val="000000" w:themeColor="text1"/>
          <w:sz w:val="22"/>
          <w:szCs w:val="22"/>
          <w:rtl/>
        </w:rPr>
        <w:t>2</w:t>
      </w:r>
      <w:r w:rsidR="005B7AF3" w:rsidRPr="00596863">
        <w:rPr>
          <w:rFonts w:ascii="Arial" w:hAnsi="Arial" w:cs="Arial" w:hint="cs"/>
          <w:b/>
          <w:bCs/>
          <w:color w:val="000000" w:themeColor="text1"/>
          <w:sz w:val="22"/>
          <w:szCs w:val="22"/>
          <w:rtl/>
        </w:rPr>
        <w:t>%</w:t>
      </w:r>
      <w:r w:rsidR="005B7AF3" w:rsidRPr="00596863">
        <w:rPr>
          <w:rFonts w:ascii="Arial" w:hAnsi="Arial" w:cs="Arial" w:hint="cs"/>
          <w:color w:val="000000" w:themeColor="text1"/>
          <w:sz w:val="22"/>
          <w:szCs w:val="22"/>
          <w:rtl/>
        </w:rPr>
        <w:t xml:space="preserve"> בקרב</w:t>
      </w:r>
      <w:r w:rsidR="008728A2">
        <w:rPr>
          <w:rFonts w:ascii="Arial" w:hAnsi="Arial" w:cs="Arial" w:hint="cs"/>
          <w:color w:val="000000" w:themeColor="text1"/>
          <w:sz w:val="22"/>
          <w:szCs w:val="22"/>
          <w:rtl/>
        </w:rPr>
        <w:t xml:space="preserve"> כל</w:t>
      </w:r>
      <w:r w:rsidR="005B7AF3" w:rsidRPr="00596863">
        <w:rPr>
          <w:rFonts w:ascii="Arial" w:hAnsi="Arial" w:cs="Arial" w:hint="cs"/>
          <w:color w:val="000000" w:themeColor="text1"/>
          <w:sz w:val="22"/>
          <w:szCs w:val="22"/>
          <w:rtl/>
        </w:rPr>
        <w:t xml:space="preserve"> </w:t>
      </w:r>
      <w:r w:rsidR="000C403F">
        <w:rPr>
          <w:rFonts w:ascii="Arial" w:hAnsi="Arial" w:cs="Arial" w:hint="cs"/>
          <w:color w:val="000000" w:themeColor="text1"/>
          <w:sz w:val="22"/>
          <w:szCs w:val="22"/>
          <w:rtl/>
        </w:rPr>
        <w:t>431</w:t>
      </w:r>
      <w:r w:rsidR="005B7AF3" w:rsidRPr="00596863">
        <w:rPr>
          <w:rFonts w:ascii="Arial" w:hAnsi="Arial" w:cs="Arial" w:hint="cs"/>
          <w:color w:val="000000" w:themeColor="text1"/>
          <w:sz w:val="22"/>
          <w:szCs w:val="22"/>
          <w:rtl/>
        </w:rPr>
        <w:t xml:space="preserve"> מתנדבי ניסוי 1 שסיימו את הניסוי </w:t>
      </w:r>
      <w:r w:rsidR="005B7AF3" w:rsidRPr="00CA6E52">
        <w:rPr>
          <w:rFonts w:ascii="Arial" w:hAnsi="Arial" w:cs="Arial" w:hint="cs"/>
          <w:color w:val="000000" w:themeColor="text1"/>
          <w:sz w:val="22"/>
          <w:szCs w:val="22"/>
          <w:rtl/>
        </w:rPr>
        <w:t>ונסיעותיהם נותחו.</w:t>
      </w:r>
      <w:r w:rsidRPr="00CA6E52">
        <w:rPr>
          <w:rFonts w:ascii="Arial" w:hAnsi="Arial" w:cs="Arial" w:hint="cs"/>
          <w:color w:val="000000" w:themeColor="text1"/>
          <w:sz w:val="22"/>
          <w:szCs w:val="22"/>
          <w:rtl/>
        </w:rPr>
        <w:t xml:space="preserve"> </w:t>
      </w:r>
      <w:r w:rsidR="00A66126" w:rsidRPr="00CA6E52">
        <w:rPr>
          <w:rFonts w:ascii="Arial" w:hAnsi="Arial" w:cs="Arial" w:hint="cs"/>
          <w:color w:val="000000" w:themeColor="text1"/>
          <w:sz w:val="22"/>
          <w:szCs w:val="22"/>
          <w:rtl/>
        </w:rPr>
        <w:t xml:space="preserve">למעשה, </w:t>
      </w:r>
      <w:r w:rsidR="002540DF" w:rsidRPr="00CA6E52">
        <w:rPr>
          <w:rFonts w:ascii="Arial" w:hAnsi="Arial" w:cs="Arial" w:hint="cs"/>
          <w:color w:val="000000" w:themeColor="text1"/>
          <w:sz w:val="22"/>
          <w:szCs w:val="22"/>
          <w:rtl/>
        </w:rPr>
        <w:t xml:space="preserve">ההפחתה נוצרה עקב </w:t>
      </w:r>
      <w:r w:rsidR="00A66126" w:rsidRPr="00CA6E52">
        <w:rPr>
          <w:rFonts w:ascii="Arial" w:hAnsi="Arial" w:cs="Arial" w:hint="cs"/>
          <w:color w:val="000000" w:themeColor="text1"/>
          <w:sz w:val="22"/>
          <w:szCs w:val="22"/>
          <w:rtl/>
        </w:rPr>
        <w:t>ירידה של כ 3</w:t>
      </w:r>
      <w:r w:rsidR="002540DF" w:rsidRPr="00CA6E52">
        <w:rPr>
          <w:rFonts w:ascii="Arial" w:hAnsi="Arial" w:cs="Arial" w:hint="cs"/>
          <w:color w:val="000000" w:themeColor="text1"/>
          <w:sz w:val="22"/>
          <w:szCs w:val="22"/>
          <w:rtl/>
        </w:rPr>
        <w:t>5</w:t>
      </w:r>
      <w:r w:rsidR="00A66126" w:rsidRPr="00CA6E52">
        <w:rPr>
          <w:rFonts w:ascii="Arial" w:hAnsi="Arial" w:cs="Arial" w:hint="cs"/>
          <w:color w:val="000000" w:themeColor="text1"/>
          <w:sz w:val="22"/>
          <w:szCs w:val="22"/>
          <w:rtl/>
        </w:rPr>
        <w:t xml:space="preserve">% </w:t>
      </w:r>
      <w:r w:rsidR="002540DF" w:rsidRPr="00CA6E52">
        <w:rPr>
          <w:rFonts w:ascii="Arial" w:hAnsi="Arial" w:cs="Arial" w:hint="cs"/>
          <w:color w:val="000000" w:themeColor="text1"/>
          <w:sz w:val="22"/>
          <w:szCs w:val="22"/>
          <w:rtl/>
        </w:rPr>
        <w:t>בעלויות בקרב 4</w:t>
      </w:r>
      <w:r w:rsidR="00CA6E52" w:rsidRPr="00CA6E52">
        <w:rPr>
          <w:rFonts w:ascii="Arial" w:hAnsi="Arial" w:cs="Arial" w:hint="cs"/>
          <w:color w:val="000000" w:themeColor="text1"/>
          <w:sz w:val="22"/>
          <w:szCs w:val="22"/>
          <w:rtl/>
        </w:rPr>
        <w:t>3</w:t>
      </w:r>
      <w:r w:rsidR="002540DF" w:rsidRPr="00CA6E52">
        <w:rPr>
          <w:rFonts w:ascii="Arial" w:hAnsi="Arial" w:cs="Arial" w:hint="cs"/>
          <w:color w:val="000000" w:themeColor="text1"/>
          <w:sz w:val="22"/>
          <w:szCs w:val="22"/>
          <w:rtl/>
        </w:rPr>
        <w:t xml:space="preserve">% מהמתנדבים. שאר המתנדבים לא שינו כמעט </w:t>
      </w:r>
      <w:r w:rsidR="008728A2" w:rsidRPr="00CA6E52">
        <w:rPr>
          <w:rFonts w:ascii="Arial" w:hAnsi="Arial" w:cs="Arial" w:hint="cs"/>
          <w:color w:val="000000" w:themeColor="text1"/>
          <w:sz w:val="22"/>
          <w:szCs w:val="22"/>
          <w:rtl/>
        </w:rPr>
        <w:t xml:space="preserve">את היקף ומאפייני נסיעתם, </w:t>
      </w:r>
      <w:r w:rsidR="002540DF" w:rsidRPr="00CA6E52">
        <w:rPr>
          <w:rFonts w:ascii="Arial" w:hAnsi="Arial" w:cs="Arial" w:hint="cs"/>
          <w:color w:val="000000" w:themeColor="text1"/>
          <w:sz w:val="22"/>
          <w:szCs w:val="22"/>
          <w:rtl/>
        </w:rPr>
        <w:t>אצל חלקם חלה אף עלייה קלה בעלויות</w:t>
      </w:r>
      <w:r w:rsidR="002540DF" w:rsidRPr="00596863">
        <w:rPr>
          <w:rFonts w:ascii="Arial" w:hAnsi="Arial" w:cs="Arial" w:hint="cs"/>
          <w:color w:val="000000" w:themeColor="text1"/>
          <w:sz w:val="22"/>
          <w:szCs w:val="22"/>
          <w:rtl/>
        </w:rPr>
        <w:t xml:space="preserve">. </w:t>
      </w:r>
    </w:p>
    <w:p w14:paraId="102BFCEF" w14:textId="77777777" w:rsidR="006266AD" w:rsidRPr="00596863" w:rsidRDefault="00DE3FC7" w:rsidP="00D81913">
      <w:pPr>
        <w:spacing w:after="240" w:line="360" w:lineRule="auto"/>
        <w:jc w:val="both"/>
        <w:rPr>
          <w:rFonts w:ascii="Arial" w:hAnsi="Arial" w:cs="Arial"/>
          <w:color w:val="000000" w:themeColor="text1"/>
          <w:sz w:val="22"/>
          <w:szCs w:val="22"/>
          <w:rtl/>
        </w:rPr>
      </w:pPr>
      <w:r>
        <w:rPr>
          <w:rFonts w:ascii="Arial" w:hAnsi="Arial" w:cs="Arial" w:hint="cs"/>
          <w:color w:val="000000" w:themeColor="text1"/>
          <w:sz w:val="22"/>
          <w:szCs w:val="22"/>
          <w:rtl/>
        </w:rPr>
        <w:t xml:space="preserve">ההפחתה בעלויות נעשתה בדרכים הבאות (לפי סדר חשיבות): שינוי בזמני הנסיעה וביצוען מחוץ לשעות השיא, </w:t>
      </w:r>
      <w:r w:rsidR="003D45B5">
        <w:rPr>
          <w:rFonts w:ascii="Arial" w:hAnsi="Arial" w:cs="Arial" w:hint="cs"/>
          <w:color w:val="000000" w:themeColor="text1"/>
          <w:sz w:val="22"/>
          <w:szCs w:val="22"/>
          <w:rtl/>
        </w:rPr>
        <w:t xml:space="preserve">מעבר חלקי לתח"צ, מעבר חלקי לנסיעות משותפות ברכב פרטי, עבודה חלקית מהבית. </w:t>
      </w:r>
    </w:p>
    <w:p w14:paraId="02930C7C" w14:textId="6B2F0A6D" w:rsidR="000431F7" w:rsidRPr="00503B2B" w:rsidRDefault="00503B2B" w:rsidP="00503B2B">
      <w:pPr>
        <w:spacing w:after="120" w:line="360" w:lineRule="auto"/>
        <w:jc w:val="both"/>
        <w:rPr>
          <w:rFonts w:ascii="Arial" w:hAnsi="Arial" w:cs="Arial"/>
          <w:b/>
          <w:bCs/>
        </w:rPr>
      </w:pPr>
      <w:r>
        <w:rPr>
          <w:rFonts w:ascii="Arial" w:hAnsi="Arial" w:cs="Arial" w:hint="cs"/>
          <w:b/>
          <w:bCs/>
          <w:rtl/>
        </w:rPr>
        <w:t xml:space="preserve">4. </w:t>
      </w:r>
      <w:r w:rsidR="000431F7" w:rsidRPr="00503B2B">
        <w:rPr>
          <w:rFonts w:ascii="Arial" w:hAnsi="Arial" w:cs="Arial" w:hint="cs"/>
          <w:b/>
          <w:bCs/>
          <w:rtl/>
        </w:rPr>
        <w:t>אופן ניתוח הנתונים</w:t>
      </w:r>
    </w:p>
    <w:p w14:paraId="5E52923D" w14:textId="77777777" w:rsidR="000431F7" w:rsidRDefault="000431F7" w:rsidP="00504ACF">
      <w:pPr>
        <w:spacing w:after="120" w:line="360" w:lineRule="auto"/>
        <w:jc w:val="both"/>
        <w:rPr>
          <w:rFonts w:ascii="Arial" w:hAnsi="Arial" w:cs="Arial"/>
          <w:sz w:val="22"/>
          <w:szCs w:val="22"/>
          <w:rtl/>
        </w:rPr>
      </w:pPr>
      <w:r>
        <w:rPr>
          <w:rFonts w:ascii="Arial" w:hAnsi="Arial" w:cs="Arial" w:hint="cs"/>
          <w:sz w:val="22"/>
          <w:szCs w:val="22"/>
          <w:rtl/>
        </w:rPr>
        <w:t xml:space="preserve"> חישוב העלויות על בסיס שבוע חציוני התבצע בא</w:t>
      </w:r>
      <w:r w:rsidR="00812D75">
        <w:rPr>
          <w:rFonts w:ascii="Arial" w:hAnsi="Arial" w:cs="Arial" w:hint="cs"/>
          <w:sz w:val="22"/>
          <w:szCs w:val="22"/>
          <w:rtl/>
        </w:rPr>
        <w:t>ו</w:t>
      </w:r>
      <w:r>
        <w:rPr>
          <w:rFonts w:ascii="Arial" w:hAnsi="Arial" w:cs="Arial" w:hint="cs"/>
          <w:sz w:val="22"/>
          <w:szCs w:val="22"/>
          <w:rtl/>
        </w:rPr>
        <w:t>פן זהה בשתי תקופות הניסוי והתנהל באופן הבא:</w:t>
      </w:r>
    </w:p>
    <w:p w14:paraId="20C119E9" w14:textId="47DD4623" w:rsidR="000431F7" w:rsidRDefault="005601B8" w:rsidP="00A357F2">
      <w:pPr>
        <w:pStyle w:val="ListParagraph"/>
        <w:numPr>
          <w:ilvl w:val="0"/>
          <w:numId w:val="2"/>
        </w:numPr>
        <w:spacing w:after="120" w:line="360" w:lineRule="auto"/>
        <w:jc w:val="both"/>
        <w:rPr>
          <w:rFonts w:ascii="Arial" w:hAnsi="Arial" w:cs="Arial"/>
          <w:sz w:val="22"/>
          <w:szCs w:val="22"/>
        </w:rPr>
      </w:pPr>
      <w:r>
        <w:rPr>
          <w:rFonts w:ascii="Arial" w:hAnsi="Arial" w:cs="Arial" w:hint="cs"/>
          <w:sz w:val="22"/>
          <w:szCs w:val="22"/>
          <w:rtl/>
        </w:rPr>
        <w:t>ראשית נבדק האם המתנדב שינה מקום מגורים ו/או יעד, מכר את רכבו עם מכשיר הניטור או העביר את הרכב לאחד מבני משפחתו. אם אחת או יותר מ</w:t>
      </w:r>
      <w:r w:rsidR="00912689">
        <w:rPr>
          <w:rFonts w:ascii="Arial" w:hAnsi="Arial" w:cs="Arial" w:hint="cs"/>
          <w:sz w:val="22"/>
          <w:szCs w:val="22"/>
          <w:rtl/>
        </w:rPr>
        <w:t>ה</w:t>
      </w:r>
      <w:r>
        <w:rPr>
          <w:rFonts w:ascii="Arial" w:hAnsi="Arial" w:cs="Arial" w:hint="cs"/>
          <w:sz w:val="22"/>
          <w:szCs w:val="22"/>
          <w:rtl/>
        </w:rPr>
        <w:t>הפרות הנ"ל התבצע</w:t>
      </w:r>
      <w:r w:rsidR="00912689">
        <w:rPr>
          <w:rFonts w:ascii="Arial" w:hAnsi="Arial" w:cs="Arial" w:hint="cs"/>
          <w:sz w:val="22"/>
          <w:szCs w:val="22"/>
          <w:rtl/>
        </w:rPr>
        <w:t>ו,</w:t>
      </w:r>
      <w:r>
        <w:rPr>
          <w:rFonts w:ascii="Arial" w:hAnsi="Arial" w:cs="Arial" w:hint="cs"/>
          <w:sz w:val="22"/>
          <w:szCs w:val="22"/>
          <w:rtl/>
        </w:rPr>
        <w:t xml:space="preserve"> </w:t>
      </w:r>
      <w:r w:rsidRPr="005601B8">
        <w:rPr>
          <w:rFonts w:ascii="Arial" w:hAnsi="Arial" w:cs="Arial" w:hint="cs"/>
          <w:sz w:val="22"/>
          <w:szCs w:val="22"/>
          <w:rtl/>
        </w:rPr>
        <w:t>כל הנסיעו</w:t>
      </w:r>
      <w:r>
        <w:rPr>
          <w:rFonts w:ascii="Arial" w:hAnsi="Arial" w:cs="Arial" w:hint="cs"/>
          <w:sz w:val="22"/>
          <w:szCs w:val="22"/>
          <w:rtl/>
        </w:rPr>
        <w:t>ת לאחר השינוי אינן נלקחו בחשבון.</w:t>
      </w:r>
      <w:r w:rsidR="00EF6AFE">
        <w:rPr>
          <w:rFonts w:ascii="Arial" w:hAnsi="Arial" w:cs="Arial" w:hint="cs"/>
          <w:sz w:val="22"/>
          <w:szCs w:val="22"/>
          <w:rtl/>
        </w:rPr>
        <w:t xml:space="preserve"> (</w:t>
      </w:r>
      <w:r w:rsidR="003024CD">
        <w:rPr>
          <w:rFonts w:ascii="Arial" w:hAnsi="Arial" w:cs="Arial" w:hint="cs"/>
          <w:sz w:val="22"/>
          <w:szCs w:val="22"/>
          <w:rtl/>
        </w:rPr>
        <w:t>51</w:t>
      </w:r>
      <w:r w:rsidR="00EF6AFE">
        <w:rPr>
          <w:rFonts w:ascii="Arial" w:hAnsi="Arial" w:cs="Arial" w:hint="cs"/>
          <w:sz w:val="22"/>
          <w:szCs w:val="22"/>
          <w:rtl/>
        </w:rPr>
        <w:t xml:space="preserve"> מתנדבים מתוך ה</w:t>
      </w:r>
      <w:r w:rsidR="008972A1">
        <w:rPr>
          <w:rFonts w:ascii="Arial" w:hAnsi="Arial" w:cs="Arial" w:hint="cs"/>
          <w:sz w:val="22"/>
          <w:szCs w:val="22"/>
          <w:rtl/>
        </w:rPr>
        <w:t xml:space="preserve"> </w:t>
      </w:r>
      <w:r w:rsidR="003024CD">
        <w:rPr>
          <w:rFonts w:ascii="Arial" w:hAnsi="Arial" w:cs="Arial" w:hint="cs"/>
          <w:sz w:val="22"/>
          <w:szCs w:val="22"/>
          <w:rtl/>
        </w:rPr>
        <w:t>431</w:t>
      </w:r>
      <w:r w:rsidR="008972A1">
        <w:rPr>
          <w:rFonts w:ascii="Arial" w:hAnsi="Arial" w:cs="Arial" w:hint="cs"/>
          <w:color w:val="FF0000"/>
          <w:sz w:val="22"/>
          <w:szCs w:val="22"/>
          <w:rtl/>
        </w:rPr>
        <w:t xml:space="preserve"> </w:t>
      </w:r>
      <w:r w:rsidR="00EF6AFE">
        <w:rPr>
          <w:rFonts w:ascii="Arial" w:hAnsi="Arial" w:cs="Arial" w:hint="cs"/>
          <w:sz w:val="22"/>
          <w:szCs w:val="22"/>
          <w:rtl/>
        </w:rPr>
        <w:t xml:space="preserve">ביצעו הפרה </w:t>
      </w:r>
      <w:r w:rsidR="00596863">
        <w:rPr>
          <w:rFonts w:ascii="Arial" w:hAnsi="Arial" w:cs="Arial" w:hint="cs"/>
          <w:sz w:val="22"/>
          <w:szCs w:val="22"/>
          <w:rtl/>
        </w:rPr>
        <w:t>מסוימת</w:t>
      </w:r>
      <w:r w:rsidR="00EF6AFE">
        <w:rPr>
          <w:rFonts w:ascii="Arial" w:hAnsi="Arial" w:cs="Arial" w:hint="cs"/>
          <w:sz w:val="22"/>
          <w:szCs w:val="22"/>
          <w:rtl/>
        </w:rPr>
        <w:t>).</w:t>
      </w:r>
    </w:p>
    <w:p w14:paraId="2B0BD1C4" w14:textId="77777777" w:rsidR="000431F7" w:rsidRDefault="00785137" w:rsidP="00A357F2">
      <w:pPr>
        <w:pStyle w:val="ListParagraph"/>
        <w:numPr>
          <w:ilvl w:val="0"/>
          <w:numId w:val="2"/>
        </w:numPr>
        <w:spacing w:after="120" w:line="360" w:lineRule="auto"/>
        <w:jc w:val="both"/>
        <w:rPr>
          <w:rFonts w:ascii="Arial" w:hAnsi="Arial" w:cs="Arial"/>
          <w:sz w:val="22"/>
          <w:szCs w:val="22"/>
        </w:rPr>
      </w:pPr>
      <w:r>
        <w:rPr>
          <w:rFonts w:ascii="Arial" w:hAnsi="Arial" w:cs="Arial" w:hint="cs"/>
          <w:sz w:val="22"/>
          <w:szCs w:val="22"/>
          <w:rtl/>
        </w:rPr>
        <w:t xml:space="preserve">מאחר וההשוואה מתבססת על שבועות, מכלל הנסיעות נופו חצאי שבועות בתחילת/סוף הניסוי או המעבר </w:t>
      </w:r>
      <w:r w:rsidRPr="008972A1">
        <w:rPr>
          <w:rFonts w:ascii="Arial" w:hAnsi="Arial" w:cs="Arial" w:hint="cs"/>
          <w:sz w:val="22"/>
          <w:szCs w:val="22"/>
          <w:rtl/>
        </w:rPr>
        <w:t>ב</w:t>
      </w:r>
      <w:r w:rsidR="00E0565B" w:rsidRPr="008972A1">
        <w:rPr>
          <w:rFonts w:ascii="Arial" w:hAnsi="Arial" w:cs="Arial" w:hint="cs"/>
          <w:sz w:val="22"/>
          <w:szCs w:val="22"/>
          <w:rtl/>
        </w:rPr>
        <w:t>י</w:t>
      </w:r>
      <w:r w:rsidRPr="008972A1">
        <w:rPr>
          <w:rFonts w:ascii="Arial" w:hAnsi="Arial" w:cs="Arial" w:hint="cs"/>
          <w:sz w:val="22"/>
          <w:szCs w:val="22"/>
          <w:rtl/>
        </w:rPr>
        <w:t>ן</w:t>
      </w:r>
      <w:r>
        <w:rPr>
          <w:rFonts w:ascii="Arial" w:hAnsi="Arial" w:cs="Arial" w:hint="cs"/>
          <w:sz w:val="22"/>
          <w:szCs w:val="22"/>
          <w:rtl/>
        </w:rPr>
        <w:t xml:space="preserve"> התקופות. (למשל, אם הניסוי התחיל ביום שלישי נופה השבוע הראשון של הניסוי).</w:t>
      </w:r>
    </w:p>
    <w:p w14:paraId="7F7B2909" w14:textId="77777777" w:rsidR="00785137" w:rsidRDefault="00785137" w:rsidP="00A357F2">
      <w:pPr>
        <w:pStyle w:val="ListParagraph"/>
        <w:numPr>
          <w:ilvl w:val="0"/>
          <w:numId w:val="2"/>
        </w:numPr>
        <w:spacing w:after="120" w:line="360" w:lineRule="auto"/>
        <w:jc w:val="both"/>
        <w:rPr>
          <w:rFonts w:ascii="Arial" w:hAnsi="Arial" w:cs="Arial"/>
          <w:sz w:val="22"/>
          <w:szCs w:val="22"/>
        </w:rPr>
      </w:pPr>
      <w:r w:rsidRPr="00912689">
        <w:rPr>
          <w:rFonts w:ascii="Arial" w:hAnsi="Arial" w:cs="Arial" w:hint="cs"/>
          <w:sz w:val="22"/>
          <w:szCs w:val="22"/>
          <w:rtl/>
        </w:rPr>
        <w:t>נופו שבועות בהם חלים חגים</w:t>
      </w:r>
      <w:r w:rsidR="00912689">
        <w:rPr>
          <w:rFonts w:ascii="Arial" w:hAnsi="Arial" w:cs="Arial" w:hint="cs"/>
          <w:sz w:val="22"/>
          <w:szCs w:val="22"/>
          <w:rtl/>
        </w:rPr>
        <w:t xml:space="preserve"> בימי א'-ה'</w:t>
      </w:r>
      <w:r w:rsidRPr="00912689">
        <w:rPr>
          <w:rFonts w:ascii="Arial" w:hAnsi="Arial" w:cs="Arial" w:hint="cs"/>
          <w:sz w:val="22"/>
          <w:szCs w:val="22"/>
          <w:rtl/>
        </w:rPr>
        <w:t>, כמו כן נופו כל הנסיעות בימי שישי שבת.</w:t>
      </w:r>
    </w:p>
    <w:p w14:paraId="32E2407F" w14:textId="77777777" w:rsidR="00912689" w:rsidRPr="00A00D17" w:rsidRDefault="00912689" w:rsidP="00A357F2">
      <w:pPr>
        <w:pStyle w:val="ListParagraph"/>
        <w:numPr>
          <w:ilvl w:val="0"/>
          <w:numId w:val="2"/>
        </w:numPr>
        <w:spacing w:line="360" w:lineRule="auto"/>
        <w:jc w:val="both"/>
        <w:rPr>
          <w:rFonts w:ascii="Arial" w:hAnsi="Arial" w:cs="Arial"/>
          <w:sz w:val="22"/>
          <w:szCs w:val="22"/>
        </w:rPr>
      </w:pPr>
      <w:r>
        <w:rPr>
          <w:rFonts w:ascii="Arial" w:hAnsi="Arial" w:cs="Arial" w:hint="cs"/>
          <w:sz w:val="22"/>
          <w:szCs w:val="22"/>
          <w:rtl/>
        </w:rPr>
        <w:t xml:space="preserve">נופו שבועות בהם היו שגיאות </w:t>
      </w:r>
      <w:r w:rsidR="008972A1">
        <w:rPr>
          <w:rFonts w:ascii="Arial" w:hAnsi="Arial" w:cs="Arial" w:hint="cs"/>
          <w:sz w:val="22"/>
          <w:szCs w:val="22"/>
          <w:rtl/>
        </w:rPr>
        <w:t>רבות בנתונים</w:t>
      </w:r>
      <w:r w:rsidR="00671390">
        <w:rPr>
          <w:rFonts w:ascii="Arial" w:hAnsi="Arial" w:cs="Arial" w:hint="cs"/>
          <w:sz w:val="22"/>
          <w:szCs w:val="22"/>
          <w:rtl/>
        </w:rPr>
        <w:t>,</w:t>
      </w:r>
      <w:r w:rsidR="008972A1">
        <w:rPr>
          <w:rFonts w:ascii="Arial" w:hAnsi="Arial" w:cs="Arial" w:hint="cs"/>
          <w:sz w:val="22"/>
          <w:szCs w:val="22"/>
          <w:rtl/>
        </w:rPr>
        <w:t xml:space="preserve"> כדוגמת שבועות בהן ארעה תקלה אצל אחד ממפעילי הניסוי (</w:t>
      </w:r>
      <w:r>
        <w:rPr>
          <w:rFonts w:ascii="Arial" w:hAnsi="Arial" w:cs="Arial" w:hint="cs"/>
          <w:sz w:val="22"/>
          <w:szCs w:val="22"/>
          <w:rtl/>
        </w:rPr>
        <w:t>טרפילוג</w:t>
      </w:r>
      <w:r w:rsidR="008972A1">
        <w:rPr>
          <w:rFonts w:ascii="Arial" w:hAnsi="Arial" w:cs="Arial" w:hint="cs"/>
          <w:sz w:val="22"/>
          <w:szCs w:val="22"/>
          <w:rtl/>
        </w:rPr>
        <w:t>)</w:t>
      </w:r>
      <w:r>
        <w:rPr>
          <w:rFonts w:ascii="Arial" w:hAnsi="Arial" w:cs="Arial" w:hint="cs"/>
          <w:sz w:val="22"/>
          <w:szCs w:val="22"/>
          <w:rtl/>
        </w:rPr>
        <w:t xml:space="preserve"> בתאריכים </w:t>
      </w:r>
      <w:r>
        <w:rPr>
          <w:rFonts w:asciiTheme="minorHAnsi" w:hAnsiTheme="minorHAnsi" w:cs="Arial"/>
          <w:sz w:val="22"/>
          <w:szCs w:val="22"/>
        </w:rPr>
        <w:t>18/7/2014 - 29/11/2014</w:t>
      </w:r>
      <w:r w:rsidR="00A00D17">
        <w:rPr>
          <w:rFonts w:asciiTheme="minorHAnsi" w:hAnsiTheme="minorHAnsi" w:cs="Arial" w:hint="cs"/>
          <w:sz w:val="22"/>
          <w:szCs w:val="22"/>
          <w:rtl/>
        </w:rPr>
        <w:t>.</w:t>
      </w:r>
    </w:p>
    <w:p w14:paraId="2CD1164A" w14:textId="77777777" w:rsidR="00C562BC" w:rsidRDefault="00A00D17" w:rsidP="00C562BC">
      <w:pPr>
        <w:spacing w:before="240" w:line="360" w:lineRule="auto"/>
        <w:jc w:val="both"/>
        <w:rPr>
          <w:rFonts w:ascii="Arial" w:hAnsi="Arial" w:cs="Arial"/>
          <w:sz w:val="22"/>
          <w:szCs w:val="22"/>
          <w:rtl/>
        </w:rPr>
      </w:pPr>
      <w:r>
        <w:rPr>
          <w:rFonts w:ascii="Arial" w:hAnsi="Arial" w:cs="Arial" w:hint="cs"/>
          <w:sz w:val="22"/>
          <w:szCs w:val="22"/>
          <w:rtl/>
        </w:rPr>
        <w:t xml:space="preserve">לאחר תהליכים אלו חושבה לכל אחת משתי תקופות הניסוי עלות </w:t>
      </w:r>
      <w:r w:rsidR="00F704AD">
        <w:rPr>
          <w:rFonts w:ascii="Arial" w:hAnsi="Arial" w:cs="Arial" w:hint="cs"/>
          <w:sz w:val="22"/>
          <w:szCs w:val="22"/>
          <w:rtl/>
        </w:rPr>
        <w:t>שבועית חציונית והשוני בין עלויות אלו ממחיש את היקף השינוי שביצע המתנדב בהרגלי נסיעותיו בזכות הניסוי והתמריץ הכספי.</w:t>
      </w:r>
      <w:r w:rsidR="00E0565B">
        <w:rPr>
          <w:rFonts w:ascii="Arial" w:hAnsi="Arial" w:cs="Arial" w:hint="cs"/>
          <w:sz w:val="22"/>
          <w:szCs w:val="22"/>
          <w:rtl/>
        </w:rPr>
        <w:t xml:space="preserve"> </w:t>
      </w:r>
    </w:p>
    <w:p w14:paraId="6C50D9AA" w14:textId="77777777" w:rsidR="00C562BC" w:rsidRDefault="00C562BC">
      <w:pPr>
        <w:bidi w:val="0"/>
        <w:rPr>
          <w:rFonts w:ascii="Arial" w:hAnsi="Arial" w:cs="Arial"/>
          <w:sz w:val="22"/>
          <w:szCs w:val="22"/>
          <w:rtl/>
        </w:rPr>
      </w:pPr>
      <w:r>
        <w:rPr>
          <w:rFonts w:ascii="Arial" w:hAnsi="Arial" w:cs="Arial"/>
          <w:sz w:val="22"/>
          <w:szCs w:val="22"/>
          <w:rtl/>
        </w:rPr>
        <w:br w:type="page"/>
      </w:r>
    </w:p>
    <w:p w14:paraId="4F5B55ED" w14:textId="2BECB5F6" w:rsidR="00785137" w:rsidRPr="00503B2B" w:rsidRDefault="00503B2B" w:rsidP="00503B2B">
      <w:pPr>
        <w:spacing w:line="360" w:lineRule="auto"/>
        <w:jc w:val="both"/>
        <w:rPr>
          <w:rFonts w:ascii="Arial" w:hAnsi="Arial" w:cs="Arial"/>
          <w:b/>
          <w:bCs/>
        </w:rPr>
      </w:pPr>
      <w:r>
        <w:rPr>
          <w:rFonts w:ascii="Arial" w:hAnsi="Arial" w:cs="Arial" w:hint="cs"/>
          <w:b/>
          <w:bCs/>
          <w:rtl/>
        </w:rPr>
        <w:t xml:space="preserve">5. </w:t>
      </w:r>
      <w:r w:rsidR="00AE4B3E" w:rsidRPr="00503B2B">
        <w:rPr>
          <w:rFonts w:ascii="Arial" w:hAnsi="Arial" w:cs="Arial" w:hint="cs"/>
          <w:b/>
          <w:bCs/>
          <w:rtl/>
        </w:rPr>
        <w:t>ממצאים</w:t>
      </w:r>
    </w:p>
    <w:p w14:paraId="7DFC442E" w14:textId="23318450" w:rsidR="00233DC9" w:rsidRPr="00233DC9" w:rsidRDefault="00503B2B" w:rsidP="00233DC9">
      <w:pPr>
        <w:pStyle w:val="ListParagraph"/>
        <w:spacing w:line="360" w:lineRule="auto"/>
        <w:ind w:left="84"/>
        <w:jc w:val="both"/>
        <w:rPr>
          <w:rFonts w:ascii="Arial" w:hAnsi="Arial" w:cs="Arial"/>
          <w:b/>
          <w:bCs/>
          <w:sz w:val="22"/>
          <w:szCs w:val="22"/>
        </w:rPr>
      </w:pPr>
      <w:r>
        <w:rPr>
          <w:rFonts w:ascii="Arial" w:hAnsi="Arial" w:cs="Arial" w:hint="cs"/>
          <w:b/>
          <w:bCs/>
          <w:sz w:val="22"/>
          <w:szCs w:val="22"/>
          <w:rtl/>
        </w:rPr>
        <w:t>5</w:t>
      </w:r>
      <w:r w:rsidR="00233DC9" w:rsidRPr="00233DC9">
        <w:rPr>
          <w:rFonts w:ascii="Arial" w:hAnsi="Arial" w:cs="Arial" w:hint="cs"/>
          <w:b/>
          <w:bCs/>
          <w:sz w:val="22"/>
          <w:szCs w:val="22"/>
          <w:rtl/>
        </w:rPr>
        <w:t>.1 תוצאות כלליות</w:t>
      </w:r>
    </w:p>
    <w:p w14:paraId="51D085CE" w14:textId="57A1E77E" w:rsidR="003D2B8E" w:rsidRDefault="003D45B5" w:rsidP="00535832">
      <w:pPr>
        <w:spacing w:after="120" w:line="312" w:lineRule="auto"/>
        <w:jc w:val="both"/>
        <w:rPr>
          <w:rFonts w:ascii="Arial" w:hAnsi="Arial" w:cs="Arial"/>
          <w:sz w:val="22"/>
          <w:szCs w:val="22"/>
          <w:rtl/>
        </w:rPr>
      </w:pPr>
      <w:r>
        <w:rPr>
          <w:rFonts w:ascii="Arial" w:hAnsi="Arial" w:cs="Arial" w:hint="cs"/>
          <w:sz w:val="22"/>
          <w:szCs w:val="22"/>
          <w:rtl/>
        </w:rPr>
        <w:t xml:space="preserve">מוצגים </w:t>
      </w:r>
      <w:r w:rsidR="005B7AF3">
        <w:rPr>
          <w:rFonts w:ascii="Arial" w:hAnsi="Arial" w:cs="Arial" w:hint="cs"/>
          <w:sz w:val="22"/>
          <w:szCs w:val="22"/>
          <w:rtl/>
        </w:rPr>
        <w:t xml:space="preserve">ממצאים כלליים של </w:t>
      </w:r>
      <w:r w:rsidR="003024CD">
        <w:rPr>
          <w:rFonts w:ascii="Arial" w:hAnsi="Arial" w:cs="Arial" w:hint="cs"/>
          <w:sz w:val="22"/>
          <w:szCs w:val="22"/>
          <w:rtl/>
        </w:rPr>
        <w:t>431</w:t>
      </w:r>
      <w:r w:rsidR="005B7AF3">
        <w:rPr>
          <w:rFonts w:ascii="Arial" w:hAnsi="Arial" w:cs="Arial" w:hint="cs"/>
          <w:sz w:val="22"/>
          <w:szCs w:val="22"/>
          <w:rtl/>
        </w:rPr>
        <w:t xml:space="preserve"> </w:t>
      </w:r>
      <w:r w:rsidR="003D2B8E">
        <w:rPr>
          <w:rFonts w:ascii="Arial" w:hAnsi="Arial" w:cs="Arial" w:hint="cs"/>
          <w:sz w:val="22"/>
          <w:szCs w:val="22"/>
          <w:rtl/>
        </w:rPr>
        <w:t>המתנדבים שנבדקו, אך מאחר שלא כולם ענו על שאלון הסיום האינטרנטי בפילוחים שיתבססו על ממצאי השאלון האינטרנטי</w:t>
      </w:r>
      <w:r w:rsidR="003024CD">
        <w:rPr>
          <w:rFonts w:ascii="Arial" w:hAnsi="Arial" w:cs="Arial" w:hint="cs"/>
          <w:sz w:val="22"/>
          <w:szCs w:val="22"/>
          <w:rtl/>
        </w:rPr>
        <w:t xml:space="preserve"> (פרק 8)</w:t>
      </w:r>
      <w:r w:rsidR="003D2B8E">
        <w:rPr>
          <w:rFonts w:ascii="Arial" w:hAnsi="Arial" w:cs="Arial" w:hint="cs"/>
          <w:sz w:val="22"/>
          <w:szCs w:val="22"/>
          <w:rtl/>
        </w:rPr>
        <w:t xml:space="preserve"> </w:t>
      </w:r>
      <w:r w:rsidR="003024CD">
        <w:rPr>
          <w:rFonts w:ascii="Arial" w:hAnsi="Arial" w:cs="Arial" w:hint="cs"/>
          <w:sz w:val="22"/>
          <w:szCs w:val="22"/>
          <w:rtl/>
        </w:rPr>
        <w:t>נכללים</w:t>
      </w:r>
      <w:r w:rsidR="003D2B8E">
        <w:rPr>
          <w:rFonts w:ascii="Arial" w:hAnsi="Arial" w:cs="Arial" w:hint="cs"/>
          <w:sz w:val="22"/>
          <w:szCs w:val="22"/>
          <w:rtl/>
        </w:rPr>
        <w:t xml:space="preserve"> רק </w:t>
      </w:r>
      <w:r w:rsidR="003024CD">
        <w:rPr>
          <w:rFonts w:ascii="Arial" w:hAnsi="Arial" w:cs="Arial" w:hint="cs"/>
          <w:sz w:val="22"/>
          <w:szCs w:val="22"/>
          <w:rtl/>
        </w:rPr>
        <w:t>31</w:t>
      </w:r>
      <w:r w:rsidR="003A0C0E">
        <w:rPr>
          <w:rFonts w:ascii="Arial" w:hAnsi="Arial" w:cs="Arial" w:hint="cs"/>
          <w:sz w:val="22"/>
          <w:szCs w:val="22"/>
          <w:rtl/>
        </w:rPr>
        <w:t>2</w:t>
      </w:r>
      <w:r w:rsidR="003D2B8E">
        <w:rPr>
          <w:rFonts w:ascii="Arial" w:hAnsi="Arial" w:cs="Arial" w:hint="cs"/>
          <w:sz w:val="22"/>
          <w:szCs w:val="22"/>
          <w:rtl/>
        </w:rPr>
        <w:t xml:space="preserve"> המתנדבים שמילאו אותו.</w:t>
      </w:r>
    </w:p>
    <w:p w14:paraId="47AA1BA8" w14:textId="40BBFD2F" w:rsidR="00AE4B3E" w:rsidRDefault="005B7AF3" w:rsidP="00535832">
      <w:pPr>
        <w:spacing w:after="120" w:line="312" w:lineRule="auto"/>
        <w:jc w:val="both"/>
        <w:rPr>
          <w:rFonts w:ascii="Arial" w:hAnsi="Arial" w:cs="Arial"/>
          <w:sz w:val="22"/>
          <w:szCs w:val="22"/>
          <w:rtl/>
        </w:rPr>
      </w:pPr>
      <w:r>
        <w:rPr>
          <w:rFonts w:ascii="Arial" w:hAnsi="Arial" w:cs="Arial" w:hint="cs"/>
          <w:sz w:val="22"/>
          <w:szCs w:val="22"/>
          <w:rtl/>
        </w:rPr>
        <w:t xml:space="preserve"> </w:t>
      </w:r>
      <w:r w:rsidR="003D2B8E">
        <w:rPr>
          <w:rFonts w:ascii="Arial" w:hAnsi="Arial" w:cs="Arial" w:hint="cs"/>
          <w:sz w:val="22"/>
          <w:szCs w:val="22"/>
          <w:rtl/>
        </w:rPr>
        <w:t xml:space="preserve">שיעור הפחתת העלויות של כלל </w:t>
      </w:r>
      <w:r w:rsidR="00AE4B3E">
        <w:rPr>
          <w:rFonts w:ascii="Arial" w:hAnsi="Arial" w:cs="Arial" w:hint="cs"/>
          <w:sz w:val="22"/>
          <w:szCs w:val="22"/>
          <w:rtl/>
        </w:rPr>
        <w:t xml:space="preserve">מתנדבים </w:t>
      </w:r>
      <w:r w:rsidR="003D2B8E">
        <w:rPr>
          <w:rFonts w:ascii="Arial" w:hAnsi="Arial" w:cs="Arial" w:hint="cs"/>
          <w:sz w:val="22"/>
          <w:szCs w:val="22"/>
          <w:rtl/>
        </w:rPr>
        <w:t>ניסוי 1 שנבדקו (</w:t>
      </w:r>
      <w:r w:rsidR="003024CD">
        <w:rPr>
          <w:rFonts w:ascii="Arial" w:hAnsi="Arial" w:cs="Arial" w:hint="cs"/>
          <w:sz w:val="22"/>
          <w:szCs w:val="22"/>
          <w:rtl/>
        </w:rPr>
        <w:t>431</w:t>
      </w:r>
      <w:r w:rsidR="003D2B8E">
        <w:rPr>
          <w:rFonts w:ascii="Arial" w:hAnsi="Arial" w:cs="Arial" w:hint="cs"/>
          <w:sz w:val="22"/>
          <w:szCs w:val="22"/>
          <w:rtl/>
        </w:rPr>
        <w:t xml:space="preserve"> בסך הכל) </w:t>
      </w:r>
      <w:r w:rsidR="00AE4B3E">
        <w:rPr>
          <w:rFonts w:ascii="Arial" w:hAnsi="Arial" w:cs="Arial" w:hint="cs"/>
          <w:sz w:val="22"/>
          <w:szCs w:val="22"/>
          <w:rtl/>
        </w:rPr>
        <w:t xml:space="preserve">עומד על </w:t>
      </w:r>
      <w:r w:rsidR="00AE4B3E" w:rsidRPr="00AE4B3E">
        <w:rPr>
          <w:rFonts w:ascii="Arial" w:hAnsi="Arial" w:cs="Arial" w:hint="cs"/>
          <w:b/>
          <w:bCs/>
          <w:sz w:val="22"/>
          <w:szCs w:val="22"/>
          <w:rtl/>
        </w:rPr>
        <w:t>1</w:t>
      </w:r>
      <w:r w:rsidR="003024CD">
        <w:rPr>
          <w:rFonts w:ascii="Arial" w:hAnsi="Arial" w:cs="Arial" w:hint="cs"/>
          <w:b/>
          <w:bCs/>
          <w:sz w:val="22"/>
          <w:szCs w:val="22"/>
          <w:rtl/>
        </w:rPr>
        <w:t>5</w:t>
      </w:r>
      <w:r w:rsidR="00AE4B3E" w:rsidRPr="00AE4B3E">
        <w:rPr>
          <w:rFonts w:ascii="Arial" w:hAnsi="Arial" w:cs="Arial" w:hint="cs"/>
          <w:b/>
          <w:bCs/>
          <w:sz w:val="22"/>
          <w:szCs w:val="22"/>
          <w:rtl/>
        </w:rPr>
        <w:t>.</w:t>
      </w:r>
      <w:r w:rsidR="003024CD">
        <w:rPr>
          <w:rFonts w:ascii="Arial" w:hAnsi="Arial" w:cs="Arial" w:hint="cs"/>
          <w:b/>
          <w:bCs/>
          <w:sz w:val="22"/>
          <w:szCs w:val="22"/>
          <w:rtl/>
        </w:rPr>
        <w:t>2</w:t>
      </w:r>
      <w:r w:rsidR="00AE4B3E" w:rsidRPr="00AE4B3E">
        <w:rPr>
          <w:rFonts w:ascii="Arial" w:hAnsi="Arial" w:cs="Arial" w:hint="cs"/>
          <w:b/>
          <w:bCs/>
          <w:sz w:val="22"/>
          <w:szCs w:val="22"/>
          <w:rtl/>
        </w:rPr>
        <w:t>%</w:t>
      </w:r>
      <w:r w:rsidR="00AE4B3E">
        <w:rPr>
          <w:rFonts w:ascii="Arial" w:hAnsi="Arial" w:cs="Arial" w:hint="cs"/>
          <w:sz w:val="22"/>
          <w:szCs w:val="22"/>
          <w:rtl/>
        </w:rPr>
        <w:t xml:space="preserve">, </w:t>
      </w:r>
      <w:r w:rsidR="003D2B8E">
        <w:rPr>
          <w:rFonts w:ascii="Arial" w:hAnsi="Arial" w:cs="Arial" w:hint="cs"/>
          <w:sz w:val="22"/>
          <w:szCs w:val="22"/>
          <w:rtl/>
        </w:rPr>
        <w:t xml:space="preserve">מתוכם כאמור מילאו שאלון סיום אינטרנטי 257 מתנדבים ולהם שיעור הפחתת עלויות של </w:t>
      </w:r>
      <w:r w:rsidR="003D2B8E" w:rsidRPr="003D2B8E">
        <w:rPr>
          <w:rFonts w:ascii="Arial" w:hAnsi="Arial" w:cs="Arial" w:hint="cs"/>
          <w:b/>
          <w:bCs/>
          <w:sz w:val="22"/>
          <w:szCs w:val="22"/>
          <w:rtl/>
        </w:rPr>
        <w:t>1</w:t>
      </w:r>
      <w:r w:rsidR="003024CD">
        <w:rPr>
          <w:rFonts w:ascii="Arial" w:hAnsi="Arial" w:cs="Arial" w:hint="cs"/>
          <w:b/>
          <w:bCs/>
          <w:sz w:val="22"/>
          <w:szCs w:val="22"/>
          <w:rtl/>
        </w:rPr>
        <w:t>5</w:t>
      </w:r>
      <w:r w:rsidR="003D2B8E" w:rsidRPr="003D2B8E">
        <w:rPr>
          <w:rFonts w:ascii="Arial" w:hAnsi="Arial" w:cs="Arial" w:hint="cs"/>
          <w:b/>
          <w:bCs/>
          <w:sz w:val="22"/>
          <w:szCs w:val="22"/>
          <w:rtl/>
        </w:rPr>
        <w:t>.</w:t>
      </w:r>
      <w:r w:rsidR="003A0C0E">
        <w:rPr>
          <w:rFonts w:ascii="Arial" w:hAnsi="Arial" w:cs="Arial" w:hint="cs"/>
          <w:b/>
          <w:bCs/>
          <w:sz w:val="22"/>
          <w:szCs w:val="22"/>
          <w:rtl/>
        </w:rPr>
        <w:t>8</w:t>
      </w:r>
      <w:r w:rsidR="003D2B8E" w:rsidRPr="003D2B8E">
        <w:rPr>
          <w:rFonts w:ascii="Arial" w:hAnsi="Arial" w:cs="Arial" w:hint="cs"/>
          <w:b/>
          <w:bCs/>
          <w:sz w:val="22"/>
          <w:szCs w:val="22"/>
          <w:rtl/>
        </w:rPr>
        <w:t>%</w:t>
      </w:r>
      <w:r w:rsidR="003D2B8E">
        <w:rPr>
          <w:rFonts w:ascii="Arial" w:hAnsi="Arial" w:cs="Arial" w:hint="cs"/>
          <w:sz w:val="22"/>
          <w:szCs w:val="22"/>
          <w:rtl/>
        </w:rPr>
        <w:t xml:space="preserve"> בין</w:t>
      </w:r>
      <w:r w:rsidR="004C0E09">
        <w:rPr>
          <w:rFonts w:ascii="Arial" w:hAnsi="Arial" w:cs="Arial" w:hint="cs"/>
          <w:sz w:val="22"/>
          <w:szCs w:val="22"/>
          <w:rtl/>
        </w:rPr>
        <w:t xml:space="preserve"> התקופות</w:t>
      </w:r>
      <w:r w:rsidR="003D2B8E">
        <w:rPr>
          <w:rFonts w:ascii="Arial" w:hAnsi="Arial" w:cs="Arial" w:hint="cs"/>
          <w:sz w:val="22"/>
          <w:szCs w:val="22"/>
          <w:rtl/>
        </w:rPr>
        <w:t>.</w:t>
      </w:r>
    </w:p>
    <w:p w14:paraId="63F3E47B" w14:textId="77777777" w:rsidR="00D82A9C" w:rsidRDefault="008A74EE" w:rsidP="00535832">
      <w:pPr>
        <w:spacing w:after="120" w:line="312" w:lineRule="auto"/>
        <w:jc w:val="both"/>
        <w:rPr>
          <w:rFonts w:ascii="Arial" w:hAnsi="Arial" w:cs="Arial"/>
          <w:sz w:val="22"/>
          <w:szCs w:val="22"/>
          <w:rtl/>
        </w:rPr>
      </w:pPr>
      <w:r>
        <w:rPr>
          <w:rFonts w:ascii="Arial" w:hAnsi="Arial" w:cs="Arial" w:hint="cs"/>
          <w:sz w:val="22"/>
          <w:szCs w:val="22"/>
          <w:rtl/>
        </w:rPr>
        <w:t>עם זאת, הניתוח שלהלן מבוסס על מעקב אחרי הנסיעות והעלויות של כל אחד מהמתנדבים בתקופת התיעוד והתגמול, ולא על הסקרים השונים. מתברר מהמעקב ש</w:t>
      </w:r>
      <w:r w:rsidR="00D82A9C">
        <w:rPr>
          <w:rFonts w:ascii="Arial" w:hAnsi="Arial" w:cs="Arial" w:hint="cs"/>
          <w:sz w:val="22"/>
          <w:szCs w:val="22"/>
          <w:rtl/>
        </w:rPr>
        <w:t>בקירוב, 3 מכל 4 מתנדבים הפחיתו ברמה כזו או אחרת את עלויות</w:t>
      </w:r>
      <w:r w:rsidR="00515811">
        <w:rPr>
          <w:rFonts w:ascii="Arial" w:hAnsi="Arial" w:cs="Arial" w:hint="cs"/>
          <w:sz w:val="22"/>
          <w:szCs w:val="22"/>
          <w:rtl/>
        </w:rPr>
        <w:t xml:space="preserve"> נסיעותיהם בתקופת התגמול ביחס ל</w:t>
      </w:r>
      <w:r w:rsidR="00D82A9C">
        <w:rPr>
          <w:rFonts w:ascii="Arial" w:hAnsi="Arial" w:cs="Arial" w:hint="cs"/>
          <w:sz w:val="22"/>
          <w:szCs w:val="22"/>
          <w:rtl/>
        </w:rPr>
        <w:t>תקופת התיעוד,</w:t>
      </w:r>
      <w:r w:rsidR="00E12E35">
        <w:rPr>
          <w:rFonts w:ascii="Arial" w:hAnsi="Arial" w:cs="Arial" w:hint="cs"/>
          <w:sz w:val="22"/>
          <w:szCs w:val="22"/>
          <w:rtl/>
        </w:rPr>
        <w:t xml:space="preserve"> עם זאת</w:t>
      </w:r>
      <w:r w:rsidR="00D82A9C">
        <w:rPr>
          <w:rFonts w:ascii="Arial" w:hAnsi="Arial" w:cs="Arial" w:hint="cs"/>
          <w:sz w:val="22"/>
          <w:szCs w:val="22"/>
          <w:rtl/>
        </w:rPr>
        <w:t xml:space="preserve"> </w:t>
      </w:r>
      <w:r w:rsidR="00515811">
        <w:rPr>
          <w:rFonts w:ascii="Arial" w:hAnsi="Arial" w:cs="Arial" w:hint="cs"/>
          <w:sz w:val="22"/>
          <w:szCs w:val="22"/>
          <w:rtl/>
        </w:rPr>
        <w:t>חלקם ביצעו</w:t>
      </w:r>
      <w:r w:rsidR="00E12E35">
        <w:rPr>
          <w:rFonts w:ascii="Arial" w:hAnsi="Arial" w:cs="Arial" w:hint="cs"/>
          <w:sz w:val="22"/>
          <w:szCs w:val="22"/>
          <w:rtl/>
        </w:rPr>
        <w:t xml:space="preserve"> (אם בכלל) שינוי </w:t>
      </w:r>
      <w:r w:rsidR="009576B5">
        <w:rPr>
          <w:rFonts w:ascii="Arial" w:hAnsi="Arial" w:cs="Arial" w:hint="cs"/>
          <w:sz w:val="22"/>
          <w:szCs w:val="22"/>
          <w:rtl/>
        </w:rPr>
        <w:t>קל בלבד</w:t>
      </w:r>
      <w:r w:rsidR="00E12E35">
        <w:rPr>
          <w:rFonts w:ascii="Arial" w:hAnsi="Arial" w:cs="Arial" w:hint="cs"/>
          <w:sz w:val="22"/>
          <w:szCs w:val="22"/>
          <w:rtl/>
        </w:rPr>
        <w:t xml:space="preserve"> בהרגלי הנסיעה</w:t>
      </w:r>
      <w:r w:rsidR="00515811">
        <w:rPr>
          <w:rFonts w:ascii="Arial" w:hAnsi="Arial" w:cs="Arial" w:hint="cs"/>
          <w:sz w:val="22"/>
          <w:szCs w:val="22"/>
          <w:rtl/>
        </w:rPr>
        <w:t>,</w:t>
      </w:r>
      <w:r w:rsidR="00E12E35">
        <w:rPr>
          <w:rFonts w:ascii="Arial" w:hAnsi="Arial" w:cs="Arial" w:hint="cs"/>
          <w:sz w:val="22"/>
          <w:szCs w:val="22"/>
          <w:rtl/>
        </w:rPr>
        <w:t xml:space="preserve"> שבא לידי ביטוי בהפרשים נמוכים בין עלויות הנסיעות </w:t>
      </w:r>
      <w:r w:rsidR="001F3277">
        <w:rPr>
          <w:rFonts w:ascii="Arial" w:hAnsi="Arial" w:cs="Arial" w:hint="cs"/>
          <w:sz w:val="22"/>
          <w:szCs w:val="22"/>
          <w:rtl/>
        </w:rPr>
        <w:t>בתקופת התגמול אל מול תקופת הבסיס.</w:t>
      </w:r>
    </w:p>
    <w:p w14:paraId="1E912478" w14:textId="7E8A410E" w:rsidR="00145049" w:rsidRDefault="00145049" w:rsidP="00D81913">
      <w:pPr>
        <w:spacing w:line="360" w:lineRule="auto"/>
        <w:jc w:val="center"/>
        <w:rPr>
          <w:rFonts w:ascii="Arial" w:hAnsi="Arial" w:cs="Arial"/>
          <w:sz w:val="22"/>
          <w:szCs w:val="22"/>
          <w:rtl/>
        </w:rPr>
      </w:pPr>
      <w:r>
        <w:rPr>
          <w:rFonts w:ascii="Arial" w:hAnsi="Arial" w:cs="Arial" w:hint="cs"/>
          <w:b/>
          <w:bCs/>
          <w:sz w:val="22"/>
          <w:szCs w:val="22"/>
          <w:rtl/>
        </w:rPr>
        <w:t>לוח</w:t>
      </w:r>
      <w:r w:rsidRPr="00145049">
        <w:rPr>
          <w:rFonts w:ascii="Arial" w:hAnsi="Arial" w:cs="Arial" w:hint="cs"/>
          <w:b/>
          <w:bCs/>
          <w:sz w:val="22"/>
          <w:szCs w:val="22"/>
          <w:rtl/>
        </w:rPr>
        <w:t xml:space="preserve"> </w:t>
      </w:r>
      <w:r w:rsidR="00D81913">
        <w:rPr>
          <w:rFonts w:ascii="Arial" w:hAnsi="Arial" w:cs="Arial" w:hint="cs"/>
          <w:b/>
          <w:bCs/>
          <w:sz w:val="22"/>
          <w:szCs w:val="22"/>
          <w:rtl/>
        </w:rPr>
        <w:t>2</w:t>
      </w:r>
      <w:r w:rsidRPr="00145049">
        <w:rPr>
          <w:rFonts w:ascii="Arial" w:hAnsi="Arial" w:cs="Arial" w:hint="cs"/>
          <w:b/>
          <w:bCs/>
          <w:sz w:val="22"/>
          <w:szCs w:val="22"/>
          <w:rtl/>
        </w:rPr>
        <w:t xml:space="preserve"> </w:t>
      </w:r>
      <w:r w:rsidRPr="00145049">
        <w:rPr>
          <w:rFonts w:ascii="Arial" w:hAnsi="Arial" w:cs="Arial"/>
          <w:b/>
          <w:bCs/>
          <w:sz w:val="22"/>
          <w:szCs w:val="22"/>
          <w:rtl/>
        </w:rPr>
        <w:t>–</w:t>
      </w:r>
      <w:r w:rsidRPr="00145049">
        <w:rPr>
          <w:rFonts w:ascii="Arial" w:hAnsi="Arial" w:cs="Arial" w:hint="cs"/>
          <w:b/>
          <w:bCs/>
          <w:sz w:val="22"/>
          <w:szCs w:val="22"/>
          <w:rtl/>
        </w:rPr>
        <w:t xml:space="preserve"> התפלגות המתנדבים לפי </w:t>
      </w:r>
      <w:r w:rsidR="002F0460">
        <w:rPr>
          <w:rFonts w:ascii="Arial" w:hAnsi="Arial" w:cs="Arial" w:hint="cs"/>
          <w:b/>
          <w:bCs/>
          <w:sz w:val="22"/>
          <w:szCs w:val="22"/>
          <w:rtl/>
        </w:rPr>
        <w:t>סך השינוי בשבוע חציוני בין התקופות</w:t>
      </w:r>
    </w:p>
    <w:tbl>
      <w:tblPr>
        <w:tblStyle w:val="TableGrid"/>
        <w:bidiVisual/>
        <w:tblW w:w="4651" w:type="pct"/>
        <w:tblLook w:val="04A0" w:firstRow="1" w:lastRow="0" w:firstColumn="1" w:lastColumn="0" w:noHBand="0" w:noVBand="1"/>
      </w:tblPr>
      <w:tblGrid>
        <w:gridCol w:w="1548"/>
        <w:gridCol w:w="1211"/>
        <w:gridCol w:w="1437"/>
        <w:gridCol w:w="516"/>
        <w:gridCol w:w="1587"/>
        <w:gridCol w:w="1204"/>
        <w:gridCol w:w="1433"/>
        <w:gridCol w:w="20"/>
      </w:tblGrid>
      <w:tr w:rsidR="00D66A31" w14:paraId="199FAF36" w14:textId="77777777" w:rsidTr="00D66A31">
        <w:trPr>
          <w:trHeight w:val="397"/>
        </w:trPr>
        <w:tc>
          <w:tcPr>
            <w:tcW w:w="2343" w:type="pct"/>
            <w:gridSpan w:val="3"/>
            <w:tcBorders>
              <w:top w:val="single" w:sz="12" w:space="0" w:color="auto"/>
              <w:left w:val="single" w:sz="12" w:space="0" w:color="auto"/>
              <w:bottom w:val="single" w:sz="12" w:space="0" w:color="auto"/>
              <w:right w:val="single" w:sz="12" w:space="0" w:color="auto"/>
            </w:tcBorders>
            <w:shd w:val="clear" w:color="auto" w:fill="FF9B9B"/>
            <w:vAlign w:val="center"/>
          </w:tcPr>
          <w:p w14:paraId="4130C4A5" w14:textId="77777777" w:rsidR="00D66A31" w:rsidRPr="00D66A31" w:rsidRDefault="00D66A31" w:rsidP="00D66A31">
            <w:pPr>
              <w:jc w:val="center"/>
              <w:rPr>
                <w:rFonts w:ascii="Arial" w:hAnsi="Arial" w:cs="Arial"/>
                <w:b/>
                <w:bCs/>
                <w:sz w:val="22"/>
                <w:szCs w:val="22"/>
                <w:rtl/>
              </w:rPr>
            </w:pPr>
            <w:r w:rsidRPr="00D66A31">
              <w:rPr>
                <w:rFonts w:ascii="Arial" w:hAnsi="Arial" w:cs="Arial" w:hint="cs"/>
                <w:b/>
                <w:bCs/>
                <w:sz w:val="22"/>
                <w:szCs w:val="22"/>
                <w:rtl/>
              </w:rPr>
              <w:t>גידול בעלויות השבועיות</w:t>
            </w:r>
          </w:p>
        </w:tc>
        <w:tc>
          <w:tcPr>
            <w:tcW w:w="288" w:type="pct"/>
            <w:tcBorders>
              <w:top w:val="nil"/>
              <w:left w:val="single" w:sz="12" w:space="0" w:color="auto"/>
              <w:bottom w:val="nil"/>
              <w:right w:val="single" w:sz="12" w:space="0" w:color="auto"/>
            </w:tcBorders>
            <w:vAlign w:val="center"/>
          </w:tcPr>
          <w:p w14:paraId="06F4B880" w14:textId="77777777" w:rsidR="00D66A31" w:rsidRPr="00D66A31" w:rsidRDefault="00D66A31" w:rsidP="00D66A31">
            <w:pPr>
              <w:jc w:val="center"/>
              <w:rPr>
                <w:rFonts w:ascii="Arial" w:hAnsi="Arial" w:cs="Arial"/>
                <w:b/>
                <w:bCs/>
                <w:sz w:val="22"/>
                <w:szCs w:val="22"/>
                <w:rtl/>
              </w:rPr>
            </w:pPr>
          </w:p>
        </w:tc>
        <w:tc>
          <w:tcPr>
            <w:tcW w:w="2369" w:type="pct"/>
            <w:gridSpan w:val="4"/>
            <w:tcBorders>
              <w:top w:val="single" w:sz="12" w:space="0" w:color="auto"/>
              <w:left w:val="single" w:sz="12" w:space="0" w:color="auto"/>
              <w:bottom w:val="single" w:sz="12" w:space="0" w:color="auto"/>
              <w:right w:val="single" w:sz="12" w:space="0" w:color="auto"/>
            </w:tcBorders>
            <w:shd w:val="clear" w:color="auto" w:fill="92D050"/>
            <w:vAlign w:val="center"/>
          </w:tcPr>
          <w:p w14:paraId="7556AFB5" w14:textId="77777777" w:rsidR="00D66A31" w:rsidRPr="00D66A31" w:rsidRDefault="00D66A31" w:rsidP="00D66A31">
            <w:pPr>
              <w:jc w:val="center"/>
              <w:rPr>
                <w:rFonts w:ascii="Arial" w:hAnsi="Arial" w:cs="Arial"/>
                <w:b/>
                <w:bCs/>
                <w:sz w:val="22"/>
                <w:szCs w:val="22"/>
                <w:rtl/>
              </w:rPr>
            </w:pPr>
            <w:r w:rsidRPr="00D66A31">
              <w:rPr>
                <w:rFonts w:ascii="Arial" w:hAnsi="Arial" w:cs="Arial" w:hint="cs"/>
                <w:b/>
                <w:bCs/>
                <w:sz w:val="22"/>
                <w:szCs w:val="22"/>
                <w:rtl/>
              </w:rPr>
              <w:t>הפחתה בעלויות השבועיות</w:t>
            </w:r>
          </w:p>
        </w:tc>
      </w:tr>
      <w:tr w:rsidR="00D66A31" w14:paraId="3590D38A" w14:textId="77777777" w:rsidTr="004C234E">
        <w:trPr>
          <w:gridAfter w:val="1"/>
          <w:wAfter w:w="11" w:type="pct"/>
        </w:trPr>
        <w:tc>
          <w:tcPr>
            <w:tcW w:w="865" w:type="pct"/>
            <w:tcBorders>
              <w:top w:val="single" w:sz="12" w:space="0" w:color="auto"/>
              <w:left w:val="single" w:sz="12" w:space="0" w:color="auto"/>
              <w:bottom w:val="single" w:sz="12" w:space="0" w:color="auto"/>
              <w:right w:val="single" w:sz="12" w:space="0" w:color="auto"/>
            </w:tcBorders>
            <w:vAlign w:val="center"/>
          </w:tcPr>
          <w:p w14:paraId="1E117938" w14:textId="77777777" w:rsidR="00145049" w:rsidRPr="00D66A31" w:rsidRDefault="00F01697" w:rsidP="00145049">
            <w:pPr>
              <w:jc w:val="center"/>
              <w:rPr>
                <w:rFonts w:ascii="Arial" w:hAnsi="Arial" w:cs="Arial"/>
                <w:b/>
                <w:bCs/>
                <w:sz w:val="22"/>
                <w:szCs w:val="22"/>
                <w:rtl/>
              </w:rPr>
            </w:pPr>
            <w:r>
              <w:rPr>
                <w:rFonts w:ascii="Arial" w:hAnsi="Arial" w:cs="Arial" w:hint="cs"/>
                <w:b/>
                <w:bCs/>
                <w:sz w:val="22"/>
                <w:szCs w:val="22"/>
                <w:rtl/>
              </w:rPr>
              <w:t>סך</w:t>
            </w:r>
            <w:r w:rsidR="00145049" w:rsidRPr="00D66A31">
              <w:rPr>
                <w:rFonts w:ascii="Arial" w:hAnsi="Arial" w:cs="Arial" w:hint="cs"/>
                <w:b/>
                <w:bCs/>
                <w:sz w:val="22"/>
                <w:szCs w:val="22"/>
                <w:rtl/>
              </w:rPr>
              <w:t xml:space="preserve"> הגידול בעלויות</w:t>
            </w:r>
            <w:r>
              <w:rPr>
                <w:rFonts w:ascii="Arial" w:hAnsi="Arial" w:cs="Arial" w:hint="cs"/>
                <w:b/>
                <w:bCs/>
                <w:sz w:val="22"/>
                <w:szCs w:val="22"/>
                <w:rtl/>
              </w:rPr>
              <w:t xml:space="preserve"> [₪]</w:t>
            </w:r>
          </w:p>
        </w:tc>
        <w:tc>
          <w:tcPr>
            <w:tcW w:w="676" w:type="pct"/>
            <w:tcBorders>
              <w:top w:val="single" w:sz="12" w:space="0" w:color="auto"/>
              <w:left w:val="single" w:sz="12" w:space="0" w:color="auto"/>
              <w:bottom w:val="single" w:sz="12" w:space="0" w:color="auto"/>
            </w:tcBorders>
            <w:vAlign w:val="center"/>
          </w:tcPr>
          <w:p w14:paraId="1F642194" w14:textId="77777777" w:rsidR="00145049" w:rsidRPr="00D66A31" w:rsidRDefault="00145049" w:rsidP="00145049">
            <w:pPr>
              <w:jc w:val="center"/>
              <w:rPr>
                <w:rFonts w:ascii="Arial" w:hAnsi="Arial" w:cs="Arial"/>
                <w:b/>
                <w:bCs/>
                <w:sz w:val="22"/>
                <w:szCs w:val="22"/>
                <w:rtl/>
              </w:rPr>
            </w:pPr>
            <w:r w:rsidRPr="00D66A31">
              <w:rPr>
                <w:rFonts w:ascii="Arial" w:hAnsi="Arial" w:cs="Arial" w:hint="cs"/>
                <w:b/>
                <w:bCs/>
                <w:sz w:val="22"/>
                <w:szCs w:val="22"/>
                <w:rtl/>
              </w:rPr>
              <w:t>מס' מתנדבים</w:t>
            </w:r>
          </w:p>
        </w:tc>
        <w:tc>
          <w:tcPr>
            <w:tcW w:w="801" w:type="pct"/>
            <w:tcBorders>
              <w:top w:val="single" w:sz="12" w:space="0" w:color="auto"/>
              <w:bottom w:val="single" w:sz="12" w:space="0" w:color="auto"/>
              <w:right w:val="single" w:sz="12" w:space="0" w:color="auto"/>
            </w:tcBorders>
            <w:vAlign w:val="center"/>
          </w:tcPr>
          <w:p w14:paraId="5F68E223" w14:textId="77777777" w:rsidR="00145049" w:rsidRPr="00D66A31" w:rsidRDefault="00145049" w:rsidP="00145049">
            <w:pPr>
              <w:jc w:val="center"/>
              <w:rPr>
                <w:rFonts w:ascii="Arial" w:hAnsi="Arial" w:cs="Arial"/>
                <w:b/>
                <w:bCs/>
                <w:sz w:val="22"/>
                <w:szCs w:val="22"/>
                <w:rtl/>
              </w:rPr>
            </w:pPr>
            <w:r w:rsidRPr="00D66A31">
              <w:rPr>
                <w:rFonts w:ascii="Arial" w:hAnsi="Arial" w:cs="Arial" w:hint="cs"/>
                <w:b/>
                <w:bCs/>
                <w:sz w:val="22"/>
                <w:szCs w:val="22"/>
                <w:rtl/>
              </w:rPr>
              <w:t>שיעור מכלל המתנדבים</w:t>
            </w:r>
          </w:p>
        </w:tc>
        <w:tc>
          <w:tcPr>
            <w:tcW w:w="288" w:type="pct"/>
            <w:tcBorders>
              <w:top w:val="nil"/>
              <w:left w:val="single" w:sz="12" w:space="0" w:color="auto"/>
              <w:bottom w:val="nil"/>
              <w:right w:val="single" w:sz="12" w:space="0" w:color="auto"/>
            </w:tcBorders>
          </w:tcPr>
          <w:p w14:paraId="55B83B78" w14:textId="77777777" w:rsidR="00145049" w:rsidRPr="00D66A31" w:rsidRDefault="00145049" w:rsidP="00145049">
            <w:pPr>
              <w:jc w:val="center"/>
              <w:rPr>
                <w:rFonts w:ascii="Arial" w:hAnsi="Arial" w:cs="Arial"/>
                <w:b/>
                <w:bCs/>
                <w:sz w:val="22"/>
                <w:szCs w:val="22"/>
                <w:rtl/>
              </w:rPr>
            </w:pPr>
          </w:p>
        </w:tc>
        <w:tc>
          <w:tcPr>
            <w:tcW w:w="886" w:type="pct"/>
            <w:tcBorders>
              <w:top w:val="single" w:sz="12" w:space="0" w:color="auto"/>
              <w:left w:val="single" w:sz="12" w:space="0" w:color="auto"/>
              <w:bottom w:val="single" w:sz="12" w:space="0" w:color="auto"/>
              <w:right w:val="single" w:sz="12" w:space="0" w:color="auto"/>
            </w:tcBorders>
            <w:vAlign w:val="center"/>
          </w:tcPr>
          <w:p w14:paraId="17CE53DF" w14:textId="77777777" w:rsidR="00145049" w:rsidRPr="00D66A31" w:rsidRDefault="00F01697" w:rsidP="00F01697">
            <w:pPr>
              <w:jc w:val="center"/>
              <w:rPr>
                <w:rFonts w:ascii="Arial" w:hAnsi="Arial" w:cs="Arial"/>
                <w:b/>
                <w:bCs/>
                <w:sz w:val="22"/>
                <w:szCs w:val="22"/>
                <w:rtl/>
              </w:rPr>
            </w:pPr>
            <w:r>
              <w:rPr>
                <w:rFonts w:ascii="Arial" w:hAnsi="Arial" w:cs="Arial" w:hint="cs"/>
                <w:b/>
                <w:bCs/>
                <w:sz w:val="22"/>
                <w:szCs w:val="22"/>
                <w:rtl/>
              </w:rPr>
              <w:t>סך</w:t>
            </w:r>
            <w:r w:rsidRPr="00D66A31">
              <w:rPr>
                <w:rFonts w:ascii="Arial" w:hAnsi="Arial" w:cs="Arial" w:hint="cs"/>
                <w:b/>
                <w:bCs/>
                <w:sz w:val="22"/>
                <w:szCs w:val="22"/>
                <w:rtl/>
              </w:rPr>
              <w:t xml:space="preserve"> </w:t>
            </w:r>
            <w:r>
              <w:rPr>
                <w:rFonts w:ascii="Arial" w:hAnsi="Arial" w:cs="Arial" w:hint="cs"/>
                <w:b/>
                <w:bCs/>
                <w:sz w:val="22"/>
                <w:szCs w:val="22"/>
                <w:rtl/>
              </w:rPr>
              <w:t>ההפחתה</w:t>
            </w:r>
            <w:r w:rsidRPr="00D66A31">
              <w:rPr>
                <w:rFonts w:ascii="Arial" w:hAnsi="Arial" w:cs="Arial" w:hint="cs"/>
                <w:b/>
                <w:bCs/>
                <w:sz w:val="22"/>
                <w:szCs w:val="22"/>
                <w:rtl/>
              </w:rPr>
              <w:t xml:space="preserve"> בעלויות</w:t>
            </w:r>
            <w:r>
              <w:rPr>
                <w:rFonts w:ascii="Arial" w:hAnsi="Arial" w:cs="Arial" w:hint="cs"/>
                <w:b/>
                <w:bCs/>
                <w:sz w:val="22"/>
                <w:szCs w:val="22"/>
                <w:rtl/>
              </w:rPr>
              <w:t xml:space="preserve"> [₪]</w:t>
            </w:r>
          </w:p>
        </w:tc>
        <w:tc>
          <w:tcPr>
            <w:tcW w:w="672" w:type="pct"/>
            <w:tcBorders>
              <w:top w:val="single" w:sz="12" w:space="0" w:color="auto"/>
              <w:left w:val="single" w:sz="12" w:space="0" w:color="auto"/>
              <w:bottom w:val="single" w:sz="12" w:space="0" w:color="auto"/>
            </w:tcBorders>
            <w:vAlign w:val="center"/>
          </w:tcPr>
          <w:p w14:paraId="61744D5A" w14:textId="77777777" w:rsidR="00145049" w:rsidRPr="00D66A31" w:rsidRDefault="00145049" w:rsidP="00145049">
            <w:pPr>
              <w:jc w:val="center"/>
              <w:rPr>
                <w:rFonts w:ascii="Arial" w:hAnsi="Arial" w:cs="Arial"/>
                <w:b/>
                <w:bCs/>
                <w:sz w:val="22"/>
                <w:szCs w:val="22"/>
                <w:rtl/>
              </w:rPr>
            </w:pPr>
            <w:r w:rsidRPr="00D66A31">
              <w:rPr>
                <w:rFonts w:ascii="Arial" w:hAnsi="Arial" w:cs="Arial" w:hint="cs"/>
                <w:b/>
                <w:bCs/>
                <w:sz w:val="22"/>
                <w:szCs w:val="22"/>
                <w:rtl/>
              </w:rPr>
              <w:t>מס' מתנדבים</w:t>
            </w:r>
          </w:p>
        </w:tc>
        <w:tc>
          <w:tcPr>
            <w:tcW w:w="800" w:type="pct"/>
            <w:tcBorders>
              <w:top w:val="single" w:sz="12" w:space="0" w:color="auto"/>
              <w:bottom w:val="single" w:sz="12" w:space="0" w:color="auto"/>
              <w:right w:val="single" w:sz="12" w:space="0" w:color="auto"/>
            </w:tcBorders>
            <w:vAlign w:val="center"/>
          </w:tcPr>
          <w:p w14:paraId="45C87081" w14:textId="77777777" w:rsidR="00145049" w:rsidRPr="00D66A31" w:rsidRDefault="00145049" w:rsidP="00145049">
            <w:pPr>
              <w:jc w:val="center"/>
              <w:rPr>
                <w:rFonts w:ascii="Arial" w:hAnsi="Arial" w:cs="Arial"/>
                <w:b/>
                <w:bCs/>
                <w:sz w:val="22"/>
                <w:szCs w:val="22"/>
                <w:rtl/>
              </w:rPr>
            </w:pPr>
            <w:r w:rsidRPr="00D66A31">
              <w:rPr>
                <w:rFonts w:ascii="Arial" w:hAnsi="Arial" w:cs="Arial" w:hint="cs"/>
                <w:b/>
                <w:bCs/>
                <w:sz w:val="22"/>
                <w:szCs w:val="22"/>
                <w:rtl/>
              </w:rPr>
              <w:t>שיעור מכלל המתנדבים</w:t>
            </w:r>
          </w:p>
        </w:tc>
      </w:tr>
      <w:tr w:rsidR="00F01697" w14:paraId="6490F3C0" w14:textId="77777777" w:rsidTr="004C234E">
        <w:trPr>
          <w:gridAfter w:val="1"/>
          <w:wAfter w:w="11" w:type="pct"/>
          <w:trHeight w:val="329"/>
        </w:trPr>
        <w:tc>
          <w:tcPr>
            <w:tcW w:w="865" w:type="pct"/>
            <w:tcBorders>
              <w:top w:val="single" w:sz="12" w:space="0" w:color="auto"/>
              <w:left w:val="single" w:sz="12" w:space="0" w:color="auto"/>
              <w:right w:val="single" w:sz="12" w:space="0" w:color="auto"/>
            </w:tcBorders>
            <w:vAlign w:val="center"/>
          </w:tcPr>
          <w:p w14:paraId="10102456" w14:textId="77777777" w:rsidR="00F01697" w:rsidRPr="001C0FB3" w:rsidRDefault="00F01697" w:rsidP="00F01697">
            <w:pPr>
              <w:jc w:val="center"/>
              <w:rPr>
                <w:rFonts w:ascii="Arial" w:hAnsi="Arial" w:cs="Arial"/>
                <w:b/>
                <w:bCs/>
                <w:sz w:val="20"/>
                <w:szCs w:val="20"/>
              </w:rPr>
            </w:pPr>
            <w:r w:rsidRPr="001C0FB3">
              <w:rPr>
                <w:rFonts w:ascii="Arial" w:hAnsi="Arial" w:cs="Arial"/>
                <w:b/>
                <w:bCs/>
                <w:sz w:val="20"/>
                <w:szCs w:val="20"/>
              </w:rPr>
              <w:t>0-10</w:t>
            </w:r>
          </w:p>
        </w:tc>
        <w:tc>
          <w:tcPr>
            <w:tcW w:w="676" w:type="pct"/>
            <w:tcBorders>
              <w:top w:val="single" w:sz="12" w:space="0" w:color="auto"/>
              <w:left w:val="single" w:sz="12" w:space="0" w:color="auto"/>
            </w:tcBorders>
            <w:vAlign w:val="center"/>
          </w:tcPr>
          <w:p w14:paraId="564EAA7E" w14:textId="7B93E6C4" w:rsidR="00F01697" w:rsidRDefault="00902EDC" w:rsidP="00145049">
            <w:pPr>
              <w:bidi w:val="0"/>
              <w:jc w:val="center"/>
              <w:rPr>
                <w:rFonts w:ascii="Arial" w:hAnsi="Arial" w:cs="Arial"/>
                <w:color w:val="000000"/>
                <w:sz w:val="20"/>
                <w:szCs w:val="20"/>
              </w:rPr>
            </w:pPr>
            <w:r>
              <w:rPr>
                <w:rFonts w:ascii="Arial" w:hAnsi="Arial" w:cs="Arial"/>
                <w:color w:val="000000"/>
                <w:sz w:val="20"/>
                <w:szCs w:val="20"/>
              </w:rPr>
              <w:t>56</w:t>
            </w:r>
          </w:p>
        </w:tc>
        <w:tc>
          <w:tcPr>
            <w:tcW w:w="801" w:type="pct"/>
            <w:tcBorders>
              <w:top w:val="single" w:sz="12" w:space="0" w:color="auto"/>
              <w:right w:val="single" w:sz="12" w:space="0" w:color="auto"/>
            </w:tcBorders>
            <w:vAlign w:val="center"/>
          </w:tcPr>
          <w:p w14:paraId="22EF86E8" w14:textId="1D18E8EF" w:rsidR="00F01697" w:rsidRDefault="00F01697" w:rsidP="00E12E35">
            <w:pPr>
              <w:bidi w:val="0"/>
              <w:jc w:val="center"/>
              <w:rPr>
                <w:rFonts w:ascii="Arial" w:hAnsi="Arial" w:cs="Arial"/>
                <w:color w:val="000000"/>
                <w:sz w:val="20"/>
                <w:szCs w:val="20"/>
              </w:rPr>
            </w:pPr>
            <w:r>
              <w:rPr>
                <w:rFonts w:ascii="Arial" w:hAnsi="Arial" w:cs="Arial"/>
                <w:color w:val="000000"/>
                <w:sz w:val="20"/>
                <w:szCs w:val="20"/>
              </w:rPr>
              <w:t>1</w:t>
            </w:r>
            <w:r w:rsidR="00902EDC">
              <w:rPr>
                <w:rFonts w:ascii="Arial" w:hAnsi="Arial" w:cs="Arial"/>
                <w:color w:val="000000"/>
                <w:sz w:val="20"/>
                <w:szCs w:val="20"/>
              </w:rPr>
              <w:t>3</w:t>
            </w:r>
            <w:r>
              <w:rPr>
                <w:rFonts w:ascii="Arial" w:hAnsi="Arial" w:cs="Arial"/>
                <w:color w:val="000000"/>
                <w:sz w:val="20"/>
                <w:szCs w:val="20"/>
              </w:rPr>
              <w:t>.</w:t>
            </w:r>
            <w:r w:rsidR="00902EDC">
              <w:rPr>
                <w:rFonts w:ascii="Arial" w:hAnsi="Arial" w:cs="Arial"/>
                <w:color w:val="000000"/>
                <w:sz w:val="20"/>
                <w:szCs w:val="20"/>
              </w:rPr>
              <w:t>0</w:t>
            </w:r>
            <w:r>
              <w:rPr>
                <w:rFonts w:ascii="Arial" w:hAnsi="Arial" w:cs="Arial"/>
                <w:color w:val="000000"/>
                <w:sz w:val="20"/>
                <w:szCs w:val="20"/>
              </w:rPr>
              <w:t>%</w:t>
            </w:r>
          </w:p>
        </w:tc>
        <w:tc>
          <w:tcPr>
            <w:tcW w:w="288" w:type="pct"/>
            <w:tcBorders>
              <w:top w:val="nil"/>
              <w:left w:val="single" w:sz="12" w:space="0" w:color="auto"/>
              <w:bottom w:val="nil"/>
              <w:right w:val="single" w:sz="12" w:space="0" w:color="auto"/>
            </w:tcBorders>
          </w:tcPr>
          <w:p w14:paraId="5A1731AB" w14:textId="77777777" w:rsidR="00F01697" w:rsidRDefault="00F01697" w:rsidP="00145049">
            <w:pPr>
              <w:bidi w:val="0"/>
              <w:jc w:val="center"/>
              <w:rPr>
                <w:rFonts w:ascii="Arial" w:hAnsi="Arial" w:cs="Arial"/>
                <w:color w:val="000000"/>
                <w:sz w:val="20"/>
                <w:szCs w:val="20"/>
              </w:rPr>
            </w:pPr>
          </w:p>
        </w:tc>
        <w:tc>
          <w:tcPr>
            <w:tcW w:w="886" w:type="pct"/>
            <w:tcBorders>
              <w:top w:val="single" w:sz="12" w:space="0" w:color="auto"/>
              <w:left w:val="single" w:sz="12" w:space="0" w:color="auto"/>
              <w:right w:val="single" w:sz="12" w:space="0" w:color="auto"/>
            </w:tcBorders>
            <w:vAlign w:val="center"/>
          </w:tcPr>
          <w:p w14:paraId="46D96096" w14:textId="77777777" w:rsidR="00F01697" w:rsidRPr="001C0FB3" w:rsidRDefault="00F01697" w:rsidP="00370719">
            <w:pPr>
              <w:jc w:val="center"/>
              <w:rPr>
                <w:rFonts w:ascii="Arial" w:hAnsi="Arial" w:cs="Arial"/>
                <w:b/>
                <w:bCs/>
                <w:sz w:val="20"/>
                <w:szCs w:val="20"/>
              </w:rPr>
            </w:pPr>
            <w:r w:rsidRPr="001C0FB3">
              <w:rPr>
                <w:rFonts w:ascii="Arial" w:hAnsi="Arial" w:cs="Arial"/>
                <w:b/>
                <w:bCs/>
                <w:sz w:val="20"/>
                <w:szCs w:val="20"/>
              </w:rPr>
              <w:t>0-10</w:t>
            </w:r>
          </w:p>
        </w:tc>
        <w:tc>
          <w:tcPr>
            <w:tcW w:w="672" w:type="pct"/>
            <w:tcBorders>
              <w:top w:val="single" w:sz="12" w:space="0" w:color="auto"/>
              <w:left w:val="single" w:sz="12" w:space="0" w:color="auto"/>
            </w:tcBorders>
            <w:vAlign w:val="center"/>
          </w:tcPr>
          <w:p w14:paraId="1C5B30D0" w14:textId="6979BE7E" w:rsidR="00F01697" w:rsidRDefault="00902EDC" w:rsidP="00145049">
            <w:pPr>
              <w:bidi w:val="0"/>
              <w:jc w:val="center"/>
              <w:rPr>
                <w:rFonts w:ascii="Arial" w:hAnsi="Arial" w:cs="Arial"/>
                <w:color w:val="000000"/>
                <w:sz w:val="20"/>
                <w:szCs w:val="20"/>
              </w:rPr>
            </w:pPr>
            <w:r>
              <w:rPr>
                <w:rFonts w:ascii="Arial" w:hAnsi="Arial" w:cs="Arial" w:hint="cs"/>
                <w:color w:val="000000"/>
                <w:sz w:val="20"/>
                <w:szCs w:val="20"/>
                <w:rtl/>
              </w:rPr>
              <w:t>87</w:t>
            </w:r>
          </w:p>
        </w:tc>
        <w:tc>
          <w:tcPr>
            <w:tcW w:w="800" w:type="pct"/>
            <w:tcBorders>
              <w:top w:val="single" w:sz="12" w:space="0" w:color="auto"/>
              <w:right w:val="single" w:sz="12" w:space="0" w:color="auto"/>
            </w:tcBorders>
            <w:vAlign w:val="center"/>
          </w:tcPr>
          <w:p w14:paraId="716C58A0" w14:textId="023A1BB4" w:rsidR="00F01697" w:rsidRDefault="00F01697" w:rsidP="00145049">
            <w:pPr>
              <w:bidi w:val="0"/>
              <w:jc w:val="center"/>
              <w:rPr>
                <w:rFonts w:ascii="Arial" w:hAnsi="Arial" w:cs="Arial"/>
                <w:color w:val="000000"/>
                <w:sz w:val="20"/>
                <w:szCs w:val="20"/>
              </w:rPr>
            </w:pPr>
            <w:r>
              <w:rPr>
                <w:rFonts w:ascii="Arial" w:hAnsi="Arial" w:cs="Arial" w:hint="cs"/>
                <w:color w:val="000000"/>
                <w:sz w:val="20"/>
                <w:szCs w:val="20"/>
                <w:rtl/>
              </w:rPr>
              <w:t>20.</w:t>
            </w:r>
            <w:r w:rsidR="00902EDC">
              <w:rPr>
                <w:rFonts w:ascii="Arial" w:hAnsi="Arial" w:cs="Arial" w:hint="cs"/>
                <w:color w:val="000000"/>
                <w:sz w:val="20"/>
                <w:szCs w:val="20"/>
                <w:rtl/>
              </w:rPr>
              <w:t>2</w:t>
            </w:r>
            <w:r>
              <w:rPr>
                <w:rFonts w:ascii="Arial" w:hAnsi="Arial" w:cs="Arial" w:hint="cs"/>
                <w:color w:val="000000"/>
                <w:sz w:val="20"/>
                <w:szCs w:val="20"/>
                <w:rtl/>
              </w:rPr>
              <w:t>%</w:t>
            </w:r>
          </w:p>
        </w:tc>
      </w:tr>
      <w:tr w:rsidR="00F01697" w14:paraId="50834AA0" w14:textId="77777777" w:rsidTr="004C234E">
        <w:trPr>
          <w:gridAfter w:val="1"/>
          <w:wAfter w:w="11" w:type="pct"/>
          <w:trHeight w:val="329"/>
        </w:trPr>
        <w:tc>
          <w:tcPr>
            <w:tcW w:w="865" w:type="pct"/>
            <w:tcBorders>
              <w:left w:val="single" w:sz="12" w:space="0" w:color="auto"/>
              <w:right w:val="single" w:sz="12" w:space="0" w:color="auto"/>
            </w:tcBorders>
            <w:vAlign w:val="center"/>
          </w:tcPr>
          <w:p w14:paraId="27E3EFE2" w14:textId="77777777" w:rsidR="00F01697" w:rsidRPr="001C0FB3" w:rsidRDefault="00F01697" w:rsidP="00F01697">
            <w:pPr>
              <w:jc w:val="center"/>
              <w:rPr>
                <w:rFonts w:ascii="Arial" w:hAnsi="Arial" w:cs="Arial"/>
                <w:b/>
                <w:bCs/>
                <w:sz w:val="20"/>
                <w:szCs w:val="20"/>
              </w:rPr>
            </w:pPr>
            <w:r w:rsidRPr="001C0FB3">
              <w:rPr>
                <w:rFonts w:ascii="Arial" w:hAnsi="Arial" w:cs="Arial"/>
                <w:b/>
                <w:bCs/>
                <w:sz w:val="20"/>
                <w:szCs w:val="20"/>
              </w:rPr>
              <w:t>10-20</w:t>
            </w:r>
          </w:p>
        </w:tc>
        <w:tc>
          <w:tcPr>
            <w:tcW w:w="676" w:type="pct"/>
            <w:tcBorders>
              <w:left w:val="single" w:sz="12" w:space="0" w:color="auto"/>
            </w:tcBorders>
            <w:vAlign w:val="center"/>
          </w:tcPr>
          <w:p w14:paraId="6E76707D" w14:textId="2016BB14" w:rsidR="00F01697" w:rsidRDefault="00902EDC" w:rsidP="00145049">
            <w:pPr>
              <w:bidi w:val="0"/>
              <w:jc w:val="center"/>
              <w:rPr>
                <w:rFonts w:ascii="Arial" w:hAnsi="Arial" w:cs="Arial"/>
                <w:color w:val="000000"/>
                <w:sz w:val="20"/>
                <w:szCs w:val="20"/>
              </w:rPr>
            </w:pPr>
            <w:r>
              <w:rPr>
                <w:rFonts w:ascii="Arial" w:hAnsi="Arial" w:cs="Arial"/>
                <w:color w:val="000000"/>
                <w:sz w:val="20"/>
                <w:szCs w:val="20"/>
              </w:rPr>
              <w:t>42</w:t>
            </w:r>
          </w:p>
        </w:tc>
        <w:tc>
          <w:tcPr>
            <w:tcW w:w="801" w:type="pct"/>
            <w:tcBorders>
              <w:right w:val="single" w:sz="12" w:space="0" w:color="auto"/>
            </w:tcBorders>
            <w:vAlign w:val="center"/>
          </w:tcPr>
          <w:p w14:paraId="50C65EE0" w14:textId="30C0E8D7" w:rsidR="00F01697" w:rsidRDefault="00F01697" w:rsidP="00E12E35">
            <w:pPr>
              <w:bidi w:val="0"/>
              <w:jc w:val="center"/>
              <w:rPr>
                <w:rFonts w:ascii="Arial" w:hAnsi="Arial" w:cs="Arial"/>
                <w:color w:val="000000"/>
                <w:sz w:val="20"/>
                <w:szCs w:val="20"/>
              </w:rPr>
            </w:pPr>
            <w:r>
              <w:rPr>
                <w:rFonts w:ascii="Arial" w:hAnsi="Arial" w:cs="Arial"/>
                <w:color w:val="000000"/>
                <w:sz w:val="20"/>
                <w:szCs w:val="20"/>
              </w:rPr>
              <w:t>9.</w:t>
            </w:r>
            <w:r w:rsidR="00902EDC">
              <w:rPr>
                <w:rFonts w:ascii="Arial" w:hAnsi="Arial" w:cs="Arial"/>
                <w:color w:val="000000"/>
                <w:sz w:val="20"/>
                <w:szCs w:val="20"/>
              </w:rPr>
              <w:t>7</w:t>
            </w:r>
            <w:r>
              <w:rPr>
                <w:rFonts w:ascii="Arial" w:hAnsi="Arial" w:cs="Arial"/>
                <w:color w:val="000000"/>
                <w:sz w:val="20"/>
                <w:szCs w:val="20"/>
              </w:rPr>
              <w:t>%</w:t>
            </w:r>
          </w:p>
        </w:tc>
        <w:tc>
          <w:tcPr>
            <w:tcW w:w="288" w:type="pct"/>
            <w:tcBorders>
              <w:top w:val="nil"/>
              <w:left w:val="single" w:sz="12" w:space="0" w:color="auto"/>
              <w:bottom w:val="nil"/>
              <w:right w:val="single" w:sz="12" w:space="0" w:color="auto"/>
            </w:tcBorders>
          </w:tcPr>
          <w:p w14:paraId="65328DC4" w14:textId="77777777" w:rsidR="00F01697" w:rsidRDefault="00F01697" w:rsidP="00145049">
            <w:pPr>
              <w:bidi w:val="0"/>
              <w:jc w:val="center"/>
              <w:rPr>
                <w:rFonts w:ascii="Arial" w:hAnsi="Arial" w:cs="Arial"/>
                <w:color w:val="000000"/>
                <w:sz w:val="20"/>
                <w:szCs w:val="20"/>
              </w:rPr>
            </w:pPr>
          </w:p>
        </w:tc>
        <w:tc>
          <w:tcPr>
            <w:tcW w:w="886" w:type="pct"/>
            <w:tcBorders>
              <w:left w:val="single" w:sz="12" w:space="0" w:color="auto"/>
              <w:right w:val="single" w:sz="12" w:space="0" w:color="auto"/>
            </w:tcBorders>
            <w:vAlign w:val="center"/>
          </w:tcPr>
          <w:p w14:paraId="5F75829A" w14:textId="77777777" w:rsidR="00F01697" w:rsidRPr="001C0FB3" w:rsidRDefault="00F01697" w:rsidP="00370719">
            <w:pPr>
              <w:jc w:val="center"/>
              <w:rPr>
                <w:rFonts w:ascii="Arial" w:hAnsi="Arial" w:cs="Arial"/>
                <w:b/>
                <w:bCs/>
                <w:sz w:val="20"/>
                <w:szCs w:val="20"/>
              </w:rPr>
            </w:pPr>
            <w:r w:rsidRPr="001C0FB3">
              <w:rPr>
                <w:rFonts w:ascii="Arial" w:hAnsi="Arial" w:cs="Arial"/>
                <w:b/>
                <w:bCs/>
                <w:sz w:val="20"/>
                <w:szCs w:val="20"/>
              </w:rPr>
              <w:t>10-20</w:t>
            </w:r>
          </w:p>
        </w:tc>
        <w:tc>
          <w:tcPr>
            <w:tcW w:w="672" w:type="pct"/>
            <w:tcBorders>
              <w:left w:val="single" w:sz="12" w:space="0" w:color="auto"/>
            </w:tcBorders>
            <w:vAlign w:val="center"/>
          </w:tcPr>
          <w:p w14:paraId="3A202516" w14:textId="6FCC9FA1" w:rsidR="00F01697" w:rsidRDefault="00F01697" w:rsidP="00145049">
            <w:pPr>
              <w:bidi w:val="0"/>
              <w:jc w:val="center"/>
              <w:rPr>
                <w:rFonts w:ascii="Arial" w:hAnsi="Arial" w:cs="Arial"/>
                <w:color w:val="000000"/>
                <w:sz w:val="20"/>
                <w:szCs w:val="20"/>
              </w:rPr>
            </w:pPr>
            <w:r>
              <w:rPr>
                <w:rFonts w:ascii="Arial" w:hAnsi="Arial" w:cs="Arial" w:hint="cs"/>
                <w:color w:val="000000"/>
                <w:sz w:val="20"/>
                <w:szCs w:val="20"/>
                <w:rtl/>
              </w:rPr>
              <w:t>5</w:t>
            </w:r>
            <w:r w:rsidR="00902EDC">
              <w:rPr>
                <w:rFonts w:ascii="Arial" w:hAnsi="Arial" w:cs="Arial" w:hint="cs"/>
                <w:color w:val="000000"/>
                <w:sz w:val="20"/>
                <w:szCs w:val="20"/>
                <w:rtl/>
              </w:rPr>
              <w:t>9</w:t>
            </w:r>
          </w:p>
        </w:tc>
        <w:tc>
          <w:tcPr>
            <w:tcW w:w="800" w:type="pct"/>
            <w:tcBorders>
              <w:right w:val="single" w:sz="12" w:space="0" w:color="auto"/>
            </w:tcBorders>
            <w:vAlign w:val="center"/>
          </w:tcPr>
          <w:p w14:paraId="7E3BA058" w14:textId="15A26979" w:rsidR="00F01697" w:rsidRDefault="00F01697" w:rsidP="00145049">
            <w:pPr>
              <w:bidi w:val="0"/>
              <w:jc w:val="center"/>
              <w:rPr>
                <w:rFonts w:ascii="Arial" w:hAnsi="Arial" w:cs="Arial"/>
                <w:color w:val="000000"/>
                <w:sz w:val="20"/>
                <w:szCs w:val="20"/>
              </w:rPr>
            </w:pPr>
            <w:r>
              <w:rPr>
                <w:rFonts w:ascii="Arial" w:hAnsi="Arial" w:cs="Arial" w:hint="cs"/>
                <w:color w:val="000000"/>
                <w:sz w:val="20"/>
                <w:szCs w:val="20"/>
                <w:rtl/>
              </w:rPr>
              <w:t>1</w:t>
            </w:r>
            <w:r w:rsidR="00902EDC">
              <w:rPr>
                <w:rFonts w:ascii="Arial" w:hAnsi="Arial" w:cs="Arial" w:hint="cs"/>
                <w:color w:val="000000"/>
                <w:sz w:val="20"/>
                <w:szCs w:val="20"/>
                <w:rtl/>
              </w:rPr>
              <w:t>3</w:t>
            </w:r>
            <w:r>
              <w:rPr>
                <w:rFonts w:ascii="Arial" w:hAnsi="Arial" w:cs="Arial" w:hint="cs"/>
                <w:color w:val="000000"/>
                <w:sz w:val="20"/>
                <w:szCs w:val="20"/>
                <w:rtl/>
              </w:rPr>
              <w:t>.</w:t>
            </w:r>
            <w:r w:rsidR="00902EDC">
              <w:rPr>
                <w:rFonts w:ascii="Arial" w:hAnsi="Arial" w:cs="Arial" w:hint="cs"/>
                <w:color w:val="000000"/>
                <w:sz w:val="20"/>
                <w:szCs w:val="20"/>
                <w:rtl/>
              </w:rPr>
              <w:t>7</w:t>
            </w:r>
            <w:r>
              <w:rPr>
                <w:rFonts w:ascii="Arial" w:hAnsi="Arial" w:cs="Arial" w:hint="cs"/>
                <w:color w:val="000000"/>
                <w:sz w:val="20"/>
                <w:szCs w:val="20"/>
                <w:rtl/>
              </w:rPr>
              <w:t>%</w:t>
            </w:r>
          </w:p>
        </w:tc>
      </w:tr>
      <w:tr w:rsidR="00F01697" w14:paraId="4FC68FFB" w14:textId="77777777" w:rsidTr="004C234E">
        <w:trPr>
          <w:gridAfter w:val="1"/>
          <w:wAfter w:w="11" w:type="pct"/>
          <w:trHeight w:val="329"/>
        </w:trPr>
        <w:tc>
          <w:tcPr>
            <w:tcW w:w="865" w:type="pct"/>
            <w:tcBorders>
              <w:left w:val="single" w:sz="12" w:space="0" w:color="auto"/>
              <w:right w:val="single" w:sz="12" w:space="0" w:color="auto"/>
            </w:tcBorders>
            <w:vAlign w:val="center"/>
          </w:tcPr>
          <w:p w14:paraId="57D2C34D" w14:textId="77777777" w:rsidR="00F01697" w:rsidRPr="001C0FB3" w:rsidRDefault="00F01697" w:rsidP="00F01697">
            <w:pPr>
              <w:jc w:val="center"/>
              <w:rPr>
                <w:rFonts w:ascii="Arial" w:hAnsi="Arial" w:cs="Arial"/>
                <w:b/>
                <w:bCs/>
                <w:sz w:val="20"/>
                <w:szCs w:val="20"/>
              </w:rPr>
            </w:pPr>
            <w:r w:rsidRPr="001C0FB3">
              <w:rPr>
                <w:rFonts w:ascii="Arial" w:hAnsi="Arial" w:cs="Arial"/>
                <w:b/>
                <w:bCs/>
                <w:sz w:val="20"/>
                <w:szCs w:val="20"/>
              </w:rPr>
              <w:t>20-30</w:t>
            </w:r>
          </w:p>
        </w:tc>
        <w:tc>
          <w:tcPr>
            <w:tcW w:w="676" w:type="pct"/>
            <w:tcBorders>
              <w:left w:val="single" w:sz="12" w:space="0" w:color="auto"/>
            </w:tcBorders>
            <w:vAlign w:val="center"/>
          </w:tcPr>
          <w:p w14:paraId="4B9B3F62" w14:textId="443ACF30" w:rsidR="00F01697" w:rsidRDefault="00F01697" w:rsidP="00145049">
            <w:pPr>
              <w:bidi w:val="0"/>
              <w:jc w:val="center"/>
              <w:rPr>
                <w:rFonts w:ascii="Arial" w:hAnsi="Arial" w:cs="Arial"/>
                <w:color w:val="000000"/>
                <w:sz w:val="20"/>
                <w:szCs w:val="20"/>
              </w:rPr>
            </w:pPr>
            <w:r>
              <w:rPr>
                <w:rFonts w:ascii="Arial" w:hAnsi="Arial" w:cs="Arial" w:hint="cs"/>
                <w:color w:val="000000"/>
                <w:sz w:val="20"/>
                <w:szCs w:val="20"/>
                <w:rtl/>
              </w:rPr>
              <w:t>1</w:t>
            </w:r>
            <w:r w:rsidR="00902EDC">
              <w:rPr>
                <w:rFonts w:ascii="Arial" w:hAnsi="Arial" w:cs="Arial"/>
                <w:color w:val="000000"/>
                <w:sz w:val="20"/>
                <w:szCs w:val="20"/>
              </w:rPr>
              <w:t>3</w:t>
            </w:r>
          </w:p>
        </w:tc>
        <w:tc>
          <w:tcPr>
            <w:tcW w:w="801" w:type="pct"/>
            <w:tcBorders>
              <w:right w:val="single" w:sz="12" w:space="0" w:color="auto"/>
            </w:tcBorders>
            <w:vAlign w:val="center"/>
          </w:tcPr>
          <w:p w14:paraId="1DDB6759" w14:textId="77777777" w:rsidR="00F01697" w:rsidRDefault="00F01697" w:rsidP="00E12E35">
            <w:pPr>
              <w:bidi w:val="0"/>
              <w:jc w:val="center"/>
              <w:rPr>
                <w:rFonts w:ascii="Arial" w:hAnsi="Arial" w:cs="Arial"/>
                <w:color w:val="000000"/>
                <w:sz w:val="20"/>
                <w:szCs w:val="20"/>
              </w:rPr>
            </w:pPr>
            <w:r>
              <w:rPr>
                <w:rFonts w:ascii="Arial" w:hAnsi="Arial" w:cs="Arial"/>
                <w:color w:val="000000"/>
                <w:sz w:val="20"/>
                <w:szCs w:val="20"/>
              </w:rPr>
              <w:t>3.0%</w:t>
            </w:r>
          </w:p>
        </w:tc>
        <w:tc>
          <w:tcPr>
            <w:tcW w:w="288" w:type="pct"/>
            <w:tcBorders>
              <w:top w:val="nil"/>
              <w:left w:val="single" w:sz="12" w:space="0" w:color="auto"/>
              <w:bottom w:val="nil"/>
              <w:right w:val="single" w:sz="12" w:space="0" w:color="auto"/>
            </w:tcBorders>
          </w:tcPr>
          <w:p w14:paraId="05188585" w14:textId="77777777" w:rsidR="00F01697" w:rsidRDefault="00F01697" w:rsidP="00145049">
            <w:pPr>
              <w:bidi w:val="0"/>
              <w:jc w:val="center"/>
              <w:rPr>
                <w:rFonts w:ascii="Arial" w:hAnsi="Arial" w:cs="Arial"/>
                <w:color w:val="000000"/>
                <w:sz w:val="20"/>
                <w:szCs w:val="20"/>
              </w:rPr>
            </w:pPr>
          </w:p>
        </w:tc>
        <w:tc>
          <w:tcPr>
            <w:tcW w:w="886" w:type="pct"/>
            <w:tcBorders>
              <w:left w:val="single" w:sz="12" w:space="0" w:color="auto"/>
              <w:right w:val="single" w:sz="12" w:space="0" w:color="auto"/>
            </w:tcBorders>
            <w:vAlign w:val="center"/>
          </w:tcPr>
          <w:p w14:paraId="18C6FE09" w14:textId="77777777" w:rsidR="00F01697" w:rsidRPr="001C0FB3" w:rsidRDefault="00F01697" w:rsidP="00370719">
            <w:pPr>
              <w:jc w:val="center"/>
              <w:rPr>
                <w:rFonts w:ascii="Arial" w:hAnsi="Arial" w:cs="Arial"/>
                <w:b/>
                <w:bCs/>
                <w:sz w:val="20"/>
                <w:szCs w:val="20"/>
              </w:rPr>
            </w:pPr>
            <w:r w:rsidRPr="001C0FB3">
              <w:rPr>
                <w:rFonts w:ascii="Arial" w:hAnsi="Arial" w:cs="Arial"/>
                <w:b/>
                <w:bCs/>
                <w:sz w:val="20"/>
                <w:szCs w:val="20"/>
              </w:rPr>
              <w:t>20-30</w:t>
            </w:r>
          </w:p>
        </w:tc>
        <w:tc>
          <w:tcPr>
            <w:tcW w:w="672" w:type="pct"/>
            <w:tcBorders>
              <w:left w:val="single" w:sz="12" w:space="0" w:color="auto"/>
            </w:tcBorders>
            <w:vAlign w:val="center"/>
          </w:tcPr>
          <w:p w14:paraId="250C5405" w14:textId="6350DDFE" w:rsidR="00F01697" w:rsidRDefault="00F01697" w:rsidP="00145049">
            <w:pPr>
              <w:bidi w:val="0"/>
              <w:jc w:val="center"/>
              <w:rPr>
                <w:rFonts w:ascii="Arial" w:hAnsi="Arial" w:cs="Arial"/>
                <w:color w:val="000000"/>
                <w:sz w:val="20"/>
                <w:szCs w:val="20"/>
              </w:rPr>
            </w:pPr>
            <w:r>
              <w:rPr>
                <w:rFonts w:ascii="Arial" w:hAnsi="Arial" w:cs="Arial" w:hint="cs"/>
                <w:color w:val="000000"/>
                <w:sz w:val="20"/>
                <w:szCs w:val="20"/>
                <w:rtl/>
              </w:rPr>
              <w:t>5</w:t>
            </w:r>
            <w:r w:rsidR="00902EDC">
              <w:rPr>
                <w:rFonts w:ascii="Arial" w:hAnsi="Arial" w:cs="Arial" w:hint="cs"/>
                <w:color w:val="000000"/>
                <w:sz w:val="20"/>
                <w:szCs w:val="20"/>
                <w:rtl/>
              </w:rPr>
              <w:t>4</w:t>
            </w:r>
          </w:p>
        </w:tc>
        <w:tc>
          <w:tcPr>
            <w:tcW w:w="800" w:type="pct"/>
            <w:tcBorders>
              <w:right w:val="single" w:sz="12" w:space="0" w:color="auto"/>
            </w:tcBorders>
            <w:vAlign w:val="center"/>
          </w:tcPr>
          <w:p w14:paraId="650018DC" w14:textId="0B75D8E0" w:rsidR="00F01697" w:rsidRDefault="00F01697" w:rsidP="00145049">
            <w:pPr>
              <w:bidi w:val="0"/>
              <w:jc w:val="center"/>
              <w:rPr>
                <w:rFonts w:ascii="Arial" w:hAnsi="Arial" w:cs="Arial"/>
                <w:color w:val="000000"/>
                <w:sz w:val="20"/>
                <w:szCs w:val="20"/>
              </w:rPr>
            </w:pPr>
            <w:r>
              <w:rPr>
                <w:rFonts w:ascii="Arial" w:hAnsi="Arial" w:cs="Arial" w:hint="cs"/>
                <w:color w:val="000000"/>
                <w:sz w:val="20"/>
                <w:szCs w:val="20"/>
                <w:rtl/>
              </w:rPr>
              <w:t>12.</w:t>
            </w:r>
            <w:r w:rsidR="00902EDC">
              <w:rPr>
                <w:rFonts w:ascii="Arial" w:hAnsi="Arial" w:cs="Arial" w:hint="cs"/>
                <w:color w:val="000000"/>
                <w:sz w:val="20"/>
                <w:szCs w:val="20"/>
                <w:rtl/>
              </w:rPr>
              <w:t>5</w:t>
            </w:r>
            <w:r>
              <w:rPr>
                <w:rFonts w:ascii="Arial" w:hAnsi="Arial" w:cs="Arial" w:hint="cs"/>
                <w:color w:val="000000"/>
                <w:sz w:val="20"/>
                <w:szCs w:val="20"/>
                <w:rtl/>
              </w:rPr>
              <w:t>%</w:t>
            </w:r>
          </w:p>
        </w:tc>
      </w:tr>
      <w:tr w:rsidR="00F01697" w14:paraId="060D7149" w14:textId="77777777" w:rsidTr="004C234E">
        <w:trPr>
          <w:gridAfter w:val="1"/>
          <w:wAfter w:w="11" w:type="pct"/>
          <w:trHeight w:val="329"/>
        </w:trPr>
        <w:tc>
          <w:tcPr>
            <w:tcW w:w="865" w:type="pct"/>
            <w:tcBorders>
              <w:left w:val="single" w:sz="12" w:space="0" w:color="auto"/>
              <w:right w:val="single" w:sz="12" w:space="0" w:color="auto"/>
            </w:tcBorders>
            <w:vAlign w:val="center"/>
          </w:tcPr>
          <w:p w14:paraId="0F8E64C8" w14:textId="77777777" w:rsidR="00F01697" w:rsidRPr="001C0FB3" w:rsidRDefault="00F01697" w:rsidP="00F01697">
            <w:pPr>
              <w:jc w:val="center"/>
              <w:rPr>
                <w:rFonts w:ascii="Arial" w:hAnsi="Arial" w:cs="Arial"/>
                <w:b/>
                <w:bCs/>
                <w:sz w:val="20"/>
                <w:szCs w:val="20"/>
              </w:rPr>
            </w:pPr>
            <w:r w:rsidRPr="001C0FB3">
              <w:rPr>
                <w:rFonts w:ascii="Arial" w:hAnsi="Arial" w:cs="Arial"/>
                <w:b/>
                <w:bCs/>
                <w:sz w:val="20"/>
                <w:szCs w:val="20"/>
              </w:rPr>
              <w:t>30-40</w:t>
            </w:r>
          </w:p>
        </w:tc>
        <w:tc>
          <w:tcPr>
            <w:tcW w:w="676" w:type="pct"/>
            <w:tcBorders>
              <w:left w:val="single" w:sz="12" w:space="0" w:color="auto"/>
            </w:tcBorders>
            <w:vAlign w:val="center"/>
          </w:tcPr>
          <w:p w14:paraId="64BD02E7" w14:textId="77777777" w:rsidR="00F01697" w:rsidRDefault="00F01697" w:rsidP="00145049">
            <w:pPr>
              <w:bidi w:val="0"/>
              <w:jc w:val="center"/>
              <w:rPr>
                <w:rFonts w:ascii="Arial" w:hAnsi="Arial" w:cs="Arial"/>
                <w:color w:val="000000"/>
                <w:sz w:val="20"/>
                <w:szCs w:val="20"/>
              </w:rPr>
            </w:pPr>
            <w:r>
              <w:rPr>
                <w:rFonts w:ascii="Arial" w:hAnsi="Arial" w:cs="Arial" w:hint="cs"/>
                <w:color w:val="000000"/>
                <w:sz w:val="20"/>
                <w:szCs w:val="20"/>
                <w:rtl/>
              </w:rPr>
              <w:t>2</w:t>
            </w:r>
          </w:p>
        </w:tc>
        <w:tc>
          <w:tcPr>
            <w:tcW w:w="801" w:type="pct"/>
            <w:tcBorders>
              <w:right w:val="single" w:sz="12" w:space="0" w:color="auto"/>
            </w:tcBorders>
            <w:vAlign w:val="center"/>
          </w:tcPr>
          <w:p w14:paraId="4225453D" w14:textId="77777777" w:rsidR="00F01697" w:rsidRDefault="00F01697" w:rsidP="00E12E35">
            <w:pPr>
              <w:bidi w:val="0"/>
              <w:jc w:val="center"/>
              <w:rPr>
                <w:rFonts w:ascii="Arial" w:hAnsi="Arial" w:cs="Arial"/>
                <w:color w:val="000000"/>
                <w:sz w:val="20"/>
                <w:szCs w:val="20"/>
              </w:rPr>
            </w:pPr>
            <w:r>
              <w:rPr>
                <w:rFonts w:ascii="Arial" w:hAnsi="Arial" w:cs="Arial"/>
                <w:color w:val="000000"/>
                <w:sz w:val="20"/>
                <w:szCs w:val="20"/>
              </w:rPr>
              <w:t>0.5%</w:t>
            </w:r>
          </w:p>
        </w:tc>
        <w:tc>
          <w:tcPr>
            <w:tcW w:w="288" w:type="pct"/>
            <w:tcBorders>
              <w:top w:val="nil"/>
              <w:left w:val="single" w:sz="12" w:space="0" w:color="auto"/>
              <w:bottom w:val="nil"/>
              <w:right w:val="single" w:sz="12" w:space="0" w:color="auto"/>
            </w:tcBorders>
          </w:tcPr>
          <w:p w14:paraId="2ADE0F86" w14:textId="77777777" w:rsidR="00F01697" w:rsidRDefault="00F01697" w:rsidP="00145049">
            <w:pPr>
              <w:bidi w:val="0"/>
              <w:jc w:val="center"/>
              <w:rPr>
                <w:rFonts w:ascii="Arial" w:hAnsi="Arial" w:cs="Arial"/>
                <w:color w:val="000000"/>
                <w:sz w:val="20"/>
                <w:szCs w:val="20"/>
              </w:rPr>
            </w:pPr>
          </w:p>
        </w:tc>
        <w:tc>
          <w:tcPr>
            <w:tcW w:w="886" w:type="pct"/>
            <w:tcBorders>
              <w:left w:val="single" w:sz="12" w:space="0" w:color="auto"/>
              <w:right w:val="single" w:sz="12" w:space="0" w:color="auto"/>
            </w:tcBorders>
            <w:vAlign w:val="center"/>
          </w:tcPr>
          <w:p w14:paraId="240663C5" w14:textId="77777777" w:rsidR="00F01697" w:rsidRPr="001C0FB3" w:rsidRDefault="00F01697" w:rsidP="00370719">
            <w:pPr>
              <w:jc w:val="center"/>
              <w:rPr>
                <w:rFonts w:ascii="Arial" w:hAnsi="Arial" w:cs="Arial"/>
                <w:b/>
                <w:bCs/>
                <w:sz w:val="20"/>
                <w:szCs w:val="20"/>
              </w:rPr>
            </w:pPr>
            <w:r w:rsidRPr="001C0FB3">
              <w:rPr>
                <w:rFonts w:ascii="Arial" w:hAnsi="Arial" w:cs="Arial"/>
                <w:b/>
                <w:bCs/>
                <w:sz w:val="20"/>
                <w:szCs w:val="20"/>
              </w:rPr>
              <w:t>30-40</w:t>
            </w:r>
          </w:p>
        </w:tc>
        <w:tc>
          <w:tcPr>
            <w:tcW w:w="672" w:type="pct"/>
            <w:tcBorders>
              <w:left w:val="single" w:sz="12" w:space="0" w:color="auto"/>
            </w:tcBorders>
            <w:vAlign w:val="center"/>
          </w:tcPr>
          <w:p w14:paraId="242E391C" w14:textId="2783909E" w:rsidR="00F01697" w:rsidRDefault="00902EDC" w:rsidP="00145049">
            <w:pPr>
              <w:bidi w:val="0"/>
              <w:jc w:val="center"/>
              <w:rPr>
                <w:rFonts w:ascii="Arial" w:hAnsi="Arial" w:cs="Arial"/>
                <w:color w:val="000000"/>
                <w:sz w:val="20"/>
                <w:szCs w:val="20"/>
              </w:rPr>
            </w:pPr>
            <w:r>
              <w:rPr>
                <w:rFonts w:ascii="Arial" w:hAnsi="Arial" w:cs="Arial" w:hint="cs"/>
                <w:color w:val="000000"/>
                <w:sz w:val="20"/>
                <w:szCs w:val="20"/>
                <w:rtl/>
              </w:rPr>
              <w:t>30</w:t>
            </w:r>
          </w:p>
        </w:tc>
        <w:tc>
          <w:tcPr>
            <w:tcW w:w="800" w:type="pct"/>
            <w:tcBorders>
              <w:right w:val="single" w:sz="12" w:space="0" w:color="auto"/>
            </w:tcBorders>
            <w:vAlign w:val="center"/>
          </w:tcPr>
          <w:p w14:paraId="1C51B806" w14:textId="791E54A1" w:rsidR="00F01697" w:rsidRDefault="00902EDC" w:rsidP="00145049">
            <w:pPr>
              <w:bidi w:val="0"/>
              <w:jc w:val="center"/>
              <w:rPr>
                <w:rFonts w:ascii="Arial" w:hAnsi="Arial" w:cs="Arial"/>
                <w:color w:val="000000"/>
                <w:sz w:val="20"/>
                <w:szCs w:val="20"/>
              </w:rPr>
            </w:pPr>
            <w:r>
              <w:rPr>
                <w:rFonts w:ascii="Arial" w:hAnsi="Arial" w:cs="Arial" w:hint="cs"/>
                <w:color w:val="000000"/>
                <w:sz w:val="20"/>
                <w:szCs w:val="20"/>
                <w:rtl/>
              </w:rPr>
              <w:t>7</w:t>
            </w:r>
            <w:r w:rsidR="00F01697">
              <w:rPr>
                <w:rFonts w:ascii="Arial" w:hAnsi="Arial" w:cs="Arial" w:hint="cs"/>
                <w:color w:val="000000"/>
                <w:sz w:val="20"/>
                <w:szCs w:val="20"/>
                <w:rtl/>
              </w:rPr>
              <w:t>.</w:t>
            </w:r>
            <w:r>
              <w:rPr>
                <w:rFonts w:ascii="Arial" w:hAnsi="Arial" w:cs="Arial" w:hint="cs"/>
                <w:color w:val="000000"/>
                <w:sz w:val="20"/>
                <w:szCs w:val="20"/>
                <w:rtl/>
              </w:rPr>
              <w:t>0</w:t>
            </w:r>
            <w:r w:rsidR="00F01697">
              <w:rPr>
                <w:rFonts w:ascii="Arial" w:hAnsi="Arial" w:cs="Arial" w:hint="cs"/>
                <w:color w:val="000000"/>
                <w:sz w:val="20"/>
                <w:szCs w:val="20"/>
                <w:rtl/>
              </w:rPr>
              <w:t>%</w:t>
            </w:r>
          </w:p>
        </w:tc>
      </w:tr>
      <w:tr w:rsidR="00F01697" w14:paraId="7FE9A9A9" w14:textId="77777777" w:rsidTr="004C234E">
        <w:trPr>
          <w:gridAfter w:val="1"/>
          <w:wAfter w:w="11" w:type="pct"/>
          <w:trHeight w:val="329"/>
        </w:trPr>
        <w:tc>
          <w:tcPr>
            <w:tcW w:w="865" w:type="pct"/>
            <w:tcBorders>
              <w:left w:val="single" w:sz="12" w:space="0" w:color="auto"/>
              <w:right w:val="single" w:sz="12" w:space="0" w:color="auto"/>
            </w:tcBorders>
            <w:vAlign w:val="center"/>
          </w:tcPr>
          <w:p w14:paraId="4CBFAC59" w14:textId="77777777" w:rsidR="00F01697" w:rsidRPr="001C0FB3" w:rsidRDefault="00F01697" w:rsidP="00F01697">
            <w:pPr>
              <w:jc w:val="center"/>
              <w:rPr>
                <w:rFonts w:ascii="Arial" w:hAnsi="Arial" w:cs="Arial"/>
                <w:b/>
                <w:bCs/>
                <w:sz w:val="20"/>
                <w:szCs w:val="20"/>
              </w:rPr>
            </w:pPr>
            <w:r w:rsidRPr="001C0FB3">
              <w:rPr>
                <w:rFonts w:ascii="Arial" w:hAnsi="Arial" w:cs="Arial"/>
                <w:b/>
                <w:bCs/>
                <w:sz w:val="20"/>
                <w:szCs w:val="20"/>
              </w:rPr>
              <w:t>40-50</w:t>
            </w:r>
          </w:p>
        </w:tc>
        <w:tc>
          <w:tcPr>
            <w:tcW w:w="676" w:type="pct"/>
            <w:tcBorders>
              <w:left w:val="single" w:sz="12" w:space="0" w:color="auto"/>
            </w:tcBorders>
            <w:vAlign w:val="center"/>
          </w:tcPr>
          <w:p w14:paraId="7043C053" w14:textId="77777777" w:rsidR="00F01697" w:rsidRDefault="00F01697" w:rsidP="00145049">
            <w:pPr>
              <w:bidi w:val="0"/>
              <w:jc w:val="center"/>
              <w:rPr>
                <w:rFonts w:ascii="Arial" w:hAnsi="Arial" w:cs="Arial"/>
                <w:color w:val="000000"/>
                <w:sz w:val="20"/>
                <w:szCs w:val="20"/>
              </w:rPr>
            </w:pPr>
            <w:r>
              <w:rPr>
                <w:rFonts w:ascii="Arial" w:hAnsi="Arial" w:cs="Arial" w:hint="cs"/>
                <w:color w:val="000000"/>
                <w:sz w:val="20"/>
                <w:szCs w:val="20"/>
                <w:rtl/>
              </w:rPr>
              <w:t>4</w:t>
            </w:r>
          </w:p>
        </w:tc>
        <w:tc>
          <w:tcPr>
            <w:tcW w:w="801" w:type="pct"/>
            <w:tcBorders>
              <w:right w:val="single" w:sz="12" w:space="0" w:color="auto"/>
            </w:tcBorders>
            <w:vAlign w:val="center"/>
          </w:tcPr>
          <w:p w14:paraId="723622DD" w14:textId="0B0F5632" w:rsidR="00F01697" w:rsidRDefault="00902EDC" w:rsidP="00E12E35">
            <w:pPr>
              <w:bidi w:val="0"/>
              <w:jc w:val="center"/>
              <w:rPr>
                <w:rFonts w:ascii="Arial" w:hAnsi="Arial" w:cs="Arial"/>
                <w:color w:val="000000"/>
                <w:sz w:val="20"/>
                <w:szCs w:val="20"/>
              </w:rPr>
            </w:pPr>
            <w:r>
              <w:rPr>
                <w:rFonts w:ascii="Arial" w:hAnsi="Arial" w:cs="Arial"/>
                <w:color w:val="000000"/>
                <w:sz w:val="20"/>
                <w:szCs w:val="20"/>
              </w:rPr>
              <w:t>0</w:t>
            </w:r>
            <w:r w:rsidR="00F01697">
              <w:rPr>
                <w:rFonts w:ascii="Arial" w:hAnsi="Arial" w:cs="Arial"/>
                <w:color w:val="000000"/>
                <w:sz w:val="20"/>
                <w:szCs w:val="20"/>
              </w:rPr>
              <w:t>.</w:t>
            </w:r>
            <w:r>
              <w:rPr>
                <w:rFonts w:ascii="Arial" w:hAnsi="Arial" w:cs="Arial"/>
                <w:color w:val="000000"/>
                <w:sz w:val="20"/>
                <w:szCs w:val="20"/>
              </w:rPr>
              <w:t>9</w:t>
            </w:r>
            <w:r w:rsidR="00F01697">
              <w:rPr>
                <w:rFonts w:ascii="Arial" w:hAnsi="Arial" w:cs="Arial"/>
                <w:color w:val="000000"/>
                <w:sz w:val="20"/>
                <w:szCs w:val="20"/>
              </w:rPr>
              <w:t>%</w:t>
            </w:r>
          </w:p>
        </w:tc>
        <w:tc>
          <w:tcPr>
            <w:tcW w:w="288" w:type="pct"/>
            <w:tcBorders>
              <w:top w:val="nil"/>
              <w:left w:val="single" w:sz="12" w:space="0" w:color="auto"/>
              <w:bottom w:val="nil"/>
              <w:right w:val="single" w:sz="12" w:space="0" w:color="auto"/>
            </w:tcBorders>
          </w:tcPr>
          <w:p w14:paraId="21E47C16" w14:textId="77777777" w:rsidR="00F01697" w:rsidRDefault="00F01697" w:rsidP="00145049">
            <w:pPr>
              <w:bidi w:val="0"/>
              <w:jc w:val="center"/>
              <w:rPr>
                <w:rFonts w:ascii="Arial" w:hAnsi="Arial" w:cs="Arial"/>
                <w:color w:val="000000"/>
                <w:sz w:val="20"/>
                <w:szCs w:val="20"/>
              </w:rPr>
            </w:pPr>
          </w:p>
        </w:tc>
        <w:tc>
          <w:tcPr>
            <w:tcW w:w="886" w:type="pct"/>
            <w:tcBorders>
              <w:left w:val="single" w:sz="12" w:space="0" w:color="auto"/>
              <w:right w:val="single" w:sz="12" w:space="0" w:color="auto"/>
            </w:tcBorders>
            <w:vAlign w:val="center"/>
          </w:tcPr>
          <w:p w14:paraId="55791EF3" w14:textId="77777777" w:rsidR="00F01697" w:rsidRPr="001C0FB3" w:rsidRDefault="00F01697" w:rsidP="00370719">
            <w:pPr>
              <w:jc w:val="center"/>
              <w:rPr>
                <w:rFonts w:ascii="Arial" w:hAnsi="Arial" w:cs="Arial"/>
                <w:b/>
                <w:bCs/>
                <w:sz w:val="20"/>
                <w:szCs w:val="20"/>
              </w:rPr>
            </w:pPr>
            <w:r w:rsidRPr="001C0FB3">
              <w:rPr>
                <w:rFonts w:ascii="Arial" w:hAnsi="Arial" w:cs="Arial"/>
                <w:b/>
                <w:bCs/>
                <w:sz w:val="20"/>
                <w:szCs w:val="20"/>
              </w:rPr>
              <w:t>40-50</w:t>
            </w:r>
          </w:p>
        </w:tc>
        <w:tc>
          <w:tcPr>
            <w:tcW w:w="672" w:type="pct"/>
            <w:tcBorders>
              <w:left w:val="single" w:sz="12" w:space="0" w:color="auto"/>
            </w:tcBorders>
            <w:vAlign w:val="center"/>
          </w:tcPr>
          <w:p w14:paraId="22A52AA5" w14:textId="77777777" w:rsidR="00F01697" w:rsidRDefault="00F01697" w:rsidP="00145049">
            <w:pPr>
              <w:bidi w:val="0"/>
              <w:jc w:val="center"/>
              <w:rPr>
                <w:rFonts w:ascii="Arial" w:hAnsi="Arial" w:cs="Arial"/>
                <w:color w:val="000000"/>
                <w:sz w:val="20"/>
                <w:szCs w:val="20"/>
              </w:rPr>
            </w:pPr>
            <w:r>
              <w:rPr>
                <w:rFonts w:ascii="Arial" w:hAnsi="Arial" w:cs="Arial" w:hint="cs"/>
                <w:color w:val="000000"/>
                <w:sz w:val="20"/>
                <w:szCs w:val="20"/>
                <w:rtl/>
              </w:rPr>
              <w:t>27</w:t>
            </w:r>
          </w:p>
        </w:tc>
        <w:tc>
          <w:tcPr>
            <w:tcW w:w="800" w:type="pct"/>
            <w:tcBorders>
              <w:right w:val="single" w:sz="12" w:space="0" w:color="auto"/>
            </w:tcBorders>
            <w:vAlign w:val="center"/>
          </w:tcPr>
          <w:p w14:paraId="3561B1AA" w14:textId="5F6DD400" w:rsidR="00F01697" w:rsidRDefault="00F01697" w:rsidP="00145049">
            <w:pPr>
              <w:bidi w:val="0"/>
              <w:jc w:val="center"/>
              <w:rPr>
                <w:rFonts w:ascii="Arial" w:hAnsi="Arial" w:cs="Arial"/>
                <w:color w:val="000000"/>
                <w:sz w:val="20"/>
                <w:szCs w:val="20"/>
              </w:rPr>
            </w:pPr>
            <w:r>
              <w:rPr>
                <w:rFonts w:ascii="Arial" w:hAnsi="Arial" w:cs="Arial" w:hint="cs"/>
                <w:color w:val="000000"/>
                <w:sz w:val="20"/>
                <w:szCs w:val="20"/>
                <w:rtl/>
              </w:rPr>
              <w:t>6.</w:t>
            </w:r>
            <w:r w:rsidR="00902EDC">
              <w:rPr>
                <w:rFonts w:ascii="Arial" w:hAnsi="Arial" w:cs="Arial" w:hint="cs"/>
                <w:color w:val="000000"/>
                <w:sz w:val="20"/>
                <w:szCs w:val="20"/>
                <w:rtl/>
              </w:rPr>
              <w:t>3</w:t>
            </w:r>
            <w:r>
              <w:rPr>
                <w:rFonts w:ascii="Arial" w:hAnsi="Arial" w:cs="Arial" w:hint="cs"/>
                <w:color w:val="000000"/>
                <w:sz w:val="20"/>
                <w:szCs w:val="20"/>
                <w:rtl/>
              </w:rPr>
              <w:t>%</w:t>
            </w:r>
          </w:p>
        </w:tc>
      </w:tr>
      <w:tr w:rsidR="00F01697" w14:paraId="5DF48A8A" w14:textId="77777777" w:rsidTr="004C234E">
        <w:trPr>
          <w:gridAfter w:val="1"/>
          <w:wAfter w:w="11" w:type="pct"/>
          <w:trHeight w:val="329"/>
        </w:trPr>
        <w:tc>
          <w:tcPr>
            <w:tcW w:w="865" w:type="pct"/>
            <w:tcBorders>
              <w:left w:val="single" w:sz="12" w:space="0" w:color="auto"/>
              <w:right w:val="single" w:sz="12" w:space="0" w:color="auto"/>
            </w:tcBorders>
            <w:vAlign w:val="center"/>
          </w:tcPr>
          <w:p w14:paraId="421EAF9B" w14:textId="77777777" w:rsidR="00F01697" w:rsidRPr="001C0FB3" w:rsidRDefault="00F01697" w:rsidP="00F01697">
            <w:pPr>
              <w:jc w:val="center"/>
              <w:rPr>
                <w:rFonts w:ascii="Arial" w:hAnsi="Arial" w:cs="Arial"/>
                <w:b/>
                <w:bCs/>
                <w:sz w:val="20"/>
                <w:szCs w:val="20"/>
              </w:rPr>
            </w:pPr>
            <w:r w:rsidRPr="001C0FB3">
              <w:rPr>
                <w:rFonts w:ascii="Arial" w:hAnsi="Arial" w:cs="Arial"/>
                <w:b/>
                <w:bCs/>
                <w:sz w:val="20"/>
                <w:szCs w:val="20"/>
              </w:rPr>
              <w:t>50-60</w:t>
            </w:r>
          </w:p>
        </w:tc>
        <w:tc>
          <w:tcPr>
            <w:tcW w:w="676" w:type="pct"/>
            <w:tcBorders>
              <w:left w:val="single" w:sz="12" w:space="0" w:color="auto"/>
            </w:tcBorders>
            <w:vAlign w:val="center"/>
          </w:tcPr>
          <w:p w14:paraId="2E43A6D9" w14:textId="68A27046" w:rsidR="00F01697" w:rsidRDefault="00902EDC" w:rsidP="00145049">
            <w:pPr>
              <w:bidi w:val="0"/>
              <w:jc w:val="center"/>
              <w:rPr>
                <w:rFonts w:ascii="Arial" w:hAnsi="Arial" w:cs="Arial"/>
                <w:color w:val="000000"/>
                <w:sz w:val="20"/>
                <w:szCs w:val="20"/>
              </w:rPr>
            </w:pPr>
            <w:r>
              <w:rPr>
                <w:rFonts w:ascii="Arial" w:hAnsi="Arial" w:cs="Arial"/>
                <w:color w:val="000000"/>
                <w:sz w:val="20"/>
                <w:szCs w:val="20"/>
              </w:rPr>
              <w:t>2</w:t>
            </w:r>
          </w:p>
        </w:tc>
        <w:tc>
          <w:tcPr>
            <w:tcW w:w="801" w:type="pct"/>
            <w:tcBorders>
              <w:right w:val="single" w:sz="12" w:space="0" w:color="auto"/>
            </w:tcBorders>
            <w:vAlign w:val="center"/>
          </w:tcPr>
          <w:p w14:paraId="7464AEFE" w14:textId="43C980CF" w:rsidR="00F01697" w:rsidRDefault="00F01697" w:rsidP="00E12E35">
            <w:pPr>
              <w:bidi w:val="0"/>
              <w:jc w:val="center"/>
              <w:rPr>
                <w:rFonts w:ascii="Arial" w:hAnsi="Arial" w:cs="Arial"/>
                <w:color w:val="000000"/>
                <w:sz w:val="20"/>
                <w:szCs w:val="20"/>
              </w:rPr>
            </w:pPr>
            <w:r>
              <w:rPr>
                <w:rFonts w:ascii="Arial" w:hAnsi="Arial" w:cs="Arial"/>
                <w:color w:val="000000"/>
                <w:sz w:val="20"/>
                <w:szCs w:val="20"/>
              </w:rPr>
              <w:t>0.</w:t>
            </w:r>
            <w:r w:rsidR="00902EDC">
              <w:rPr>
                <w:rFonts w:ascii="Arial" w:hAnsi="Arial" w:cs="Arial"/>
                <w:color w:val="000000"/>
                <w:sz w:val="20"/>
                <w:szCs w:val="20"/>
              </w:rPr>
              <w:t>5</w:t>
            </w:r>
            <w:r>
              <w:rPr>
                <w:rFonts w:ascii="Arial" w:hAnsi="Arial" w:cs="Arial"/>
                <w:color w:val="000000"/>
                <w:sz w:val="20"/>
                <w:szCs w:val="20"/>
              </w:rPr>
              <w:t>%</w:t>
            </w:r>
          </w:p>
        </w:tc>
        <w:tc>
          <w:tcPr>
            <w:tcW w:w="288" w:type="pct"/>
            <w:tcBorders>
              <w:top w:val="nil"/>
              <w:left w:val="single" w:sz="12" w:space="0" w:color="auto"/>
              <w:bottom w:val="nil"/>
              <w:right w:val="single" w:sz="12" w:space="0" w:color="auto"/>
            </w:tcBorders>
          </w:tcPr>
          <w:p w14:paraId="559A3025" w14:textId="77777777" w:rsidR="00F01697" w:rsidRDefault="00F01697" w:rsidP="00145049">
            <w:pPr>
              <w:bidi w:val="0"/>
              <w:jc w:val="center"/>
              <w:rPr>
                <w:rFonts w:ascii="Arial" w:hAnsi="Arial" w:cs="Arial"/>
                <w:color w:val="000000"/>
                <w:sz w:val="20"/>
                <w:szCs w:val="20"/>
              </w:rPr>
            </w:pPr>
          </w:p>
        </w:tc>
        <w:tc>
          <w:tcPr>
            <w:tcW w:w="886" w:type="pct"/>
            <w:tcBorders>
              <w:left w:val="single" w:sz="12" w:space="0" w:color="auto"/>
              <w:right w:val="single" w:sz="12" w:space="0" w:color="auto"/>
            </w:tcBorders>
            <w:vAlign w:val="center"/>
          </w:tcPr>
          <w:p w14:paraId="1735EE9C" w14:textId="77777777" w:rsidR="00F01697" w:rsidRPr="001C0FB3" w:rsidRDefault="00F01697" w:rsidP="00370719">
            <w:pPr>
              <w:jc w:val="center"/>
              <w:rPr>
                <w:rFonts w:ascii="Arial" w:hAnsi="Arial" w:cs="Arial"/>
                <w:b/>
                <w:bCs/>
                <w:sz w:val="20"/>
                <w:szCs w:val="20"/>
              </w:rPr>
            </w:pPr>
            <w:r w:rsidRPr="001C0FB3">
              <w:rPr>
                <w:rFonts w:ascii="Arial" w:hAnsi="Arial" w:cs="Arial"/>
                <w:b/>
                <w:bCs/>
                <w:sz w:val="20"/>
                <w:szCs w:val="20"/>
              </w:rPr>
              <w:t>50-60</w:t>
            </w:r>
          </w:p>
        </w:tc>
        <w:tc>
          <w:tcPr>
            <w:tcW w:w="672" w:type="pct"/>
            <w:tcBorders>
              <w:left w:val="single" w:sz="12" w:space="0" w:color="auto"/>
            </w:tcBorders>
            <w:vAlign w:val="center"/>
          </w:tcPr>
          <w:p w14:paraId="0B0F911F" w14:textId="26E9CD1A" w:rsidR="00F01697" w:rsidRDefault="00F01697" w:rsidP="00145049">
            <w:pPr>
              <w:bidi w:val="0"/>
              <w:jc w:val="center"/>
              <w:rPr>
                <w:rFonts w:ascii="Arial" w:hAnsi="Arial" w:cs="Arial"/>
                <w:color w:val="000000"/>
                <w:sz w:val="20"/>
                <w:szCs w:val="20"/>
              </w:rPr>
            </w:pPr>
            <w:r>
              <w:rPr>
                <w:rFonts w:ascii="Arial" w:hAnsi="Arial" w:cs="Arial" w:hint="cs"/>
                <w:color w:val="000000"/>
                <w:sz w:val="20"/>
                <w:szCs w:val="20"/>
                <w:rtl/>
              </w:rPr>
              <w:t>2</w:t>
            </w:r>
            <w:r w:rsidR="00902EDC">
              <w:rPr>
                <w:rFonts w:ascii="Arial" w:hAnsi="Arial" w:cs="Arial" w:hint="cs"/>
                <w:color w:val="000000"/>
                <w:sz w:val="20"/>
                <w:szCs w:val="20"/>
                <w:rtl/>
              </w:rPr>
              <w:t>3</w:t>
            </w:r>
          </w:p>
        </w:tc>
        <w:tc>
          <w:tcPr>
            <w:tcW w:w="800" w:type="pct"/>
            <w:tcBorders>
              <w:right w:val="single" w:sz="12" w:space="0" w:color="auto"/>
            </w:tcBorders>
            <w:vAlign w:val="center"/>
          </w:tcPr>
          <w:p w14:paraId="6F3EF972" w14:textId="6A3CEA43" w:rsidR="00F01697" w:rsidRDefault="00F01697" w:rsidP="00145049">
            <w:pPr>
              <w:bidi w:val="0"/>
              <w:jc w:val="center"/>
              <w:rPr>
                <w:rFonts w:ascii="Arial" w:hAnsi="Arial" w:cs="Arial"/>
                <w:color w:val="000000"/>
                <w:sz w:val="20"/>
                <w:szCs w:val="20"/>
              </w:rPr>
            </w:pPr>
            <w:r>
              <w:rPr>
                <w:rFonts w:ascii="Arial" w:hAnsi="Arial" w:cs="Arial" w:hint="cs"/>
                <w:color w:val="000000"/>
                <w:sz w:val="20"/>
                <w:szCs w:val="20"/>
                <w:rtl/>
              </w:rPr>
              <w:t>5.</w:t>
            </w:r>
            <w:r w:rsidR="00902EDC">
              <w:rPr>
                <w:rFonts w:ascii="Arial" w:hAnsi="Arial" w:cs="Arial" w:hint="cs"/>
                <w:color w:val="000000"/>
                <w:sz w:val="20"/>
                <w:szCs w:val="20"/>
                <w:rtl/>
              </w:rPr>
              <w:t>3</w:t>
            </w:r>
            <w:r>
              <w:rPr>
                <w:rFonts w:ascii="Arial" w:hAnsi="Arial" w:cs="Arial" w:hint="cs"/>
                <w:color w:val="000000"/>
                <w:sz w:val="20"/>
                <w:szCs w:val="20"/>
                <w:rtl/>
              </w:rPr>
              <w:t>%</w:t>
            </w:r>
          </w:p>
        </w:tc>
      </w:tr>
      <w:tr w:rsidR="00F01697" w14:paraId="2A7BB5D7" w14:textId="77777777" w:rsidTr="004C234E">
        <w:trPr>
          <w:gridAfter w:val="1"/>
          <w:wAfter w:w="11" w:type="pct"/>
          <w:trHeight w:val="329"/>
        </w:trPr>
        <w:tc>
          <w:tcPr>
            <w:tcW w:w="865" w:type="pct"/>
            <w:tcBorders>
              <w:left w:val="single" w:sz="12" w:space="0" w:color="auto"/>
              <w:right w:val="single" w:sz="12" w:space="0" w:color="auto"/>
            </w:tcBorders>
            <w:vAlign w:val="center"/>
          </w:tcPr>
          <w:p w14:paraId="0973C15A" w14:textId="77777777" w:rsidR="00F01697" w:rsidRPr="001C0FB3" w:rsidRDefault="00F01697" w:rsidP="00F01697">
            <w:pPr>
              <w:jc w:val="center"/>
              <w:rPr>
                <w:rFonts w:ascii="Arial" w:hAnsi="Arial" w:cs="Arial"/>
                <w:b/>
                <w:bCs/>
                <w:sz w:val="20"/>
                <w:szCs w:val="20"/>
              </w:rPr>
            </w:pPr>
            <w:r w:rsidRPr="001C0FB3">
              <w:rPr>
                <w:rFonts w:ascii="Arial" w:hAnsi="Arial" w:cs="Arial"/>
                <w:b/>
                <w:bCs/>
                <w:sz w:val="20"/>
                <w:szCs w:val="20"/>
              </w:rPr>
              <w:t>60-70</w:t>
            </w:r>
          </w:p>
        </w:tc>
        <w:tc>
          <w:tcPr>
            <w:tcW w:w="676" w:type="pct"/>
            <w:tcBorders>
              <w:left w:val="single" w:sz="12" w:space="0" w:color="auto"/>
            </w:tcBorders>
            <w:vAlign w:val="center"/>
          </w:tcPr>
          <w:p w14:paraId="38CD5EC8" w14:textId="016B1505" w:rsidR="00F01697" w:rsidRDefault="00902EDC" w:rsidP="00145049">
            <w:pPr>
              <w:bidi w:val="0"/>
              <w:jc w:val="center"/>
              <w:rPr>
                <w:rFonts w:ascii="Arial" w:hAnsi="Arial" w:cs="Arial"/>
                <w:color w:val="000000"/>
                <w:sz w:val="20"/>
                <w:szCs w:val="20"/>
              </w:rPr>
            </w:pPr>
            <w:r>
              <w:rPr>
                <w:rFonts w:ascii="Arial" w:hAnsi="Arial" w:cs="Arial"/>
                <w:color w:val="000000"/>
                <w:sz w:val="20"/>
                <w:szCs w:val="20"/>
              </w:rPr>
              <w:t>1</w:t>
            </w:r>
          </w:p>
        </w:tc>
        <w:tc>
          <w:tcPr>
            <w:tcW w:w="801" w:type="pct"/>
            <w:tcBorders>
              <w:right w:val="single" w:sz="12" w:space="0" w:color="auto"/>
            </w:tcBorders>
            <w:vAlign w:val="center"/>
          </w:tcPr>
          <w:p w14:paraId="39B9E444" w14:textId="426AC0DF" w:rsidR="00F01697" w:rsidRDefault="00F01697" w:rsidP="00E12E35">
            <w:pPr>
              <w:bidi w:val="0"/>
              <w:jc w:val="center"/>
              <w:rPr>
                <w:rFonts w:ascii="Arial" w:hAnsi="Arial" w:cs="Arial"/>
                <w:color w:val="000000"/>
                <w:sz w:val="20"/>
                <w:szCs w:val="20"/>
              </w:rPr>
            </w:pPr>
            <w:r>
              <w:rPr>
                <w:rFonts w:ascii="Arial" w:hAnsi="Arial" w:cs="Arial" w:hint="cs"/>
                <w:color w:val="000000"/>
                <w:sz w:val="20"/>
                <w:szCs w:val="20"/>
                <w:rtl/>
              </w:rPr>
              <w:t>0.</w:t>
            </w:r>
            <w:r w:rsidR="00902EDC">
              <w:rPr>
                <w:rFonts w:ascii="Arial" w:hAnsi="Arial" w:cs="Arial" w:hint="cs"/>
                <w:color w:val="000000"/>
                <w:sz w:val="20"/>
                <w:szCs w:val="20"/>
                <w:rtl/>
              </w:rPr>
              <w:t>2</w:t>
            </w:r>
            <w:r>
              <w:rPr>
                <w:rFonts w:ascii="Arial" w:hAnsi="Arial" w:cs="Arial" w:hint="cs"/>
                <w:color w:val="000000"/>
                <w:sz w:val="20"/>
                <w:szCs w:val="20"/>
                <w:rtl/>
              </w:rPr>
              <w:t>%</w:t>
            </w:r>
          </w:p>
        </w:tc>
        <w:tc>
          <w:tcPr>
            <w:tcW w:w="288" w:type="pct"/>
            <w:tcBorders>
              <w:top w:val="nil"/>
              <w:left w:val="single" w:sz="12" w:space="0" w:color="auto"/>
              <w:bottom w:val="nil"/>
              <w:right w:val="single" w:sz="12" w:space="0" w:color="auto"/>
            </w:tcBorders>
          </w:tcPr>
          <w:p w14:paraId="2B76D4BA" w14:textId="77777777" w:rsidR="00F01697" w:rsidRDefault="00F01697" w:rsidP="00145049">
            <w:pPr>
              <w:bidi w:val="0"/>
              <w:jc w:val="center"/>
              <w:rPr>
                <w:rFonts w:ascii="Arial" w:hAnsi="Arial" w:cs="Arial"/>
                <w:color w:val="000000"/>
                <w:sz w:val="20"/>
                <w:szCs w:val="20"/>
              </w:rPr>
            </w:pPr>
          </w:p>
        </w:tc>
        <w:tc>
          <w:tcPr>
            <w:tcW w:w="886" w:type="pct"/>
            <w:tcBorders>
              <w:left w:val="single" w:sz="12" w:space="0" w:color="auto"/>
              <w:right w:val="single" w:sz="12" w:space="0" w:color="auto"/>
            </w:tcBorders>
            <w:vAlign w:val="center"/>
          </w:tcPr>
          <w:p w14:paraId="08CBBD1D" w14:textId="77777777" w:rsidR="00F01697" w:rsidRPr="001C0FB3" w:rsidRDefault="00F01697" w:rsidP="00370719">
            <w:pPr>
              <w:jc w:val="center"/>
              <w:rPr>
                <w:rFonts w:ascii="Arial" w:hAnsi="Arial" w:cs="Arial"/>
                <w:b/>
                <w:bCs/>
                <w:sz w:val="20"/>
                <w:szCs w:val="20"/>
              </w:rPr>
            </w:pPr>
            <w:r w:rsidRPr="001C0FB3">
              <w:rPr>
                <w:rFonts w:ascii="Arial" w:hAnsi="Arial" w:cs="Arial"/>
                <w:b/>
                <w:bCs/>
                <w:sz w:val="20"/>
                <w:szCs w:val="20"/>
              </w:rPr>
              <w:t>60-70</w:t>
            </w:r>
          </w:p>
        </w:tc>
        <w:tc>
          <w:tcPr>
            <w:tcW w:w="672" w:type="pct"/>
            <w:tcBorders>
              <w:left w:val="single" w:sz="12" w:space="0" w:color="auto"/>
            </w:tcBorders>
            <w:vAlign w:val="center"/>
          </w:tcPr>
          <w:p w14:paraId="0B22B756" w14:textId="77777777" w:rsidR="00F01697" w:rsidRDefault="00F01697" w:rsidP="00145049">
            <w:pPr>
              <w:bidi w:val="0"/>
              <w:jc w:val="center"/>
              <w:rPr>
                <w:rFonts w:ascii="Arial" w:hAnsi="Arial" w:cs="Arial"/>
                <w:color w:val="000000"/>
                <w:sz w:val="20"/>
                <w:szCs w:val="20"/>
              </w:rPr>
            </w:pPr>
            <w:r>
              <w:rPr>
                <w:rFonts w:ascii="Arial" w:hAnsi="Arial" w:cs="Arial" w:hint="cs"/>
                <w:color w:val="000000"/>
                <w:sz w:val="20"/>
                <w:szCs w:val="20"/>
                <w:rtl/>
              </w:rPr>
              <w:t>12</w:t>
            </w:r>
          </w:p>
        </w:tc>
        <w:tc>
          <w:tcPr>
            <w:tcW w:w="800" w:type="pct"/>
            <w:tcBorders>
              <w:right w:val="single" w:sz="12" w:space="0" w:color="auto"/>
            </w:tcBorders>
            <w:vAlign w:val="center"/>
          </w:tcPr>
          <w:p w14:paraId="4DE021C1" w14:textId="5D5E9B91" w:rsidR="00F01697" w:rsidRDefault="00902EDC" w:rsidP="00145049">
            <w:pPr>
              <w:bidi w:val="0"/>
              <w:jc w:val="center"/>
              <w:rPr>
                <w:rFonts w:ascii="Arial" w:hAnsi="Arial" w:cs="Arial"/>
                <w:color w:val="000000"/>
                <w:sz w:val="20"/>
                <w:szCs w:val="20"/>
              </w:rPr>
            </w:pPr>
            <w:r>
              <w:rPr>
                <w:rFonts w:ascii="Arial" w:hAnsi="Arial" w:cs="Arial" w:hint="cs"/>
                <w:color w:val="000000"/>
                <w:sz w:val="20"/>
                <w:szCs w:val="20"/>
                <w:rtl/>
              </w:rPr>
              <w:t>2</w:t>
            </w:r>
            <w:r w:rsidR="00F01697">
              <w:rPr>
                <w:rFonts w:ascii="Arial" w:hAnsi="Arial" w:cs="Arial" w:hint="cs"/>
                <w:color w:val="000000"/>
                <w:sz w:val="20"/>
                <w:szCs w:val="20"/>
                <w:rtl/>
              </w:rPr>
              <w:t>.</w:t>
            </w:r>
            <w:r>
              <w:rPr>
                <w:rFonts w:ascii="Arial" w:hAnsi="Arial" w:cs="Arial" w:hint="cs"/>
                <w:color w:val="000000"/>
                <w:sz w:val="20"/>
                <w:szCs w:val="20"/>
                <w:rtl/>
              </w:rPr>
              <w:t>8</w:t>
            </w:r>
            <w:r w:rsidR="00F01697">
              <w:rPr>
                <w:rFonts w:ascii="Arial" w:hAnsi="Arial" w:cs="Arial" w:hint="cs"/>
                <w:color w:val="000000"/>
                <w:sz w:val="20"/>
                <w:szCs w:val="20"/>
                <w:rtl/>
              </w:rPr>
              <w:t>%</w:t>
            </w:r>
          </w:p>
        </w:tc>
      </w:tr>
      <w:tr w:rsidR="00F01697" w14:paraId="3DB12955" w14:textId="77777777" w:rsidTr="004C234E">
        <w:trPr>
          <w:gridAfter w:val="1"/>
          <w:wAfter w:w="11" w:type="pct"/>
          <w:trHeight w:val="329"/>
        </w:trPr>
        <w:tc>
          <w:tcPr>
            <w:tcW w:w="865" w:type="pct"/>
            <w:tcBorders>
              <w:left w:val="single" w:sz="12" w:space="0" w:color="auto"/>
              <w:bottom w:val="single" w:sz="12" w:space="0" w:color="auto"/>
              <w:right w:val="single" w:sz="12" w:space="0" w:color="auto"/>
            </w:tcBorders>
            <w:vAlign w:val="center"/>
          </w:tcPr>
          <w:p w14:paraId="66FBD2F1" w14:textId="77777777" w:rsidR="00F01697" w:rsidRPr="001C0FB3" w:rsidRDefault="00F01697" w:rsidP="00F01697">
            <w:pPr>
              <w:jc w:val="center"/>
              <w:rPr>
                <w:rFonts w:ascii="Arial" w:hAnsi="Arial" w:cs="Arial"/>
                <w:b/>
                <w:bCs/>
                <w:sz w:val="20"/>
                <w:szCs w:val="20"/>
                <w:rtl/>
              </w:rPr>
            </w:pPr>
            <w:r w:rsidRPr="001C0FB3">
              <w:rPr>
                <w:rFonts w:ascii="Arial" w:hAnsi="Arial" w:cs="Arial" w:hint="cs"/>
                <w:b/>
                <w:bCs/>
                <w:sz w:val="20"/>
                <w:szCs w:val="20"/>
                <w:rtl/>
              </w:rPr>
              <w:t>מעל 70</w:t>
            </w:r>
            <w:r>
              <w:rPr>
                <w:rFonts w:ascii="Arial" w:hAnsi="Arial" w:cs="Arial" w:hint="cs"/>
                <w:b/>
                <w:bCs/>
                <w:sz w:val="20"/>
                <w:szCs w:val="20"/>
                <w:rtl/>
              </w:rPr>
              <w:t xml:space="preserve"> ₪</w:t>
            </w:r>
          </w:p>
        </w:tc>
        <w:tc>
          <w:tcPr>
            <w:tcW w:w="676" w:type="pct"/>
            <w:tcBorders>
              <w:left w:val="single" w:sz="12" w:space="0" w:color="auto"/>
              <w:bottom w:val="single" w:sz="12" w:space="0" w:color="auto"/>
            </w:tcBorders>
            <w:vAlign w:val="center"/>
          </w:tcPr>
          <w:p w14:paraId="65D85F95" w14:textId="6C48B8C4" w:rsidR="00F01697" w:rsidRDefault="00902EDC" w:rsidP="00145049">
            <w:pPr>
              <w:bidi w:val="0"/>
              <w:jc w:val="center"/>
              <w:rPr>
                <w:rFonts w:ascii="Arial" w:hAnsi="Arial" w:cs="Arial"/>
                <w:color w:val="000000"/>
                <w:sz w:val="20"/>
                <w:szCs w:val="20"/>
              </w:rPr>
            </w:pPr>
            <w:r>
              <w:rPr>
                <w:rFonts w:ascii="Arial" w:hAnsi="Arial" w:cs="Arial"/>
                <w:color w:val="000000"/>
                <w:sz w:val="20"/>
                <w:szCs w:val="20"/>
              </w:rPr>
              <w:t>2</w:t>
            </w:r>
          </w:p>
        </w:tc>
        <w:tc>
          <w:tcPr>
            <w:tcW w:w="801" w:type="pct"/>
            <w:tcBorders>
              <w:bottom w:val="single" w:sz="12" w:space="0" w:color="auto"/>
              <w:right w:val="single" w:sz="12" w:space="0" w:color="auto"/>
            </w:tcBorders>
            <w:vAlign w:val="center"/>
          </w:tcPr>
          <w:p w14:paraId="38D7D6E2" w14:textId="751ECB31" w:rsidR="00F01697" w:rsidRDefault="00F01697" w:rsidP="00E12E35">
            <w:pPr>
              <w:bidi w:val="0"/>
              <w:jc w:val="center"/>
              <w:rPr>
                <w:rFonts w:ascii="Arial" w:hAnsi="Arial" w:cs="Arial"/>
                <w:color w:val="000000"/>
                <w:sz w:val="20"/>
                <w:szCs w:val="20"/>
              </w:rPr>
            </w:pPr>
            <w:r>
              <w:rPr>
                <w:rFonts w:ascii="Arial" w:hAnsi="Arial" w:cs="Arial" w:hint="cs"/>
                <w:color w:val="000000"/>
                <w:sz w:val="20"/>
                <w:szCs w:val="20"/>
                <w:rtl/>
              </w:rPr>
              <w:t>0.</w:t>
            </w:r>
            <w:r w:rsidR="00902EDC">
              <w:rPr>
                <w:rFonts w:ascii="Arial" w:hAnsi="Arial" w:cs="Arial" w:hint="cs"/>
                <w:color w:val="000000"/>
                <w:sz w:val="20"/>
                <w:szCs w:val="20"/>
                <w:rtl/>
              </w:rPr>
              <w:t>5</w:t>
            </w:r>
            <w:r>
              <w:rPr>
                <w:rFonts w:ascii="Arial" w:hAnsi="Arial" w:cs="Arial" w:hint="cs"/>
                <w:color w:val="000000"/>
                <w:sz w:val="20"/>
                <w:szCs w:val="20"/>
                <w:rtl/>
              </w:rPr>
              <w:t>%</w:t>
            </w:r>
          </w:p>
        </w:tc>
        <w:tc>
          <w:tcPr>
            <w:tcW w:w="288" w:type="pct"/>
            <w:tcBorders>
              <w:top w:val="nil"/>
              <w:left w:val="single" w:sz="12" w:space="0" w:color="auto"/>
              <w:bottom w:val="nil"/>
              <w:right w:val="single" w:sz="12" w:space="0" w:color="auto"/>
            </w:tcBorders>
          </w:tcPr>
          <w:p w14:paraId="4B5B6A54" w14:textId="77777777" w:rsidR="00F01697" w:rsidRDefault="00F01697" w:rsidP="00145049">
            <w:pPr>
              <w:bidi w:val="0"/>
              <w:jc w:val="center"/>
              <w:rPr>
                <w:rFonts w:ascii="Arial" w:hAnsi="Arial" w:cs="Arial"/>
                <w:color w:val="000000"/>
                <w:sz w:val="20"/>
                <w:szCs w:val="20"/>
              </w:rPr>
            </w:pPr>
          </w:p>
        </w:tc>
        <w:tc>
          <w:tcPr>
            <w:tcW w:w="886" w:type="pct"/>
            <w:tcBorders>
              <w:left w:val="single" w:sz="12" w:space="0" w:color="auto"/>
              <w:bottom w:val="single" w:sz="12" w:space="0" w:color="auto"/>
              <w:right w:val="single" w:sz="12" w:space="0" w:color="auto"/>
            </w:tcBorders>
            <w:vAlign w:val="center"/>
          </w:tcPr>
          <w:p w14:paraId="0D0AE446" w14:textId="77777777" w:rsidR="00F01697" w:rsidRPr="001C0FB3" w:rsidRDefault="00F01697" w:rsidP="00370719">
            <w:pPr>
              <w:jc w:val="center"/>
              <w:rPr>
                <w:rFonts w:ascii="Arial" w:hAnsi="Arial" w:cs="Arial"/>
                <w:b/>
                <w:bCs/>
                <w:sz w:val="20"/>
                <w:szCs w:val="20"/>
                <w:rtl/>
              </w:rPr>
            </w:pPr>
            <w:r w:rsidRPr="001C0FB3">
              <w:rPr>
                <w:rFonts w:ascii="Arial" w:hAnsi="Arial" w:cs="Arial" w:hint="cs"/>
                <w:b/>
                <w:bCs/>
                <w:sz w:val="20"/>
                <w:szCs w:val="20"/>
                <w:rtl/>
              </w:rPr>
              <w:t>מעל 70</w:t>
            </w:r>
            <w:r>
              <w:rPr>
                <w:rFonts w:ascii="Arial" w:hAnsi="Arial" w:cs="Arial" w:hint="cs"/>
                <w:b/>
                <w:bCs/>
                <w:sz w:val="20"/>
                <w:szCs w:val="20"/>
                <w:rtl/>
              </w:rPr>
              <w:t xml:space="preserve"> ₪</w:t>
            </w:r>
          </w:p>
        </w:tc>
        <w:tc>
          <w:tcPr>
            <w:tcW w:w="672" w:type="pct"/>
            <w:tcBorders>
              <w:left w:val="single" w:sz="12" w:space="0" w:color="auto"/>
              <w:bottom w:val="single" w:sz="12" w:space="0" w:color="auto"/>
            </w:tcBorders>
            <w:vAlign w:val="center"/>
          </w:tcPr>
          <w:p w14:paraId="75E3F70A" w14:textId="3C735733" w:rsidR="00F01697" w:rsidRDefault="00F01697" w:rsidP="00145049">
            <w:pPr>
              <w:bidi w:val="0"/>
              <w:jc w:val="center"/>
              <w:rPr>
                <w:rFonts w:ascii="Arial" w:hAnsi="Arial" w:cs="Arial"/>
                <w:color w:val="000000"/>
                <w:sz w:val="20"/>
                <w:szCs w:val="20"/>
              </w:rPr>
            </w:pPr>
            <w:r>
              <w:rPr>
                <w:rFonts w:ascii="Arial" w:hAnsi="Arial" w:cs="Arial" w:hint="cs"/>
                <w:color w:val="000000"/>
                <w:sz w:val="20"/>
                <w:szCs w:val="20"/>
                <w:rtl/>
              </w:rPr>
              <w:t>1</w:t>
            </w:r>
            <w:r w:rsidR="00902EDC">
              <w:rPr>
                <w:rFonts w:ascii="Arial" w:hAnsi="Arial" w:cs="Arial" w:hint="cs"/>
                <w:color w:val="000000"/>
                <w:sz w:val="20"/>
                <w:szCs w:val="20"/>
                <w:rtl/>
              </w:rPr>
              <w:t>7</w:t>
            </w:r>
          </w:p>
        </w:tc>
        <w:tc>
          <w:tcPr>
            <w:tcW w:w="800" w:type="pct"/>
            <w:tcBorders>
              <w:bottom w:val="single" w:sz="12" w:space="0" w:color="auto"/>
              <w:right w:val="single" w:sz="12" w:space="0" w:color="auto"/>
            </w:tcBorders>
            <w:vAlign w:val="center"/>
          </w:tcPr>
          <w:p w14:paraId="458941E1" w14:textId="56B2B69F" w:rsidR="00F01697" w:rsidRDefault="00902EDC" w:rsidP="00145049">
            <w:pPr>
              <w:bidi w:val="0"/>
              <w:jc w:val="center"/>
              <w:rPr>
                <w:rFonts w:ascii="Arial" w:hAnsi="Arial" w:cs="Arial"/>
                <w:color w:val="000000"/>
                <w:sz w:val="20"/>
                <w:szCs w:val="20"/>
              </w:rPr>
            </w:pPr>
            <w:r>
              <w:rPr>
                <w:rFonts w:ascii="Arial" w:hAnsi="Arial" w:cs="Arial" w:hint="cs"/>
                <w:color w:val="000000"/>
                <w:sz w:val="20"/>
                <w:szCs w:val="20"/>
                <w:rtl/>
              </w:rPr>
              <w:t>3</w:t>
            </w:r>
            <w:r w:rsidR="00F01697">
              <w:rPr>
                <w:rFonts w:ascii="Arial" w:hAnsi="Arial" w:cs="Arial" w:hint="cs"/>
                <w:color w:val="000000"/>
                <w:sz w:val="20"/>
                <w:szCs w:val="20"/>
                <w:rtl/>
              </w:rPr>
              <w:t>.</w:t>
            </w:r>
            <w:r>
              <w:rPr>
                <w:rFonts w:ascii="Arial" w:hAnsi="Arial" w:cs="Arial" w:hint="cs"/>
                <w:color w:val="000000"/>
                <w:sz w:val="20"/>
                <w:szCs w:val="20"/>
                <w:rtl/>
              </w:rPr>
              <w:t>9</w:t>
            </w:r>
            <w:r w:rsidR="00F01697">
              <w:rPr>
                <w:rFonts w:ascii="Arial" w:hAnsi="Arial" w:cs="Arial" w:hint="cs"/>
                <w:color w:val="000000"/>
                <w:sz w:val="20"/>
                <w:szCs w:val="20"/>
                <w:rtl/>
              </w:rPr>
              <w:t>%</w:t>
            </w:r>
          </w:p>
        </w:tc>
      </w:tr>
      <w:tr w:rsidR="00D66A31" w14:paraId="2DD319A8" w14:textId="77777777" w:rsidTr="004C234E">
        <w:trPr>
          <w:gridAfter w:val="1"/>
          <w:wAfter w:w="11" w:type="pct"/>
          <w:trHeight w:val="329"/>
        </w:trPr>
        <w:tc>
          <w:tcPr>
            <w:tcW w:w="865" w:type="pct"/>
            <w:tcBorders>
              <w:top w:val="single" w:sz="12" w:space="0" w:color="auto"/>
              <w:left w:val="single" w:sz="12" w:space="0" w:color="auto"/>
              <w:bottom w:val="single" w:sz="12" w:space="0" w:color="auto"/>
              <w:right w:val="single" w:sz="12" w:space="0" w:color="auto"/>
            </w:tcBorders>
            <w:vAlign w:val="center"/>
          </w:tcPr>
          <w:p w14:paraId="508B7E7D" w14:textId="77777777" w:rsidR="00145049" w:rsidRPr="00D66A31" w:rsidRDefault="00145049" w:rsidP="00145049">
            <w:pPr>
              <w:jc w:val="center"/>
              <w:rPr>
                <w:rFonts w:ascii="Arial" w:hAnsi="Arial" w:cs="Arial"/>
                <w:b/>
                <w:bCs/>
                <w:sz w:val="22"/>
                <w:szCs w:val="22"/>
                <w:rtl/>
              </w:rPr>
            </w:pPr>
            <w:r w:rsidRPr="00D66A31">
              <w:rPr>
                <w:rFonts w:ascii="Arial" w:hAnsi="Arial" w:cs="Arial" w:hint="cs"/>
                <w:b/>
                <w:bCs/>
                <w:sz w:val="22"/>
                <w:szCs w:val="22"/>
                <w:rtl/>
              </w:rPr>
              <w:t>סה"כ</w:t>
            </w:r>
          </w:p>
        </w:tc>
        <w:tc>
          <w:tcPr>
            <w:tcW w:w="676" w:type="pct"/>
            <w:tcBorders>
              <w:top w:val="single" w:sz="12" w:space="0" w:color="auto"/>
              <w:left w:val="single" w:sz="12" w:space="0" w:color="auto"/>
              <w:bottom w:val="single" w:sz="12" w:space="0" w:color="auto"/>
            </w:tcBorders>
            <w:vAlign w:val="center"/>
          </w:tcPr>
          <w:p w14:paraId="12806EBC" w14:textId="7D7886EA" w:rsidR="00145049" w:rsidRPr="00D66A31" w:rsidRDefault="00145049" w:rsidP="00145049">
            <w:pPr>
              <w:bidi w:val="0"/>
              <w:jc w:val="center"/>
              <w:rPr>
                <w:rFonts w:ascii="Arial" w:hAnsi="Arial" w:cs="Arial"/>
                <w:b/>
                <w:bCs/>
                <w:color w:val="000000"/>
                <w:sz w:val="20"/>
                <w:szCs w:val="20"/>
              </w:rPr>
            </w:pPr>
            <w:r w:rsidRPr="00D66A31">
              <w:rPr>
                <w:rFonts w:ascii="Arial" w:hAnsi="Arial" w:cs="Arial"/>
                <w:b/>
                <w:bCs/>
                <w:color w:val="000000"/>
                <w:sz w:val="20"/>
                <w:szCs w:val="20"/>
              </w:rPr>
              <w:t>1</w:t>
            </w:r>
            <w:r w:rsidR="00902EDC">
              <w:rPr>
                <w:rFonts w:ascii="Arial" w:hAnsi="Arial" w:cs="Arial" w:hint="cs"/>
                <w:b/>
                <w:bCs/>
                <w:color w:val="000000"/>
                <w:sz w:val="20"/>
                <w:szCs w:val="20"/>
                <w:rtl/>
              </w:rPr>
              <w:t>2</w:t>
            </w:r>
            <w:r w:rsidRPr="00D66A31">
              <w:rPr>
                <w:rFonts w:ascii="Arial" w:hAnsi="Arial" w:cs="Arial"/>
                <w:b/>
                <w:bCs/>
                <w:color w:val="000000"/>
                <w:sz w:val="20"/>
                <w:szCs w:val="20"/>
              </w:rPr>
              <w:t>2</w:t>
            </w:r>
          </w:p>
        </w:tc>
        <w:tc>
          <w:tcPr>
            <w:tcW w:w="801" w:type="pct"/>
            <w:tcBorders>
              <w:top w:val="single" w:sz="12" w:space="0" w:color="auto"/>
              <w:bottom w:val="single" w:sz="12" w:space="0" w:color="auto"/>
              <w:right w:val="single" w:sz="12" w:space="0" w:color="auto"/>
            </w:tcBorders>
            <w:vAlign w:val="center"/>
          </w:tcPr>
          <w:p w14:paraId="6424D64C" w14:textId="1FF0A39D" w:rsidR="00145049" w:rsidRPr="00D66A31" w:rsidRDefault="00F01697" w:rsidP="00F01697">
            <w:pPr>
              <w:bidi w:val="0"/>
              <w:jc w:val="center"/>
              <w:rPr>
                <w:rFonts w:ascii="Arial" w:hAnsi="Arial" w:cs="Arial"/>
                <w:b/>
                <w:bCs/>
                <w:color w:val="000000"/>
                <w:sz w:val="20"/>
                <w:szCs w:val="20"/>
              </w:rPr>
            </w:pPr>
            <w:r>
              <w:rPr>
                <w:rFonts w:ascii="Arial" w:hAnsi="Arial" w:cs="Arial" w:hint="cs"/>
                <w:b/>
                <w:bCs/>
                <w:color w:val="000000"/>
                <w:sz w:val="20"/>
                <w:szCs w:val="20"/>
                <w:rtl/>
              </w:rPr>
              <w:t>2</w:t>
            </w:r>
            <w:r w:rsidR="00902EDC">
              <w:rPr>
                <w:rFonts w:ascii="Arial" w:hAnsi="Arial" w:cs="Arial" w:hint="cs"/>
                <w:b/>
                <w:bCs/>
                <w:color w:val="000000"/>
                <w:sz w:val="20"/>
                <w:szCs w:val="20"/>
                <w:rtl/>
              </w:rPr>
              <w:t>8</w:t>
            </w:r>
            <w:r>
              <w:rPr>
                <w:rFonts w:ascii="Arial" w:hAnsi="Arial" w:cs="Arial" w:hint="cs"/>
                <w:b/>
                <w:bCs/>
                <w:color w:val="000000"/>
                <w:sz w:val="20"/>
                <w:szCs w:val="20"/>
                <w:rtl/>
              </w:rPr>
              <w:t>.</w:t>
            </w:r>
            <w:r w:rsidR="00902EDC">
              <w:rPr>
                <w:rFonts w:ascii="Arial" w:hAnsi="Arial" w:cs="Arial" w:hint="cs"/>
                <w:b/>
                <w:bCs/>
                <w:color w:val="000000"/>
                <w:sz w:val="20"/>
                <w:szCs w:val="20"/>
                <w:rtl/>
              </w:rPr>
              <w:t>3</w:t>
            </w:r>
            <w:r>
              <w:rPr>
                <w:rFonts w:ascii="Arial" w:hAnsi="Arial" w:cs="Arial" w:hint="cs"/>
                <w:b/>
                <w:bCs/>
                <w:color w:val="000000"/>
                <w:sz w:val="20"/>
                <w:szCs w:val="20"/>
                <w:rtl/>
              </w:rPr>
              <w:t>%</w:t>
            </w:r>
          </w:p>
        </w:tc>
        <w:tc>
          <w:tcPr>
            <w:tcW w:w="288" w:type="pct"/>
            <w:tcBorders>
              <w:top w:val="nil"/>
              <w:left w:val="single" w:sz="12" w:space="0" w:color="auto"/>
              <w:bottom w:val="nil"/>
              <w:right w:val="single" w:sz="12" w:space="0" w:color="auto"/>
            </w:tcBorders>
          </w:tcPr>
          <w:p w14:paraId="743DFDB2" w14:textId="77777777" w:rsidR="00145049" w:rsidRPr="00D66A31" w:rsidRDefault="00145049" w:rsidP="00145049">
            <w:pPr>
              <w:bidi w:val="0"/>
              <w:jc w:val="center"/>
              <w:rPr>
                <w:rFonts w:ascii="Arial" w:hAnsi="Arial" w:cs="Arial"/>
                <w:b/>
                <w:bCs/>
                <w:color w:val="000000"/>
                <w:sz w:val="20"/>
                <w:szCs w:val="20"/>
              </w:rPr>
            </w:pPr>
          </w:p>
        </w:tc>
        <w:tc>
          <w:tcPr>
            <w:tcW w:w="886" w:type="pct"/>
            <w:tcBorders>
              <w:top w:val="single" w:sz="12" w:space="0" w:color="auto"/>
              <w:left w:val="single" w:sz="12" w:space="0" w:color="auto"/>
              <w:bottom w:val="single" w:sz="12" w:space="0" w:color="auto"/>
              <w:right w:val="single" w:sz="12" w:space="0" w:color="auto"/>
            </w:tcBorders>
            <w:vAlign w:val="center"/>
          </w:tcPr>
          <w:p w14:paraId="093A7893" w14:textId="77777777" w:rsidR="00145049" w:rsidRPr="00D66A31" w:rsidRDefault="00145049" w:rsidP="00145049">
            <w:pPr>
              <w:jc w:val="center"/>
              <w:rPr>
                <w:rFonts w:ascii="Arial" w:hAnsi="Arial" w:cs="Arial"/>
                <w:b/>
                <w:bCs/>
                <w:sz w:val="22"/>
                <w:szCs w:val="22"/>
                <w:rtl/>
              </w:rPr>
            </w:pPr>
            <w:r w:rsidRPr="00D66A31">
              <w:rPr>
                <w:rFonts w:ascii="Arial" w:hAnsi="Arial" w:cs="Arial" w:hint="cs"/>
                <w:b/>
                <w:bCs/>
                <w:sz w:val="22"/>
                <w:szCs w:val="22"/>
                <w:rtl/>
              </w:rPr>
              <w:t>סה"כ</w:t>
            </w:r>
          </w:p>
        </w:tc>
        <w:tc>
          <w:tcPr>
            <w:tcW w:w="672" w:type="pct"/>
            <w:tcBorders>
              <w:top w:val="single" w:sz="12" w:space="0" w:color="auto"/>
              <w:left w:val="single" w:sz="12" w:space="0" w:color="auto"/>
              <w:bottom w:val="single" w:sz="12" w:space="0" w:color="auto"/>
            </w:tcBorders>
            <w:vAlign w:val="center"/>
          </w:tcPr>
          <w:p w14:paraId="233049E4" w14:textId="22710A0B" w:rsidR="00145049" w:rsidRPr="00D66A31" w:rsidRDefault="00902EDC" w:rsidP="00F01697">
            <w:pPr>
              <w:bidi w:val="0"/>
              <w:jc w:val="center"/>
              <w:rPr>
                <w:rFonts w:ascii="Arial" w:hAnsi="Arial" w:cs="Arial"/>
                <w:b/>
                <w:bCs/>
                <w:color w:val="000000"/>
                <w:sz w:val="20"/>
                <w:szCs w:val="20"/>
              </w:rPr>
            </w:pPr>
            <w:r>
              <w:rPr>
                <w:rFonts w:ascii="Arial" w:hAnsi="Arial" w:cs="Arial" w:hint="cs"/>
                <w:b/>
                <w:bCs/>
                <w:color w:val="000000"/>
                <w:sz w:val="20"/>
                <w:szCs w:val="20"/>
                <w:rtl/>
              </w:rPr>
              <w:t>309</w:t>
            </w:r>
          </w:p>
        </w:tc>
        <w:tc>
          <w:tcPr>
            <w:tcW w:w="800" w:type="pct"/>
            <w:tcBorders>
              <w:top w:val="single" w:sz="12" w:space="0" w:color="auto"/>
              <w:bottom w:val="single" w:sz="12" w:space="0" w:color="auto"/>
              <w:right w:val="single" w:sz="12" w:space="0" w:color="auto"/>
            </w:tcBorders>
            <w:vAlign w:val="center"/>
          </w:tcPr>
          <w:p w14:paraId="0E8F62EF" w14:textId="1D219188" w:rsidR="00145049" w:rsidRPr="00D66A31" w:rsidRDefault="00F01697" w:rsidP="00145049">
            <w:pPr>
              <w:bidi w:val="0"/>
              <w:jc w:val="center"/>
              <w:rPr>
                <w:rFonts w:ascii="Arial" w:hAnsi="Arial" w:cs="Arial"/>
                <w:b/>
                <w:bCs/>
                <w:color w:val="000000"/>
                <w:sz w:val="20"/>
                <w:szCs w:val="20"/>
              </w:rPr>
            </w:pPr>
            <w:r>
              <w:rPr>
                <w:rFonts w:ascii="Arial" w:hAnsi="Arial" w:cs="Arial" w:hint="cs"/>
                <w:b/>
                <w:bCs/>
                <w:color w:val="000000"/>
                <w:sz w:val="20"/>
                <w:szCs w:val="20"/>
                <w:rtl/>
              </w:rPr>
              <w:t>7</w:t>
            </w:r>
            <w:r w:rsidR="00902EDC">
              <w:rPr>
                <w:rFonts w:ascii="Arial" w:hAnsi="Arial" w:cs="Arial" w:hint="cs"/>
                <w:b/>
                <w:bCs/>
                <w:color w:val="000000"/>
                <w:sz w:val="20"/>
                <w:szCs w:val="20"/>
                <w:rtl/>
              </w:rPr>
              <w:t>1</w:t>
            </w:r>
            <w:r>
              <w:rPr>
                <w:rFonts w:ascii="Arial" w:hAnsi="Arial" w:cs="Arial" w:hint="cs"/>
                <w:b/>
                <w:bCs/>
                <w:color w:val="000000"/>
                <w:sz w:val="20"/>
                <w:szCs w:val="20"/>
                <w:rtl/>
              </w:rPr>
              <w:t>.</w:t>
            </w:r>
            <w:r w:rsidR="00902EDC">
              <w:rPr>
                <w:rFonts w:ascii="Arial" w:hAnsi="Arial" w:cs="Arial" w:hint="cs"/>
                <w:b/>
                <w:bCs/>
                <w:color w:val="000000"/>
                <w:sz w:val="20"/>
                <w:szCs w:val="20"/>
                <w:rtl/>
              </w:rPr>
              <w:t>7</w:t>
            </w:r>
            <w:r>
              <w:rPr>
                <w:rFonts w:ascii="Arial" w:hAnsi="Arial" w:cs="Arial" w:hint="cs"/>
                <w:b/>
                <w:bCs/>
                <w:color w:val="000000"/>
                <w:sz w:val="20"/>
                <w:szCs w:val="20"/>
                <w:rtl/>
              </w:rPr>
              <w:t>%</w:t>
            </w:r>
          </w:p>
        </w:tc>
      </w:tr>
    </w:tbl>
    <w:p w14:paraId="168C09AA" w14:textId="5B4C132E" w:rsidR="00D82A9C" w:rsidRPr="00471B90" w:rsidRDefault="00D82A9C" w:rsidP="00D66A31">
      <w:pPr>
        <w:spacing w:line="360" w:lineRule="auto"/>
        <w:jc w:val="both"/>
        <w:rPr>
          <w:rFonts w:ascii="Arial" w:hAnsi="Arial" w:cs="Arial"/>
          <w:sz w:val="14"/>
          <w:szCs w:val="14"/>
          <w:rtl/>
        </w:rPr>
      </w:pPr>
    </w:p>
    <w:p w14:paraId="155B8B1D" w14:textId="2CDF34E6" w:rsidR="00145049" w:rsidRPr="00145049" w:rsidRDefault="009B5846" w:rsidP="00701B3C">
      <w:pPr>
        <w:spacing w:line="360" w:lineRule="auto"/>
        <w:jc w:val="center"/>
        <w:rPr>
          <w:rFonts w:ascii="Arial" w:hAnsi="Arial" w:cs="Arial"/>
          <w:b/>
          <w:bCs/>
          <w:sz w:val="22"/>
          <w:szCs w:val="22"/>
          <w:rtl/>
        </w:rPr>
      </w:pPr>
      <w:r>
        <w:rPr>
          <w:rFonts w:ascii="Arial" w:hAnsi="Arial" w:cs="Arial"/>
          <w:noProof/>
          <w:color w:val="000000"/>
          <w:sz w:val="20"/>
          <w:szCs w:val="20"/>
          <w:rtl/>
        </w:rPr>
        <mc:AlternateContent>
          <mc:Choice Requires="wps">
            <w:drawing>
              <wp:anchor distT="0" distB="0" distL="114300" distR="114300" simplePos="0" relativeHeight="251768832" behindDoc="0" locked="0" layoutInCell="1" allowOverlap="1" wp14:anchorId="4A99F02F" wp14:editId="6352E014">
                <wp:simplePos x="0" y="0"/>
                <wp:positionH relativeFrom="column">
                  <wp:posOffset>3216910</wp:posOffset>
                </wp:positionH>
                <wp:positionV relativeFrom="paragraph">
                  <wp:posOffset>349250</wp:posOffset>
                </wp:positionV>
                <wp:extent cx="0" cy="2339975"/>
                <wp:effectExtent l="19050" t="0" r="19050" b="3175"/>
                <wp:wrapNone/>
                <wp:docPr id="4" name="מחבר ישר 4"/>
                <wp:cNvGraphicFramePr/>
                <a:graphic xmlns:a="http://schemas.openxmlformats.org/drawingml/2006/main">
                  <a:graphicData uri="http://schemas.microsoft.com/office/word/2010/wordprocessingShape">
                    <wps:wsp>
                      <wps:cNvCnPr/>
                      <wps:spPr>
                        <a:xfrm flipV="1">
                          <a:off x="0" y="0"/>
                          <a:ext cx="0" cy="2339975"/>
                        </a:xfrm>
                        <a:prstGeom prst="line">
                          <a:avLst/>
                        </a:prstGeom>
                        <a:ln w="28575">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BCCB7EB" id="מחבר ישר 4" o:spid="_x0000_s1026" style="position:absolute;left:0;text-align:lef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3pt,27.5pt" to="253.3pt,2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" strokecolor="black [3040]" strokeweight="2.25pt">
                <v:stroke dashstyle="dash"/>
              </v:line>
            </w:pict>
          </mc:Fallback>
        </mc:AlternateContent>
      </w:r>
      <w:r w:rsidRPr="00D66A31">
        <w:rPr>
          <w:rFonts w:ascii="Arial" w:hAnsi="Arial" w:cs="Arial"/>
          <w:noProof/>
          <w:color w:val="000000"/>
          <w:sz w:val="20"/>
          <w:szCs w:val="20"/>
          <w:rtl/>
        </w:rPr>
        <mc:AlternateContent>
          <mc:Choice Requires="wps">
            <w:drawing>
              <wp:anchor distT="45720" distB="45720" distL="114300" distR="114300" simplePos="0" relativeHeight="251619328" behindDoc="0" locked="0" layoutInCell="1" allowOverlap="1" wp14:anchorId="2D9FCE92" wp14:editId="1E389E77">
                <wp:simplePos x="0" y="0"/>
                <wp:positionH relativeFrom="column">
                  <wp:posOffset>4196080</wp:posOffset>
                </wp:positionH>
                <wp:positionV relativeFrom="paragraph">
                  <wp:posOffset>919480</wp:posOffset>
                </wp:positionV>
                <wp:extent cx="1052830" cy="1404620"/>
                <wp:effectExtent l="57150" t="190500" r="52070" b="195580"/>
                <wp:wrapNone/>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311061" flipH="1">
                          <a:off x="0" y="0"/>
                          <a:ext cx="1052830" cy="1404620"/>
                        </a:xfrm>
                        <a:prstGeom prst="rect">
                          <a:avLst/>
                        </a:prstGeom>
                        <a:solidFill>
                          <a:srgbClr val="FFFFFF"/>
                        </a:solidFill>
                        <a:ln w="9525">
                          <a:noFill/>
                          <a:miter lim="800000"/>
                          <a:headEnd/>
                          <a:tailEnd/>
                        </a:ln>
                      </wps:spPr>
                      <wps:txbx>
                        <w:txbxContent>
                          <w:p w14:paraId="1CA37927" w14:textId="77777777" w:rsidR="00823AB0" w:rsidRPr="00D81913" w:rsidRDefault="00823AB0">
                            <w:pPr>
                              <w:rPr>
                                <w:rFonts w:asciiTheme="minorBidi" w:hAnsiTheme="minorBidi" w:cstheme="minorBidi"/>
                                <w:b/>
                                <w:bCs/>
                                <w:color w:val="C00000"/>
                                <w:sz w:val="28"/>
                                <w:szCs w:val="28"/>
                                <w:rtl/>
                                <w:cs/>
                              </w:rPr>
                            </w:pPr>
                            <w:r w:rsidRPr="00D81913">
                              <w:rPr>
                                <w:rFonts w:asciiTheme="minorBidi" w:hAnsiTheme="minorBidi" w:cstheme="minorBidi"/>
                                <w:b/>
                                <w:bCs/>
                                <w:color w:val="C00000"/>
                                <w:sz w:val="28"/>
                                <w:szCs w:val="28"/>
                                <w:rtl/>
                              </w:rPr>
                              <w:t>גידול בעלויות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330.4pt;margin-top:72.4pt;width:82.9pt;height:110.6pt;rotation:-1432028fd;flip:x;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" stroked="f">
                <v:textbox style="mso-fit-shape-to-text:t">
                  <w:txbxContent>
                    <w:p w14:paraId="1CA37927" w14:textId="77777777" w:rsidR="00272494" w:rsidRPr="00D81913" w:rsidRDefault="00272494">
                      <w:pPr>
                        <w:rPr>
                          <w:rFonts w:asciiTheme="minorBidi" w:hAnsiTheme="minorBidi" w:cstheme="minorBidi"/>
                          <w:b/>
                          <w:bCs/>
                          <w:color w:val="C00000"/>
                          <w:sz w:val="28"/>
                          <w:szCs w:val="28"/>
                          <w:rtl/>
                          <w:cs/>
                        </w:rPr>
                      </w:pPr>
                      <w:r w:rsidRPr="00D81913">
                        <w:rPr>
                          <w:rFonts w:asciiTheme="minorBidi" w:hAnsiTheme="minorBidi" w:cstheme="minorBidi"/>
                          <w:b/>
                          <w:bCs/>
                          <w:color w:val="C00000"/>
                          <w:sz w:val="28"/>
                          <w:szCs w:val="28"/>
                          <w:rtl/>
                        </w:rPr>
                        <w:t>גידול בעלויות</w:t>
                      </w:r>
                    </w:p>
                  </w:txbxContent>
                </v:textbox>
              </v:shape>
            </w:pict>
          </mc:Fallback>
        </mc:AlternateContent>
      </w:r>
      <w:r w:rsidRPr="00D66A31">
        <w:rPr>
          <w:rFonts w:ascii="Arial" w:hAnsi="Arial" w:cs="Arial"/>
          <w:noProof/>
          <w:color w:val="000000"/>
          <w:sz w:val="20"/>
          <w:szCs w:val="20"/>
          <w:rtl/>
        </w:rPr>
        <mc:AlternateContent>
          <mc:Choice Requires="wps">
            <w:drawing>
              <wp:anchor distT="45720" distB="45720" distL="114300" distR="114300" simplePos="0" relativeHeight="251695104" behindDoc="0" locked="0" layoutInCell="1" allowOverlap="1" wp14:anchorId="1B5357CE" wp14:editId="7D240807">
                <wp:simplePos x="0" y="0"/>
                <wp:positionH relativeFrom="column">
                  <wp:posOffset>1202689</wp:posOffset>
                </wp:positionH>
                <wp:positionV relativeFrom="paragraph">
                  <wp:posOffset>967740</wp:posOffset>
                </wp:positionV>
                <wp:extent cx="819785" cy="1404620"/>
                <wp:effectExtent l="76200" t="171450" r="56515" b="176530"/>
                <wp:wrapNone/>
                <wp:docPr id="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13096" flipH="1">
                          <a:off x="0" y="0"/>
                          <a:ext cx="819785" cy="1404620"/>
                        </a:xfrm>
                        <a:prstGeom prst="rect">
                          <a:avLst/>
                        </a:prstGeom>
                        <a:solidFill>
                          <a:srgbClr val="FFFFFF"/>
                        </a:solidFill>
                        <a:ln w="9525">
                          <a:noFill/>
                          <a:miter lim="800000"/>
                          <a:headEnd/>
                          <a:tailEnd/>
                        </a:ln>
                      </wps:spPr>
                      <wps:txbx>
                        <w:txbxContent>
                          <w:p w14:paraId="27C26E21" w14:textId="77777777" w:rsidR="00823AB0" w:rsidRPr="00D81913" w:rsidRDefault="00823AB0" w:rsidP="00D66A31">
                            <w:pPr>
                              <w:rPr>
                                <w:rFonts w:asciiTheme="minorBidi" w:hAnsiTheme="minorBidi" w:cstheme="minorBidi"/>
                                <w:b/>
                                <w:bCs/>
                                <w:color w:val="00B050"/>
                                <w:sz w:val="28"/>
                                <w:szCs w:val="28"/>
                                <w:rtl/>
                                <w:cs/>
                              </w:rPr>
                            </w:pPr>
                            <w:r w:rsidRPr="00D81913">
                              <w:rPr>
                                <w:rFonts w:asciiTheme="minorBidi" w:hAnsiTheme="minorBidi" w:cstheme="minorBidi"/>
                                <w:b/>
                                <w:bCs/>
                                <w:color w:val="00B050"/>
                                <w:sz w:val="28"/>
                                <w:szCs w:val="28"/>
                                <w:rtl/>
                              </w:rPr>
                              <w:t>הפחתה בעלויות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4.7pt;margin-top:76.2pt;width:64.55pt;height:110.6pt;rotation:1951776fd;flip:x;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" stroked="f">
                <v:textbox style="mso-fit-shape-to-text:t">
                  <w:txbxContent>
                    <w:p w14:paraId="27C26E21" w14:textId="77777777" w:rsidR="00272494" w:rsidRPr="00D81913" w:rsidRDefault="00272494" w:rsidP="00D66A31">
                      <w:pPr>
                        <w:rPr>
                          <w:rFonts w:asciiTheme="minorBidi" w:hAnsiTheme="minorBidi" w:cstheme="minorBidi"/>
                          <w:b/>
                          <w:bCs/>
                          <w:color w:val="00B050"/>
                          <w:sz w:val="28"/>
                          <w:szCs w:val="28"/>
                          <w:rtl/>
                          <w:cs/>
                        </w:rPr>
                      </w:pPr>
                      <w:r w:rsidRPr="00D81913">
                        <w:rPr>
                          <w:rFonts w:asciiTheme="minorBidi" w:hAnsiTheme="minorBidi" w:cstheme="minorBidi"/>
                          <w:b/>
                          <w:bCs/>
                          <w:color w:val="00B050"/>
                          <w:sz w:val="28"/>
                          <w:szCs w:val="28"/>
                          <w:rtl/>
                        </w:rPr>
                        <w:t>הפחתה בעלויות</w:t>
                      </w:r>
                    </w:p>
                  </w:txbxContent>
                </v:textbox>
              </v:shape>
            </w:pict>
          </mc:Fallback>
        </mc:AlternateContent>
      </w:r>
      <w:r w:rsidR="00145049" w:rsidRPr="00145049">
        <w:rPr>
          <w:rFonts w:ascii="Arial" w:hAnsi="Arial" w:cs="Arial" w:hint="cs"/>
          <w:b/>
          <w:bCs/>
          <w:sz w:val="22"/>
          <w:szCs w:val="22"/>
          <w:rtl/>
        </w:rPr>
        <w:t xml:space="preserve">איור 1 </w:t>
      </w:r>
      <w:r>
        <w:rPr>
          <w:noProof/>
        </w:rPr>
        <w:drawing>
          <wp:anchor distT="0" distB="0" distL="114300" distR="114300" simplePos="0" relativeHeight="251545600" behindDoc="0" locked="0" layoutInCell="1" allowOverlap="1" wp14:anchorId="3BDB6B9F" wp14:editId="1A879861">
            <wp:simplePos x="0" y="0"/>
            <wp:positionH relativeFrom="column">
              <wp:posOffset>63500</wp:posOffset>
            </wp:positionH>
            <wp:positionV relativeFrom="paragraph">
              <wp:posOffset>241300</wp:posOffset>
            </wp:positionV>
            <wp:extent cx="5850000" cy="3150000"/>
            <wp:effectExtent l="0" t="0" r="0" b="0"/>
            <wp:wrapTopAndBottom/>
            <wp:docPr id="5" name="תרשים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145049" w:rsidRPr="00145049">
        <w:rPr>
          <w:rFonts w:ascii="Arial" w:hAnsi="Arial" w:cs="Arial"/>
          <w:b/>
          <w:bCs/>
          <w:sz w:val="22"/>
          <w:szCs w:val="22"/>
          <w:rtl/>
        </w:rPr>
        <w:t>–</w:t>
      </w:r>
      <w:r w:rsidR="00145049" w:rsidRPr="00145049">
        <w:rPr>
          <w:rFonts w:ascii="Arial" w:hAnsi="Arial" w:cs="Arial" w:hint="cs"/>
          <w:b/>
          <w:bCs/>
          <w:sz w:val="22"/>
          <w:szCs w:val="22"/>
          <w:rtl/>
        </w:rPr>
        <w:t xml:space="preserve"> התפלגות המתנדבים לפי </w:t>
      </w:r>
      <w:r w:rsidR="00701B3C">
        <w:rPr>
          <w:rFonts w:ascii="Arial" w:hAnsi="Arial" w:cs="Arial" w:hint="cs"/>
          <w:b/>
          <w:bCs/>
          <w:sz w:val="22"/>
          <w:szCs w:val="22"/>
          <w:rtl/>
        </w:rPr>
        <w:t>סך</w:t>
      </w:r>
      <w:r w:rsidR="00145049" w:rsidRPr="00145049">
        <w:rPr>
          <w:rFonts w:ascii="Arial" w:hAnsi="Arial" w:cs="Arial" w:hint="cs"/>
          <w:b/>
          <w:bCs/>
          <w:sz w:val="22"/>
          <w:szCs w:val="22"/>
          <w:rtl/>
        </w:rPr>
        <w:t xml:space="preserve"> השינוי בעלויות</w:t>
      </w:r>
      <w:r w:rsidR="00701B3C">
        <w:rPr>
          <w:rFonts w:ascii="Arial" w:hAnsi="Arial" w:cs="Arial" w:hint="cs"/>
          <w:b/>
          <w:bCs/>
          <w:sz w:val="22"/>
          <w:szCs w:val="22"/>
          <w:rtl/>
        </w:rPr>
        <w:t xml:space="preserve"> השבועיות</w:t>
      </w:r>
    </w:p>
    <w:p w14:paraId="73F48E88" w14:textId="43D1AE74" w:rsidR="00A833EF" w:rsidRDefault="00A833EF" w:rsidP="00A833EF">
      <w:pPr>
        <w:spacing w:line="360" w:lineRule="auto"/>
        <w:jc w:val="both"/>
        <w:rPr>
          <w:rFonts w:ascii="Arial" w:hAnsi="Arial" w:cs="Arial"/>
          <w:sz w:val="22"/>
          <w:szCs w:val="22"/>
          <w:rtl/>
        </w:rPr>
      </w:pPr>
      <w:r w:rsidRPr="00A833EF">
        <w:rPr>
          <w:rFonts w:ascii="Arial" w:hAnsi="Arial" w:cs="Arial" w:hint="cs"/>
          <w:sz w:val="22"/>
          <w:szCs w:val="22"/>
          <w:rtl/>
        </w:rPr>
        <w:t xml:space="preserve"> </w:t>
      </w:r>
    </w:p>
    <w:p w14:paraId="080CDDB0" w14:textId="1D28C23B" w:rsidR="00A833EF" w:rsidRPr="00F74FE9" w:rsidRDefault="00A833EF" w:rsidP="00705D07">
      <w:pPr>
        <w:bidi w:val="0"/>
        <w:spacing w:line="276" w:lineRule="auto"/>
        <w:jc w:val="right"/>
        <w:rPr>
          <w:rFonts w:ascii="Arial" w:hAnsi="Arial" w:cs="Arial"/>
          <w:sz w:val="22"/>
          <w:szCs w:val="22"/>
        </w:rPr>
        <w:sectPr w:rsidR="00A833EF" w:rsidRPr="00F74FE9" w:rsidSect="00233DC9">
          <w:headerReference w:type="default" r:id="rId12"/>
          <w:headerReference w:type="first" r:id="rId13"/>
          <w:footerReference w:type="first" r:id="rId14"/>
          <w:endnotePr>
            <w:numFmt w:val="lowerLetter"/>
          </w:endnotePr>
          <w:pgSz w:w="11907" w:h="16840" w:code="9"/>
          <w:pgMar w:top="1021" w:right="1474" w:bottom="1021" w:left="1021" w:header="284" w:footer="170" w:gutter="0"/>
          <w:cols w:space="720"/>
          <w:titlePg/>
          <w:bidi/>
          <w:rtlGutter/>
        </w:sectPr>
      </w:pPr>
      <w:r w:rsidRPr="00A833EF">
        <w:rPr>
          <w:rFonts w:asciiTheme="minorBidi" w:hAnsiTheme="minorBidi" w:cstheme="minorBidi"/>
          <w:sz w:val="22"/>
          <w:szCs w:val="22"/>
          <w:rtl/>
        </w:rPr>
        <w:t>האיור</w:t>
      </w:r>
      <w:r w:rsidR="00705D07">
        <w:rPr>
          <w:rFonts w:asciiTheme="minorBidi" w:hAnsiTheme="minorBidi" w:cstheme="minorBidi" w:hint="cs"/>
          <w:sz w:val="22"/>
          <w:szCs w:val="22"/>
          <w:rtl/>
        </w:rPr>
        <w:t>ים</w:t>
      </w:r>
      <w:r w:rsidRPr="00A833EF">
        <w:rPr>
          <w:rFonts w:asciiTheme="minorBidi" w:hAnsiTheme="minorBidi" w:cstheme="minorBidi"/>
          <w:sz w:val="22"/>
          <w:szCs w:val="22"/>
          <w:rtl/>
        </w:rPr>
        <w:t xml:space="preserve"> </w:t>
      </w:r>
      <w:r w:rsidR="00705D07">
        <w:rPr>
          <w:rFonts w:asciiTheme="minorBidi" w:hAnsiTheme="minorBidi" w:cstheme="minorBidi" w:hint="cs"/>
          <w:sz w:val="22"/>
          <w:szCs w:val="22"/>
          <w:rtl/>
        </w:rPr>
        <w:t>הבאים</w:t>
      </w:r>
      <w:r w:rsidRPr="00A833EF">
        <w:rPr>
          <w:rFonts w:asciiTheme="minorBidi" w:hAnsiTheme="minorBidi" w:cstheme="minorBidi"/>
          <w:sz w:val="22"/>
          <w:szCs w:val="22"/>
          <w:rtl/>
        </w:rPr>
        <w:t xml:space="preserve"> </w:t>
      </w:r>
      <w:r w:rsidR="00A6154A">
        <w:rPr>
          <w:rFonts w:asciiTheme="minorBidi" w:hAnsiTheme="minorBidi" w:cstheme="minorBidi" w:hint="cs"/>
          <w:sz w:val="22"/>
          <w:szCs w:val="22"/>
          <w:rtl/>
        </w:rPr>
        <w:t>מתארים את</w:t>
      </w:r>
      <w:r w:rsidRPr="00A833EF">
        <w:rPr>
          <w:rFonts w:asciiTheme="minorBidi" w:hAnsiTheme="minorBidi" w:cstheme="minorBidi"/>
          <w:sz w:val="22"/>
          <w:szCs w:val="22"/>
          <w:rtl/>
        </w:rPr>
        <w:t xml:space="preserve"> התפלגות מתנדבי הניסוי לפי העלויות החציוניות בשתי התקופות במרווחים של 10 ₪</w:t>
      </w:r>
      <w:r w:rsidR="00705D07">
        <w:rPr>
          <w:rFonts w:asciiTheme="minorBidi" w:hAnsiTheme="minorBidi" w:cstheme="minorBidi" w:hint="cs"/>
          <w:sz w:val="22"/>
          <w:szCs w:val="22"/>
          <w:rtl/>
        </w:rPr>
        <w:t xml:space="preserve"> (איור 2) וכן את פיזור עלויות המתנדבים בשתי התקופות (איור 3).</w:t>
      </w:r>
    </w:p>
    <w:p w14:paraId="70A15A2A" w14:textId="77777777" w:rsidR="00A833EF" w:rsidRDefault="00F74FE9" w:rsidP="00F74FE9">
      <w:pPr>
        <w:bidi w:val="0"/>
        <w:spacing w:after="120"/>
        <w:jc w:val="center"/>
        <w:rPr>
          <w:rFonts w:asciiTheme="minorBidi" w:hAnsiTheme="minorBidi" w:cstheme="minorBidi"/>
          <w:b/>
          <w:bCs/>
          <w:sz w:val="22"/>
          <w:szCs w:val="22"/>
          <w:rtl/>
        </w:rPr>
      </w:pPr>
      <w:r w:rsidRPr="00F74FE9">
        <w:rPr>
          <w:rFonts w:asciiTheme="minorBidi" w:hAnsiTheme="minorBidi" w:cstheme="minorBidi"/>
          <w:b/>
          <w:bCs/>
          <w:noProof/>
          <w:sz w:val="22"/>
          <w:szCs w:val="22"/>
          <w:rtl/>
        </w:rPr>
        <w:t xml:space="preserve">איור 2 - </w:t>
      </w:r>
      <w:r w:rsidRPr="00F74FE9">
        <w:rPr>
          <w:rFonts w:asciiTheme="minorBidi" w:hAnsiTheme="minorBidi" w:cstheme="minorBidi"/>
          <w:b/>
          <w:bCs/>
          <w:sz w:val="22"/>
          <w:szCs w:val="22"/>
          <w:rtl/>
        </w:rPr>
        <w:t>התפלגות מתנדבי הניסוי בשתי התקופות לפי עלות שבועית חציונית</w:t>
      </w:r>
    </w:p>
    <w:p w14:paraId="790CE40E" w14:textId="77777777" w:rsidR="00F74FE9" w:rsidRPr="00F74FE9" w:rsidRDefault="00F74FE9" w:rsidP="00F74FE9">
      <w:pPr>
        <w:bidi w:val="0"/>
        <w:jc w:val="center"/>
        <w:rPr>
          <w:rFonts w:asciiTheme="minorBidi" w:hAnsiTheme="minorBidi" w:cstheme="minorBidi"/>
          <w:b/>
          <w:bCs/>
          <w:sz w:val="22"/>
          <w:szCs w:val="22"/>
          <w:rtl/>
        </w:rPr>
      </w:pPr>
      <w:r w:rsidRPr="00716DA1">
        <w:rPr>
          <w:noProof/>
        </w:rPr>
        <w:drawing>
          <wp:inline distT="0" distB="0" distL="0" distR="0" wp14:anchorId="7FC9E64A" wp14:editId="5EED7A1B">
            <wp:extent cx="9239250" cy="5734050"/>
            <wp:effectExtent l="0" t="0" r="0" b="0"/>
            <wp:docPr id="7" name="תרשים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E95F561" w14:textId="77777777" w:rsidR="00705D07" w:rsidRDefault="00705D07">
      <w:pPr>
        <w:bidi w:val="0"/>
        <w:rPr>
          <w:rFonts w:ascii="Arial" w:hAnsi="Arial" w:cs="Arial"/>
          <w:sz w:val="22"/>
          <w:szCs w:val="22"/>
        </w:rPr>
      </w:pPr>
      <w:r>
        <w:rPr>
          <w:rFonts w:ascii="Arial" w:hAnsi="Arial" w:cs="Arial"/>
          <w:sz w:val="22"/>
          <w:szCs w:val="22"/>
          <w:rtl/>
        </w:rPr>
        <w:br w:type="page"/>
      </w:r>
    </w:p>
    <w:p w14:paraId="59F373A9" w14:textId="77777777" w:rsidR="00A833EF" w:rsidRDefault="00705D07" w:rsidP="00705D07">
      <w:pPr>
        <w:jc w:val="center"/>
        <w:rPr>
          <w:rFonts w:ascii="Arial" w:hAnsi="Arial" w:cs="Arial"/>
          <w:b/>
          <w:bCs/>
          <w:sz w:val="22"/>
          <w:szCs w:val="22"/>
          <w:rtl/>
        </w:rPr>
      </w:pPr>
      <w:r w:rsidRPr="00BC780B">
        <w:rPr>
          <w:rFonts w:ascii="Arial" w:hAnsi="Arial" w:cs="Arial" w:hint="cs"/>
          <w:b/>
          <w:bCs/>
          <w:sz w:val="22"/>
          <w:szCs w:val="22"/>
          <w:rtl/>
        </w:rPr>
        <w:t xml:space="preserve">איור 3 </w:t>
      </w:r>
      <w:r w:rsidRPr="00BC780B">
        <w:rPr>
          <w:rFonts w:ascii="Arial" w:hAnsi="Arial" w:cs="Arial"/>
          <w:b/>
          <w:bCs/>
          <w:sz w:val="22"/>
          <w:szCs w:val="22"/>
          <w:rtl/>
        </w:rPr>
        <w:t>–</w:t>
      </w:r>
      <w:r w:rsidRPr="00BC780B">
        <w:rPr>
          <w:rFonts w:ascii="Arial" w:hAnsi="Arial" w:cs="Arial" w:hint="cs"/>
          <w:b/>
          <w:bCs/>
          <w:sz w:val="22"/>
          <w:szCs w:val="22"/>
          <w:rtl/>
        </w:rPr>
        <w:t xml:space="preserve"> פיזור עלויות המתנדבים בשתי התקופות</w:t>
      </w:r>
    </w:p>
    <w:p w14:paraId="6BA90A1C" w14:textId="77777777" w:rsidR="00705D07" w:rsidRDefault="00705D07" w:rsidP="00705D07">
      <w:pPr>
        <w:jc w:val="center"/>
        <w:rPr>
          <w:rFonts w:ascii="Arial" w:hAnsi="Arial" w:cs="Arial"/>
          <w:sz w:val="22"/>
          <w:szCs w:val="22"/>
          <w:rtl/>
        </w:rPr>
        <w:sectPr w:rsidR="00705D07" w:rsidSect="00F74FE9">
          <w:headerReference w:type="first" r:id="rId16"/>
          <w:footerReference w:type="first" r:id="rId17"/>
          <w:endnotePr>
            <w:numFmt w:val="lowerLetter"/>
          </w:endnotePr>
          <w:pgSz w:w="16840" w:h="11907" w:orient="landscape" w:code="9"/>
          <w:pgMar w:top="1021" w:right="1021" w:bottom="1021" w:left="1021" w:header="284" w:footer="170" w:gutter="0"/>
          <w:cols w:space="720"/>
          <w:titlePg/>
          <w:bidi/>
          <w:rtlGutter/>
          <w:docGrid w:linePitch="326"/>
        </w:sectPr>
      </w:pPr>
      <w:r w:rsidRPr="00D66A31">
        <w:rPr>
          <w:rFonts w:ascii="Arial" w:hAnsi="Arial" w:cs="Arial"/>
          <w:noProof/>
          <w:color w:val="000000"/>
          <w:sz w:val="20"/>
          <w:szCs w:val="20"/>
          <w:rtl/>
        </w:rPr>
        <mc:AlternateContent>
          <mc:Choice Requires="wps">
            <w:drawing>
              <wp:anchor distT="45720" distB="45720" distL="114300" distR="114300" simplePos="0" relativeHeight="251664384" behindDoc="0" locked="0" layoutInCell="1" allowOverlap="1" wp14:anchorId="02E1C216" wp14:editId="29DF8742">
                <wp:simplePos x="0" y="0"/>
                <wp:positionH relativeFrom="column">
                  <wp:posOffset>8171815</wp:posOffset>
                </wp:positionH>
                <wp:positionV relativeFrom="paragraph">
                  <wp:posOffset>143510</wp:posOffset>
                </wp:positionV>
                <wp:extent cx="494030" cy="1404620"/>
                <wp:effectExtent l="0" t="0" r="0" b="6350"/>
                <wp:wrapNone/>
                <wp:docPr id="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4030" cy="1404620"/>
                        </a:xfrm>
                        <a:prstGeom prst="rect">
                          <a:avLst/>
                        </a:prstGeom>
                        <a:noFill/>
                        <a:ln w="9525">
                          <a:noFill/>
                          <a:miter lim="800000"/>
                          <a:headEnd/>
                          <a:tailEnd/>
                        </a:ln>
                      </wps:spPr>
                      <wps:txbx>
                        <w:txbxContent>
                          <w:p w14:paraId="66BE150D" w14:textId="77777777" w:rsidR="00823AB0" w:rsidRPr="00705D07" w:rsidRDefault="00823AB0" w:rsidP="00705D07">
                            <w:pPr>
                              <w:jc w:val="center"/>
                              <w:rPr>
                                <w:rFonts w:asciiTheme="minorHAnsi" w:hAnsiTheme="minorHAnsi" w:cstheme="minorHAnsi"/>
                                <w:b/>
                                <w:bCs/>
                                <w:sz w:val="28"/>
                                <w:szCs w:val="28"/>
                                <w:rtl/>
                                <w:cs/>
                              </w:rPr>
                            </w:pPr>
                            <w:r w:rsidRPr="00705D07">
                              <w:rPr>
                                <w:rFonts w:asciiTheme="minorHAnsi" w:hAnsiTheme="minorHAnsi" w:cstheme="minorHAnsi" w:hint="cs"/>
                                <w:b/>
                                <w:bCs/>
                                <w:sz w:val="28"/>
                                <w:szCs w:val="28"/>
                              </w:rPr>
                              <w:t>Y=X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43.45pt;margin-top:11.3pt;width:38.9pt;height:110.6pt;flip:x;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" filled="f" stroked="f">
                <v:textbox style="mso-fit-shape-to-text:t">
                  <w:txbxContent>
                    <w:p w14:paraId="66BE150D" w14:textId="77777777" w:rsidR="00272494" w:rsidRPr="00705D07" w:rsidRDefault="00272494" w:rsidP="00705D07">
                      <w:pPr>
                        <w:jc w:val="center"/>
                        <w:rPr>
                          <w:rFonts w:asciiTheme="minorHAnsi" w:hAnsiTheme="minorHAnsi" w:cstheme="minorHAnsi"/>
                          <w:b/>
                          <w:bCs/>
                          <w:sz w:val="28"/>
                          <w:szCs w:val="28"/>
                          <w:rtl/>
                          <w:cs/>
                        </w:rPr>
                      </w:pPr>
                      <w:r w:rsidRPr="00705D07">
                        <w:rPr>
                          <w:rFonts w:asciiTheme="minorHAnsi" w:hAnsiTheme="minorHAnsi" w:cstheme="minorHAnsi" w:hint="cs"/>
                          <w:b/>
                          <w:bCs/>
                          <w:sz w:val="28"/>
                          <w:szCs w:val="28"/>
                        </w:rPr>
                        <w:t>Y=X</w:t>
                      </w:r>
                    </w:p>
                  </w:txbxContent>
                </v:textbox>
              </v:shape>
            </w:pict>
          </mc:Fallback>
        </mc:AlternateContent>
      </w:r>
      <w:r>
        <w:rPr>
          <w:noProof/>
        </w:rPr>
        <w:drawing>
          <wp:inline distT="0" distB="0" distL="0" distR="0" wp14:anchorId="7F54AA78" wp14:editId="31D7793E">
            <wp:extent cx="9131300" cy="5873750"/>
            <wp:effectExtent l="0" t="0" r="0" b="0"/>
            <wp:docPr id="8" name="תרשים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EF5CDB4" w14:textId="77777777" w:rsidR="00455459" w:rsidRDefault="00455459" w:rsidP="00535832">
      <w:pPr>
        <w:spacing w:after="240" w:line="360" w:lineRule="auto"/>
        <w:jc w:val="both"/>
        <w:rPr>
          <w:rFonts w:ascii="Arial" w:hAnsi="Arial" w:cs="Arial"/>
          <w:sz w:val="22"/>
          <w:szCs w:val="22"/>
          <w:rtl/>
        </w:rPr>
      </w:pPr>
      <w:r>
        <w:rPr>
          <w:rFonts w:ascii="Arial" w:hAnsi="Arial" w:cs="Arial" w:hint="cs"/>
          <w:sz w:val="22"/>
          <w:szCs w:val="22"/>
          <w:rtl/>
        </w:rPr>
        <w:t>באיור</w:t>
      </w:r>
      <w:r w:rsidR="00362079">
        <w:rPr>
          <w:rFonts w:ascii="Arial" w:hAnsi="Arial" w:cs="Arial" w:hint="cs"/>
          <w:sz w:val="22"/>
          <w:szCs w:val="22"/>
          <w:rtl/>
        </w:rPr>
        <w:t xml:space="preserve"> 2</w:t>
      </w:r>
      <w:r>
        <w:rPr>
          <w:rFonts w:ascii="Arial" w:hAnsi="Arial" w:cs="Arial" w:hint="cs"/>
          <w:sz w:val="22"/>
          <w:szCs w:val="22"/>
          <w:rtl/>
        </w:rPr>
        <w:t xml:space="preserve"> ניתן לראות את הגידול המשמעותי בין התקופות במס' המתנדבים עם עלויות נמוכות (עד 50 ₪ בשבוע) על חשבון הקיטון במס' המתנדבים להם עלויות שבועיות גבוהות (החל מ 100 ₪ בשבוע).</w:t>
      </w:r>
      <w:r w:rsidR="00362079">
        <w:rPr>
          <w:rFonts w:ascii="Arial" w:hAnsi="Arial" w:cs="Arial" w:hint="cs"/>
          <w:sz w:val="22"/>
          <w:szCs w:val="22"/>
          <w:rtl/>
        </w:rPr>
        <w:t xml:space="preserve"> כמו כן, באיור 3 מוצג באדום קו המגמה של כלל המתנדבים ובשחור קו המדמה עלויות שוות בין התקופות ולפיכך תצפיות הנופלות מתחת לקו זה מתארות מתנדבים שהפחיתו עלויות בתקופת התגמול אל מול תקופת התיעוד.</w:t>
      </w:r>
    </w:p>
    <w:p w14:paraId="46E16435" w14:textId="3AB403E1" w:rsidR="00A66D84" w:rsidRPr="00627264" w:rsidRDefault="00535832" w:rsidP="00535832">
      <w:pPr>
        <w:spacing w:after="120" w:line="320" w:lineRule="exact"/>
        <w:jc w:val="both"/>
        <w:rPr>
          <w:rFonts w:ascii="Arial" w:hAnsi="Arial" w:cs="Arial"/>
          <w:b/>
          <w:bCs/>
          <w:sz w:val="22"/>
          <w:szCs w:val="22"/>
          <w:rtl/>
        </w:rPr>
      </w:pPr>
      <w:r>
        <w:rPr>
          <w:rFonts w:ascii="Arial" w:hAnsi="Arial" w:cs="Arial" w:hint="cs"/>
          <w:b/>
          <w:bCs/>
          <w:sz w:val="22"/>
          <w:szCs w:val="22"/>
          <w:rtl/>
        </w:rPr>
        <w:t>5</w:t>
      </w:r>
      <w:r w:rsidR="00A66D84" w:rsidRPr="00627264">
        <w:rPr>
          <w:rFonts w:ascii="Arial" w:hAnsi="Arial" w:cs="Arial" w:hint="cs"/>
          <w:b/>
          <w:bCs/>
          <w:sz w:val="22"/>
          <w:szCs w:val="22"/>
          <w:rtl/>
        </w:rPr>
        <w:t xml:space="preserve">.2 שינויים לפי מגדר וגיל </w:t>
      </w:r>
    </w:p>
    <w:p w14:paraId="58C22A6C" w14:textId="77777777" w:rsidR="000D1ED5" w:rsidRPr="00C552C7" w:rsidRDefault="00AE4909" w:rsidP="00535832">
      <w:pPr>
        <w:spacing w:before="120" w:after="120" w:line="360" w:lineRule="auto"/>
        <w:jc w:val="both"/>
        <w:rPr>
          <w:rFonts w:ascii="Arial" w:hAnsi="Arial" w:cs="Arial"/>
          <w:color w:val="FF0000"/>
          <w:sz w:val="22"/>
          <w:szCs w:val="22"/>
          <w:rtl/>
        </w:rPr>
      </w:pPr>
      <w:r>
        <w:rPr>
          <w:rFonts w:ascii="Arial" w:hAnsi="Arial" w:cs="Arial" w:hint="cs"/>
          <w:sz w:val="22"/>
          <w:szCs w:val="22"/>
          <w:rtl/>
        </w:rPr>
        <w:t xml:space="preserve">כ64% מכלל המתנדבים שנבדקו הינם גברים, </w:t>
      </w:r>
      <w:r w:rsidRPr="00C67ABE">
        <w:rPr>
          <w:rFonts w:ascii="Arial" w:hAnsi="Arial" w:cs="Arial" w:hint="cs"/>
          <w:sz w:val="22"/>
          <w:szCs w:val="22"/>
          <w:rtl/>
        </w:rPr>
        <w:t>ש</w:t>
      </w:r>
      <w:r w:rsidR="00CA2FD0" w:rsidRPr="00C67ABE">
        <w:rPr>
          <w:rFonts w:ascii="Arial" w:hAnsi="Arial" w:cs="Arial" w:hint="cs"/>
          <w:sz w:val="22"/>
          <w:szCs w:val="22"/>
          <w:rtl/>
        </w:rPr>
        <w:t>י</w:t>
      </w:r>
      <w:r w:rsidRPr="00C67ABE">
        <w:rPr>
          <w:rFonts w:ascii="Arial" w:hAnsi="Arial" w:cs="Arial" w:hint="cs"/>
          <w:sz w:val="22"/>
          <w:szCs w:val="22"/>
          <w:rtl/>
        </w:rPr>
        <w:t xml:space="preserve">עור גבוה מחלקם באוכלוסייה </w:t>
      </w:r>
      <w:r w:rsidR="00C67ABE">
        <w:rPr>
          <w:rFonts w:ascii="Arial" w:hAnsi="Arial" w:cs="Arial" w:hint="cs"/>
          <w:sz w:val="22"/>
          <w:szCs w:val="22"/>
          <w:rtl/>
        </w:rPr>
        <w:t>וגם מ</w:t>
      </w:r>
      <w:r w:rsidRPr="00C67ABE">
        <w:rPr>
          <w:rFonts w:ascii="Arial" w:hAnsi="Arial" w:cs="Arial" w:hint="cs"/>
          <w:sz w:val="22"/>
          <w:szCs w:val="22"/>
          <w:rtl/>
        </w:rPr>
        <w:t>שיעורם בקרב הנהגים ברכב הפרטי</w:t>
      </w:r>
      <w:r w:rsidR="00CA2FD0" w:rsidRPr="00C67ABE">
        <w:rPr>
          <w:rFonts w:ascii="Arial" w:hAnsi="Arial" w:cs="Arial" w:hint="cs"/>
          <w:sz w:val="22"/>
          <w:szCs w:val="22"/>
          <w:rtl/>
        </w:rPr>
        <w:t xml:space="preserve"> בכניסות למטרופולינים</w:t>
      </w:r>
      <w:r w:rsidR="000D1ED5">
        <w:rPr>
          <w:rFonts w:ascii="Arial" w:hAnsi="Arial" w:cs="Arial" w:hint="cs"/>
          <w:sz w:val="22"/>
          <w:szCs w:val="22"/>
          <w:rtl/>
        </w:rPr>
        <w:t xml:space="preserve"> כפי שנמצא</w:t>
      </w:r>
      <w:r w:rsidR="00C67ABE">
        <w:rPr>
          <w:rFonts w:ascii="Arial" w:hAnsi="Arial" w:cs="Arial" w:hint="cs"/>
          <w:sz w:val="22"/>
          <w:szCs w:val="22"/>
          <w:rtl/>
        </w:rPr>
        <w:t xml:space="preserve"> במפקד 2008 (55% מ</w:t>
      </w:r>
      <w:r w:rsidR="000D1ED5">
        <w:rPr>
          <w:rFonts w:ascii="Arial" w:hAnsi="Arial" w:cs="Arial" w:hint="cs"/>
          <w:sz w:val="22"/>
          <w:szCs w:val="22"/>
          <w:rtl/>
        </w:rPr>
        <w:t xml:space="preserve">העובדים המגיעים </w:t>
      </w:r>
      <w:r w:rsidR="00C67ABE">
        <w:rPr>
          <w:rFonts w:ascii="Arial" w:hAnsi="Arial" w:cs="Arial" w:hint="cs"/>
          <w:sz w:val="22"/>
          <w:szCs w:val="22"/>
          <w:rtl/>
        </w:rPr>
        <w:t xml:space="preserve">ברכב פרטי </w:t>
      </w:r>
      <w:r w:rsidR="000D1ED5">
        <w:rPr>
          <w:rFonts w:ascii="Arial" w:hAnsi="Arial" w:cs="Arial" w:hint="cs"/>
          <w:sz w:val="22"/>
          <w:szCs w:val="22"/>
          <w:rtl/>
        </w:rPr>
        <w:t>ל</w:t>
      </w:r>
      <w:r w:rsidR="00C67ABE">
        <w:rPr>
          <w:rFonts w:ascii="Arial" w:hAnsi="Arial" w:cs="Arial" w:hint="cs"/>
          <w:sz w:val="22"/>
          <w:szCs w:val="22"/>
          <w:rtl/>
        </w:rPr>
        <w:t>ת"א ו</w:t>
      </w:r>
      <w:r w:rsidR="000D1ED5">
        <w:rPr>
          <w:rFonts w:ascii="Arial" w:hAnsi="Arial" w:cs="Arial" w:hint="cs"/>
          <w:sz w:val="22"/>
          <w:szCs w:val="22"/>
          <w:rtl/>
        </w:rPr>
        <w:t>ר"ג ואינם מתגוררים בערים אלו ה</w:t>
      </w:r>
      <w:r w:rsidR="00C67ABE">
        <w:rPr>
          <w:rFonts w:ascii="Arial" w:hAnsi="Arial" w:cs="Arial" w:hint="cs"/>
          <w:sz w:val="22"/>
          <w:szCs w:val="22"/>
          <w:rtl/>
        </w:rPr>
        <w:t>ם גברים)</w:t>
      </w:r>
      <w:r>
        <w:rPr>
          <w:rFonts w:ascii="Arial" w:hAnsi="Arial" w:cs="Arial" w:hint="cs"/>
          <w:sz w:val="22"/>
          <w:szCs w:val="22"/>
          <w:rtl/>
        </w:rPr>
        <w:t xml:space="preserve">. </w:t>
      </w:r>
      <w:r w:rsidR="000D1ED5">
        <w:rPr>
          <w:rFonts w:ascii="Arial" w:hAnsi="Arial" w:cs="Arial" w:hint="cs"/>
          <w:sz w:val="22"/>
          <w:szCs w:val="22"/>
          <w:rtl/>
        </w:rPr>
        <w:t xml:space="preserve">עם זאת, </w:t>
      </w:r>
      <w:r w:rsidR="00FC054A">
        <w:rPr>
          <w:rFonts w:ascii="Arial" w:hAnsi="Arial" w:cs="Arial" w:hint="cs"/>
          <w:sz w:val="22"/>
          <w:szCs w:val="22"/>
          <w:rtl/>
        </w:rPr>
        <w:t xml:space="preserve">לדגימת היתר של הגברים לא נמצאה חשיבות רבה היות ולרוב לא היו </w:t>
      </w:r>
      <w:r w:rsidR="00B772FA">
        <w:rPr>
          <w:rFonts w:ascii="Arial" w:hAnsi="Arial" w:cs="Arial" w:hint="cs"/>
          <w:sz w:val="22"/>
          <w:szCs w:val="22"/>
          <w:rtl/>
        </w:rPr>
        <w:t xml:space="preserve">הבדלים </w:t>
      </w:r>
      <w:r w:rsidR="00FC054A">
        <w:rPr>
          <w:rFonts w:ascii="Arial" w:hAnsi="Arial" w:cs="Arial" w:hint="cs"/>
          <w:sz w:val="22"/>
          <w:szCs w:val="22"/>
          <w:rtl/>
        </w:rPr>
        <w:t xml:space="preserve">מובהקים בין השינוי בהרגלי הנסיעה בניסוי של גברים או </w:t>
      </w:r>
      <w:r w:rsidR="00A370E7">
        <w:rPr>
          <w:rFonts w:ascii="Arial" w:hAnsi="Arial" w:cs="Arial" w:hint="cs"/>
          <w:sz w:val="22"/>
          <w:szCs w:val="22"/>
          <w:rtl/>
        </w:rPr>
        <w:t xml:space="preserve">נשים. </w:t>
      </w:r>
      <w:r w:rsidR="00C2352B">
        <w:rPr>
          <w:rFonts w:ascii="Arial" w:hAnsi="Arial" w:cs="Arial" w:hint="cs"/>
          <w:sz w:val="22"/>
          <w:szCs w:val="22"/>
          <w:rtl/>
        </w:rPr>
        <w:t xml:space="preserve">תוצאות בנפרד לגברים ולנשים מוצגות בנושא שינוי זמני הנסיעה, אם כי גם בו אין הבדל מובהק בין המינים. </w:t>
      </w:r>
    </w:p>
    <w:p w14:paraId="2BE262C1" w14:textId="77777777" w:rsidR="00AE4909" w:rsidRDefault="00AE4909" w:rsidP="00535832">
      <w:pPr>
        <w:spacing w:before="120" w:after="240" w:line="360" w:lineRule="auto"/>
        <w:jc w:val="both"/>
        <w:rPr>
          <w:rFonts w:ascii="Arial" w:hAnsi="Arial" w:cs="Arial"/>
          <w:color w:val="FF0000"/>
          <w:sz w:val="22"/>
          <w:szCs w:val="22"/>
          <w:rtl/>
        </w:rPr>
      </w:pPr>
      <w:r>
        <w:rPr>
          <w:rFonts w:ascii="Arial" w:hAnsi="Arial" w:cs="Arial" w:hint="cs"/>
          <w:sz w:val="22"/>
          <w:szCs w:val="22"/>
          <w:rtl/>
        </w:rPr>
        <w:t xml:space="preserve">לוח 3 מציג את שיעורי השינוי בין התקופות לפי מגדר, על פניו נראה כי גברים הצליחו יותר בשינוי הרגלי נסיעתם, אך ההבדל בין המינים </w:t>
      </w:r>
      <w:r w:rsidR="00A370E7">
        <w:rPr>
          <w:rFonts w:ascii="Arial" w:hAnsi="Arial" w:cs="Arial" w:hint="cs"/>
          <w:sz w:val="22"/>
          <w:szCs w:val="22"/>
          <w:rtl/>
        </w:rPr>
        <w:t>קטן ו</w:t>
      </w:r>
      <w:r>
        <w:rPr>
          <w:rFonts w:ascii="Arial" w:hAnsi="Arial" w:cs="Arial" w:hint="cs"/>
          <w:sz w:val="22"/>
          <w:szCs w:val="22"/>
          <w:rtl/>
        </w:rPr>
        <w:t xml:space="preserve">אינו מובהק סטטיסטית. </w:t>
      </w:r>
    </w:p>
    <w:p w14:paraId="5D063B3D" w14:textId="77777777" w:rsidR="00CB0501" w:rsidRDefault="00CB0501" w:rsidP="00CB0501">
      <w:pPr>
        <w:spacing w:line="360" w:lineRule="auto"/>
        <w:jc w:val="center"/>
        <w:rPr>
          <w:rFonts w:ascii="Arial" w:hAnsi="Arial" w:cs="Arial"/>
          <w:sz w:val="22"/>
          <w:szCs w:val="22"/>
          <w:rtl/>
        </w:rPr>
      </w:pPr>
      <w:r w:rsidRPr="000E1F11">
        <w:rPr>
          <w:rFonts w:ascii="Arial" w:hAnsi="Arial" w:cs="Arial" w:hint="cs"/>
          <w:b/>
          <w:bCs/>
          <w:sz w:val="22"/>
          <w:szCs w:val="22"/>
          <w:rtl/>
        </w:rPr>
        <w:t xml:space="preserve">לוח </w:t>
      </w:r>
      <w:r>
        <w:rPr>
          <w:rFonts w:ascii="Arial" w:hAnsi="Arial" w:cs="Arial" w:hint="cs"/>
          <w:b/>
          <w:bCs/>
          <w:sz w:val="22"/>
          <w:szCs w:val="22"/>
          <w:rtl/>
        </w:rPr>
        <w:t>3</w:t>
      </w:r>
      <w:r w:rsidRPr="000E1F11">
        <w:rPr>
          <w:rFonts w:ascii="Arial" w:hAnsi="Arial" w:cs="Arial" w:hint="cs"/>
          <w:b/>
          <w:bCs/>
          <w:sz w:val="22"/>
          <w:szCs w:val="22"/>
          <w:rtl/>
        </w:rPr>
        <w:t xml:space="preserve"> - שיעורי השינוי בין תקופת התגמול לתקופת התיעוד לפי </w:t>
      </w:r>
      <w:r>
        <w:rPr>
          <w:rFonts w:ascii="Arial" w:hAnsi="Arial" w:cs="Arial" w:hint="cs"/>
          <w:b/>
          <w:bCs/>
          <w:sz w:val="22"/>
          <w:szCs w:val="22"/>
          <w:rtl/>
        </w:rPr>
        <w:t>מגדר</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20"/>
        <w:gridCol w:w="1417"/>
        <w:gridCol w:w="1545"/>
        <w:gridCol w:w="2091"/>
      </w:tblGrid>
      <w:tr w:rsidR="00CB0501" w:rsidRPr="003D2B8E" w14:paraId="0484A6AB" w14:textId="77777777" w:rsidTr="00D315C8">
        <w:trPr>
          <w:trHeight w:val="312"/>
          <w:jc w:val="center"/>
        </w:trPr>
        <w:tc>
          <w:tcPr>
            <w:tcW w:w="1020" w:type="dxa"/>
            <w:tcBorders>
              <w:top w:val="single" w:sz="12" w:space="0" w:color="auto"/>
              <w:bottom w:val="single" w:sz="12" w:space="0" w:color="auto"/>
              <w:right w:val="single" w:sz="12" w:space="0" w:color="auto"/>
            </w:tcBorders>
            <w:shd w:val="clear" w:color="auto" w:fill="auto"/>
            <w:noWrap/>
            <w:vAlign w:val="center"/>
          </w:tcPr>
          <w:p w14:paraId="531B8B0B" w14:textId="77777777" w:rsidR="00CB0501" w:rsidRPr="003D2B8E" w:rsidRDefault="001815BE" w:rsidP="001815BE">
            <w:pPr>
              <w:jc w:val="center"/>
              <w:rPr>
                <w:rFonts w:ascii="Arial" w:hAnsi="Arial" w:cs="Arial"/>
                <w:b/>
                <w:bCs/>
                <w:color w:val="000000"/>
                <w:sz w:val="22"/>
                <w:szCs w:val="22"/>
                <w:rtl/>
              </w:rPr>
            </w:pPr>
            <w:r>
              <w:rPr>
                <w:rFonts w:ascii="Arial" w:hAnsi="Arial" w:cs="Arial" w:hint="cs"/>
                <w:b/>
                <w:bCs/>
                <w:color w:val="000000"/>
                <w:sz w:val="22"/>
                <w:szCs w:val="22"/>
                <w:rtl/>
              </w:rPr>
              <w:t>מגדר</w:t>
            </w:r>
          </w:p>
        </w:tc>
        <w:tc>
          <w:tcPr>
            <w:tcW w:w="0" w:type="auto"/>
            <w:tcBorders>
              <w:top w:val="single" w:sz="12" w:space="0" w:color="auto"/>
              <w:left w:val="single" w:sz="12" w:space="0" w:color="auto"/>
              <w:bottom w:val="single" w:sz="12" w:space="0" w:color="auto"/>
            </w:tcBorders>
            <w:shd w:val="clear" w:color="auto" w:fill="auto"/>
            <w:noWrap/>
            <w:vAlign w:val="center"/>
          </w:tcPr>
          <w:p w14:paraId="62B216CF" w14:textId="77777777" w:rsidR="00CB0501" w:rsidRPr="003D2B8E" w:rsidRDefault="00CB0501" w:rsidP="00317EC9">
            <w:pPr>
              <w:bidi w:val="0"/>
              <w:jc w:val="center"/>
              <w:rPr>
                <w:rFonts w:ascii="Arial" w:hAnsi="Arial" w:cs="Arial"/>
                <w:b/>
                <w:bCs/>
                <w:color w:val="000000"/>
                <w:sz w:val="22"/>
                <w:szCs w:val="22"/>
                <w:rtl/>
              </w:rPr>
            </w:pPr>
            <w:r w:rsidRPr="003D2B8E">
              <w:rPr>
                <w:rFonts w:ascii="Arial" w:hAnsi="Arial" w:cs="Arial" w:hint="cs"/>
                <w:b/>
                <w:bCs/>
                <w:color w:val="000000"/>
                <w:sz w:val="22"/>
                <w:szCs w:val="22"/>
                <w:rtl/>
              </w:rPr>
              <w:t>מס' מתנדבים</w:t>
            </w:r>
          </w:p>
        </w:tc>
        <w:tc>
          <w:tcPr>
            <w:tcW w:w="0" w:type="auto"/>
            <w:tcBorders>
              <w:top w:val="single" w:sz="12" w:space="0" w:color="auto"/>
              <w:bottom w:val="single" w:sz="12" w:space="0" w:color="auto"/>
              <w:right w:val="thinThickSmallGap" w:sz="18" w:space="0" w:color="auto"/>
            </w:tcBorders>
            <w:vAlign w:val="center"/>
          </w:tcPr>
          <w:p w14:paraId="65220007" w14:textId="77777777" w:rsidR="00CB0501" w:rsidRPr="003D2B8E" w:rsidRDefault="00CB0501" w:rsidP="00317EC9">
            <w:pPr>
              <w:bidi w:val="0"/>
              <w:jc w:val="center"/>
              <w:rPr>
                <w:rFonts w:ascii="Arial" w:hAnsi="Arial" w:cs="Arial"/>
                <w:b/>
                <w:bCs/>
                <w:color w:val="000000"/>
                <w:sz w:val="22"/>
                <w:szCs w:val="22"/>
                <w:rtl/>
              </w:rPr>
            </w:pPr>
            <w:r w:rsidRPr="003D2B8E">
              <w:rPr>
                <w:rFonts w:ascii="Arial" w:hAnsi="Arial" w:cs="Arial" w:hint="cs"/>
                <w:b/>
                <w:bCs/>
                <w:color w:val="000000"/>
                <w:sz w:val="22"/>
                <w:szCs w:val="22"/>
                <w:rtl/>
              </w:rPr>
              <w:t>שיעור מהסה"כ</w:t>
            </w:r>
          </w:p>
        </w:tc>
        <w:tc>
          <w:tcPr>
            <w:tcW w:w="0" w:type="auto"/>
            <w:tcBorders>
              <w:top w:val="single" w:sz="12" w:space="0" w:color="auto"/>
              <w:left w:val="thinThickSmallGap" w:sz="18" w:space="0" w:color="auto"/>
              <w:bottom w:val="single" w:sz="12" w:space="0" w:color="auto"/>
            </w:tcBorders>
            <w:shd w:val="clear" w:color="auto" w:fill="auto"/>
            <w:noWrap/>
            <w:vAlign w:val="center"/>
          </w:tcPr>
          <w:p w14:paraId="6467FDE8" w14:textId="77777777" w:rsidR="00CB0501" w:rsidRPr="003D2B8E" w:rsidRDefault="00CB0501" w:rsidP="00317EC9">
            <w:pPr>
              <w:bidi w:val="0"/>
              <w:jc w:val="center"/>
              <w:rPr>
                <w:rFonts w:ascii="Arial" w:hAnsi="Arial" w:cs="Arial"/>
                <w:b/>
                <w:bCs/>
                <w:color w:val="000000"/>
                <w:sz w:val="22"/>
                <w:szCs w:val="22"/>
                <w:rtl/>
              </w:rPr>
            </w:pPr>
            <w:r w:rsidRPr="003D2B8E">
              <w:rPr>
                <w:rFonts w:ascii="Arial" w:hAnsi="Arial" w:cs="Arial" w:hint="cs"/>
                <w:b/>
                <w:bCs/>
                <w:color w:val="000000"/>
                <w:sz w:val="22"/>
                <w:szCs w:val="22"/>
                <w:rtl/>
              </w:rPr>
              <w:t>שיעור השינוי בעלויות</w:t>
            </w:r>
          </w:p>
        </w:tc>
      </w:tr>
      <w:tr w:rsidR="00CB0501" w:rsidRPr="003D2B8E" w14:paraId="02158BF9" w14:textId="77777777" w:rsidTr="00D315C8">
        <w:trPr>
          <w:trHeight w:val="312"/>
          <w:jc w:val="center"/>
        </w:trPr>
        <w:tc>
          <w:tcPr>
            <w:tcW w:w="1020" w:type="dxa"/>
            <w:tcBorders>
              <w:top w:val="single" w:sz="12" w:space="0" w:color="auto"/>
              <w:right w:val="single" w:sz="12" w:space="0" w:color="auto"/>
            </w:tcBorders>
            <w:shd w:val="clear" w:color="auto" w:fill="auto"/>
            <w:noWrap/>
            <w:vAlign w:val="center"/>
            <w:hideMark/>
          </w:tcPr>
          <w:p w14:paraId="6FFAAB7C" w14:textId="77777777" w:rsidR="00CB0501" w:rsidRPr="00C65AE9" w:rsidRDefault="00CB0501" w:rsidP="001815BE">
            <w:pPr>
              <w:jc w:val="center"/>
              <w:rPr>
                <w:rFonts w:ascii="Arial" w:hAnsi="Arial" w:cs="Arial"/>
                <w:b/>
                <w:bCs/>
                <w:color w:val="000000"/>
                <w:sz w:val="22"/>
                <w:szCs w:val="22"/>
              </w:rPr>
            </w:pPr>
            <w:r>
              <w:rPr>
                <w:rFonts w:ascii="Arial" w:hAnsi="Arial" w:cs="Arial" w:hint="cs"/>
                <w:b/>
                <w:bCs/>
                <w:color w:val="000000"/>
                <w:sz w:val="22"/>
                <w:szCs w:val="22"/>
                <w:rtl/>
              </w:rPr>
              <w:t>גברים</w:t>
            </w:r>
          </w:p>
        </w:tc>
        <w:tc>
          <w:tcPr>
            <w:tcW w:w="0" w:type="auto"/>
            <w:tcBorders>
              <w:top w:val="single" w:sz="12" w:space="0" w:color="auto"/>
              <w:left w:val="single" w:sz="12" w:space="0" w:color="auto"/>
            </w:tcBorders>
            <w:shd w:val="clear" w:color="auto" w:fill="auto"/>
            <w:noWrap/>
            <w:vAlign w:val="center"/>
          </w:tcPr>
          <w:p w14:paraId="7E91AB2E" w14:textId="1EAC077F" w:rsidR="00CB0501" w:rsidRDefault="00CB0501" w:rsidP="00CB0501">
            <w:pPr>
              <w:bidi w:val="0"/>
              <w:jc w:val="center"/>
              <w:rPr>
                <w:rFonts w:ascii="Arial" w:hAnsi="Arial" w:cs="Arial"/>
                <w:color w:val="000000"/>
                <w:sz w:val="20"/>
                <w:szCs w:val="20"/>
              </w:rPr>
            </w:pPr>
            <w:r>
              <w:rPr>
                <w:rFonts w:ascii="Arial" w:hAnsi="Arial" w:cs="Arial"/>
                <w:color w:val="000000"/>
                <w:sz w:val="20"/>
                <w:szCs w:val="20"/>
              </w:rPr>
              <w:t>2</w:t>
            </w:r>
            <w:r w:rsidR="00675E11">
              <w:rPr>
                <w:rFonts w:ascii="Arial" w:hAnsi="Arial" w:cs="Arial" w:hint="cs"/>
                <w:color w:val="000000"/>
                <w:sz w:val="20"/>
                <w:szCs w:val="20"/>
                <w:rtl/>
              </w:rPr>
              <w:t>7</w:t>
            </w:r>
            <w:r>
              <w:rPr>
                <w:rFonts w:ascii="Arial" w:hAnsi="Arial" w:cs="Arial"/>
                <w:color w:val="000000"/>
                <w:sz w:val="20"/>
                <w:szCs w:val="20"/>
              </w:rPr>
              <w:t>1</w:t>
            </w:r>
          </w:p>
        </w:tc>
        <w:tc>
          <w:tcPr>
            <w:tcW w:w="0" w:type="auto"/>
            <w:tcBorders>
              <w:top w:val="single" w:sz="12" w:space="0" w:color="auto"/>
              <w:right w:val="thinThickSmallGap" w:sz="18" w:space="0" w:color="auto"/>
            </w:tcBorders>
            <w:vAlign w:val="center"/>
          </w:tcPr>
          <w:p w14:paraId="3560FCB9" w14:textId="18A35A0C" w:rsidR="00CB0501" w:rsidRDefault="00CB0501" w:rsidP="00CB0501">
            <w:pPr>
              <w:bidi w:val="0"/>
              <w:jc w:val="center"/>
              <w:rPr>
                <w:rFonts w:ascii="Arial" w:hAnsi="Arial" w:cs="Arial"/>
                <w:color w:val="000000"/>
                <w:sz w:val="20"/>
                <w:szCs w:val="20"/>
              </w:rPr>
            </w:pPr>
            <w:r>
              <w:rPr>
                <w:rFonts w:ascii="Arial" w:hAnsi="Arial" w:cs="Arial"/>
                <w:color w:val="000000"/>
                <w:sz w:val="20"/>
                <w:szCs w:val="20"/>
              </w:rPr>
              <w:t>6</w:t>
            </w:r>
            <w:r w:rsidR="003A4EB8">
              <w:rPr>
                <w:rFonts w:ascii="Arial" w:hAnsi="Arial" w:cs="Arial" w:hint="cs"/>
                <w:color w:val="000000"/>
                <w:sz w:val="20"/>
                <w:szCs w:val="20"/>
                <w:rtl/>
              </w:rPr>
              <w:t>2</w:t>
            </w:r>
            <w:r>
              <w:rPr>
                <w:rFonts w:ascii="Arial" w:hAnsi="Arial" w:cs="Arial"/>
                <w:color w:val="000000"/>
                <w:sz w:val="20"/>
                <w:szCs w:val="20"/>
              </w:rPr>
              <w:t>.</w:t>
            </w:r>
            <w:r w:rsidR="003A4EB8">
              <w:rPr>
                <w:rFonts w:ascii="Arial" w:hAnsi="Arial" w:cs="Arial" w:hint="cs"/>
                <w:color w:val="000000"/>
                <w:sz w:val="20"/>
                <w:szCs w:val="20"/>
                <w:rtl/>
              </w:rPr>
              <w:t>9</w:t>
            </w:r>
            <w:r>
              <w:rPr>
                <w:rFonts w:ascii="Arial" w:hAnsi="Arial" w:cs="Arial"/>
                <w:color w:val="000000"/>
                <w:sz w:val="20"/>
                <w:szCs w:val="20"/>
              </w:rPr>
              <w:t>%</w:t>
            </w:r>
          </w:p>
        </w:tc>
        <w:tc>
          <w:tcPr>
            <w:tcW w:w="0" w:type="auto"/>
            <w:tcBorders>
              <w:top w:val="single" w:sz="12" w:space="0" w:color="auto"/>
              <w:left w:val="thinThickSmallGap" w:sz="18" w:space="0" w:color="auto"/>
            </w:tcBorders>
            <w:shd w:val="clear" w:color="auto" w:fill="auto"/>
            <w:noWrap/>
            <w:vAlign w:val="center"/>
          </w:tcPr>
          <w:p w14:paraId="64CC062B" w14:textId="0753A769" w:rsidR="00CB0501" w:rsidRPr="0010154B" w:rsidRDefault="00CB0501" w:rsidP="00CB0501">
            <w:pPr>
              <w:bidi w:val="0"/>
              <w:jc w:val="center"/>
              <w:rPr>
                <w:rFonts w:ascii="Arial" w:hAnsi="Arial" w:cs="Arial"/>
                <w:b/>
                <w:bCs/>
                <w:color w:val="000000"/>
                <w:sz w:val="20"/>
                <w:szCs w:val="20"/>
              </w:rPr>
            </w:pPr>
            <w:r w:rsidRPr="0010154B">
              <w:rPr>
                <w:rFonts w:ascii="Arial" w:hAnsi="Arial" w:cs="Arial"/>
                <w:b/>
                <w:bCs/>
                <w:color w:val="000000"/>
                <w:sz w:val="20"/>
                <w:szCs w:val="20"/>
              </w:rPr>
              <w:t>-1</w:t>
            </w:r>
            <w:r w:rsidR="003A4EB8">
              <w:rPr>
                <w:rFonts w:ascii="Arial" w:hAnsi="Arial" w:cs="Arial" w:hint="cs"/>
                <w:b/>
                <w:bCs/>
                <w:color w:val="000000"/>
                <w:sz w:val="20"/>
                <w:szCs w:val="20"/>
                <w:rtl/>
              </w:rPr>
              <w:t>6</w:t>
            </w:r>
            <w:r w:rsidRPr="0010154B">
              <w:rPr>
                <w:rFonts w:ascii="Arial" w:hAnsi="Arial" w:cs="Arial"/>
                <w:b/>
                <w:bCs/>
                <w:color w:val="000000"/>
                <w:sz w:val="20"/>
                <w:szCs w:val="20"/>
              </w:rPr>
              <w:t>.0%</w:t>
            </w:r>
          </w:p>
        </w:tc>
      </w:tr>
      <w:tr w:rsidR="00CB0501" w:rsidRPr="003D2B8E" w14:paraId="2DBF99A6" w14:textId="77777777" w:rsidTr="00D315C8">
        <w:trPr>
          <w:trHeight w:val="312"/>
          <w:jc w:val="center"/>
        </w:trPr>
        <w:tc>
          <w:tcPr>
            <w:tcW w:w="1020" w:type="dxa"/>
            <w:tcBorders>
              <w:bottom w:val="single" w:sz="12" w:space="0" w:color="auto"/>
              <w:right w:val="single" w:sz="12" w:space="0" w:color="auto"/>
            </w:tcBorders>
            <w:shd w:val="clear" w:color="auto" w:fill="auto"/>
            <w:noWrap/>
            <w:vAlign w:val="center"/>
            <w:hideMark/>
          </w:tcPr>
          <w:p w14:paraId="0FA77599" w14:textId="77777777" w:rsidR="00CB0501" w:rsidRPr="00C65AE9" w:rsidRDefault="00CB0501" w:rsidP="001815BE">
            <w:pPr>
              <w:jc w:val="center"/>
              <w:rPr>
                <w:rFonts w:ascii="Arial" w:hAnsi="Arial" w:cs="Arial"/>
                <w:b/>
                <w:bCs/>
                <w:color w:val="000000"/>
                <w:sz w:val="22"/>
                <w:szCs w:val="22"/>
              </w:rPr>
            </w:pPr>
            <w:r>
              <w:rPr>
                <w:rFonts w:ascii="Arial" w:hAnsi="Arial" w:cs="Arial" w:hint="cs"/>
                <w:b/>
                <w:bCs/>
                <w:color w:val="000000"/>
                <w:sz w:val="22"/>
                <w:szCs w:val="22"/>
                <w:rtl/>
              </w:rPr>
              <w:t>נשים</w:t>
            </w:r>
          </w:p>
        </w:tc>
        <w:tc>
          <w:tcPr>
            <w:tcW w:w="0" w:type="auto"/>
            <w:tcBorders>
              <w:left w:val="single" w:sz="12" w:space="0" w:color="auto"/>
              <w:bottom w:val="single" w:sz="12" w:space="0" w:color="auto"/>
            </w:tcBorders>
            <w:shd w:val="clear" w:color="auto" w:fill="auto"/>
            <w:noWrap/>
            <w:vAlign w:val="center"/>
          </w:tcPr>
          <w:p w14:paraId="26573385" w14:textId="7EEF23D3" w:rsidR="00CB0501" w:rsidRDefault="00CB0501" w:rsidP="00CB0501">
            <w:pPr>
              <w:bidi w:val="0"/>
              <w:jc w:val="center"/>
              <w:rPr>
                <w:rFonts w:ascii="Arial" w:hAnsi="Arial" w:cs="Arial"/>
                <w:color w:val="000000"/>
                <w:sz w:val="20"/>
                <w:szCs w:val="20"/>
              </w:rPr>
            </w:pPr>
            <w:r>
              <w:rPr>
                <w:rFonts w:ascii="Arial" w:hAnsi="Arial" w:cs="Arial"/>
                <w:color w:val="000000"/>
                <w:sz w:val="20"/>
                <w:szCs w:val="20"/>
              </w:rPr>
              <w:t>1</w:t>
            </w:r>
            <w:r w:rsidR="00675E11">
              <w:rPr>
                <w:rFonts w:ascii="Arial" w:hAnsi="Arial" w:cs="Arial" w:hint="cs"/>
                <w:color w:val="000000"/>
                <w:sz w:val="20"/>
                <w:szCs w:val="20"/>
                <w:rtl/>
              </w:rPr>
              <w:t>60</w:t>
            </w:r>
          </w:p>
        </w:tc>
        <w:tc>
          <w:tcPr>
            <w:tcW w:w="0" w:type="auto"/>
            <w:tcBorders>
              <w:bottom w:val="single" w:sz="12" w:space="0" w:color="auto"/>
              <w:right w:val="thinThickSmallGap" w:sz="18" w:space="0" w:color="auto"/>
            </w:tcBorders>
            <w:vAlign w:val="center"/>
          </w:tcPr>
          <w:p w14:paraId="7A6043FD" w14:textId="787E2473" w:rsidR="00CB0501" w:rsidRDefault="00CB0501" w:rsidP="00CB0501">
            <w:pPr>
              <w:bidi w:val="0"/>
              <w:jc w:val="center"/>
              <w:rPr>
                <w:rFonts w:ascii="Arial" w:hAnsi="Arial" w:cs="Arial"/>
                <w:color w:val="000000"/>
                <w:sz w:val="20"/>
                <w:szCs w:val="20"/>
              </w:rPr>
            </w:pPr>
            <w:r>
              <w:rPr>
                <w:rFonts w:ascii="Arial" w:hAnsi="Arial" w:cs="Arial"/>
                <w:color w:val="000000"/>
                <w:sz w:val="20"/>
                <w:szCs w:val="20"/>
              </w:rPr>
              <w:t>3</w:t>
            </w:r>
            <w:r w:rsidR="003A4EB8">
              <w:rPr>
                <w:rFonts w:ascii="Arial" w:hAnsi="Arial" w:cs="Arial" w:hint="cs"/>
                <w:color w:val="000000"/>
                <w:sz w:val="20"/>
                <w:szCs w:val="20"/>
                <w:rtl/>
              </w:rPr>
              <w:t>7</w:t>
            </w:r>
            <w:r>
              <w:rPr>
                <w:rFonts w:ascii="Arial" w:hAnsi="Arial" w:cs="Arial"/>
                <w:color w:val="000000"/>
                <w:sz w:val="20"/>
                <w:szCs w:val="20"/>
              </w:rPr>
              <w:t>.</w:t>
            </w:r>
            <w:r w:rsidR="003A4EB8">
              <w:rPr>
                <w:rFonts w:ascii="Arial" w:hAnsi="Arial" w:cs="Arial" w:hint="cs"/>
                <w:color w:val="000000"/>
                <w:sz w:val="20"/>
                <w:szCs w:val="20"/>
                <w:rtl/>
              </w:rPr>
              <w:t>1</w:t>
            </w:r>
            <w:r>
              <w:rPr>
                <w:rFonts w:ascii="Arial" w:hAnsi="Arial" w:cs="Arial"/>
                <w:color w:val="000000"/>
                <w:sz w:val="20"/>
                <w:szCs w:val="20"/>
              </w:rPr>
              <w:t>%</w:t>
            </w:r>
          </w:p>
        </w:tc>
        <w:tc>
          <w:tcPr>
            <w:tcW w:w="0" w:type="auto"/>
            <w:tcBorders>
              <w:left w:val="thinThickSmallGap" w:sz="18" w:space="0" w:color="auto"/>
              <w:bottom w:val="single" w:sz="12" w:space="0" w:color="auto"/>
            </w:tcBorders>
            <w:shd w:val="clear" w:color="auto" w:fill="auto"/>
            <w:noWrap/>
            <w:vAlign w:val="center"/>
          </w:tcPr>
          <w:p w14:paraId="5A1D3679" w14:textId="43D54BFF" w:rsidR="00CB0501" w:rsidRPr="0010154B" w:rsidRDefault="00CB0501" w:rsidP="00CB0501">
            <w:pPr>
              <w:bidi w:val="0"/>
              <w:jc w:val="center"/>
              <w:rPr>
                <w:rFonts w:ascii="Arial" w:hAnsi="Arial" w:cs="Arial"/>
                <w:b/>
                <w:bCs/>
                <w:color w:val="000000"/>
                <w:sz w:val="20"/>
                <w:szCs w:val="20"/>
              </w:rPr>
            </w:pPr>
            <w:r w:rsidRPr="0010154B">
              <w:rPr>
                <w:rFonts w:ascii="Arial" w:hAnsi="Arial" w:cs="Arial"/>
                <w:b/>
                <w:bCs/>
                <w:color w:val="000000"/>
                <w:sz w:val="20"/>
                <w:szCs w:val="20"/>
              </w:rPr>
              <w:t>-1</w:t>
            </w:r>
            <w:r w:rsidR="003A4EB8">
              <w:rPr>
                <w:rFonts w:ascii="Arial" w:hAnsi="Arial" w:cs="Arial" w:hint="cs"/>
                <w:b/>
                <w:bCs/>
                <w:color w:val="000000"/>
                <w:sz w:val="20"/>
                <w:szCs w:val="20"/>
                <w:rtl/>
              </w:rPr>
              <w:t>3</w:t>
            </w:r>
            <w:r w:rsidRPr="0010154B">
              <w:rPr>
                <w:rFonts w:ascii="Arial" w:hAnsi="Arial" w:cs="Arial"/>
                <w:b/>
                <w:bCs/>
                <w:color w:val="000000"/>
                <w:sz w:val="20"/>
                <w:szCs w:val="20"/>
              </w:rPr>
              <w:t>.</w:t>
            </w:r>
            <w:r w:rsidR="003A4EB8">
              <w:rPr>
                <w:rFonts w:ascii="Arial" w:hAnsi="Arial" w:cs="Arial" w:hint="cs"/>
                <w:b/>
                <w:bCs/>
                <w:color w:val="000000"/>
                <w:sz w:val="20"/>
                <w:szCs w:val="20"/>
                <w:rtl/>
              </w:rPr>
              <w:t>9</w:t>
            </w:r>
            <w:r w:rsidRPr="0010154B">
              <w:rPr>
                <w:rFonts w:ascii="Arial" w:hAnsi="Arial" w:cs="Arial"/>
                <w:b/>
                <w:bCs/>
                <w:color w:val="000000"/>
                <w:sz w:val="20"/>
                <w:szCs w:val="20"/>
              </w:rPr>
              <w:t>%</w:t>
            </w:r>
          </w:p>
        </w:tc>
      </w:tr>
      <w:tr w:rsidR="00CB0501" w:rsidRPr="003D2B8E" w14:paraId="308AA10D" w14:textId="77777777" w:rsidTr="00D315C8">
        <w:trPr>
          <w:trHeight w:val="312"/>
          <w:jc w:val="center"/>
        </w:trPr>
        <w:tc>
          <w:tcPr>
            <w:tcW w:w="1020" w:type="dxa"/>
            <w:tcBorders>
              <w:top w:val="single" w:sz="12" w:space="0" w:color="auto"/>
              <w:bottom w:val="single" w:sz="12" w:space="0" w:color="auto"/>
              <w:right w:val="single" w:sz="12" w:space="0" w:color="auto"/>
            </w:tcBorders>
            <w:shd w:val="clear" w:color="auto" w:fill="auto"/>
            <w:noWrap/>
            <w:vAlign w:val="center"/>
          </w:tcPr>
          <w:p w14:paraId="2A76390B" w14:textId="77777777" w:rsidR="00CB0501" w:rsidRPr="003D2B8E" w:rsidRDefault="00CB0501" w:rsidP="001815BE">
            <w:pPr>
              <w:jc w:val="center"/>
              <w:rPr>
                <w:rFonts w:ascii="Arial" w:hAnsi="Arial" w:cs="Arial"/>
                <w:b/>
                <w:bCs/>
                <w:color w:val="000000"/>
                <w:sz w:val="22"/>
                <w:szCs w:val="22"/>
                <w:rtl/>
              </w:rPr>
            </w:pPr>
            <w:r w:rsidRPr="003D2B8E">
              <w:rPr>
                <w:rFonts w:ascii="Arial" w:hAnsi="Arial" w:cs="Arial" w:hint="cs"/>
                <w:b/>
                <w:bCs/>
                <w:color w:val="000000"/>
                <w:sz w:val="22"/>
                <w:szCs w:val="22"/>
                <w:rtl/>
              </w:rPr>
              <w:t>סה"כ</w:t>
            </w:r>
          </w:p>
        </w:tc>
        <w:tc>
          <w:tcPr>
            <w:tcW w:w="0" w:type="auto"/>
            <w:tcBorders>
              <w:top w:val="single" w:sz="12" w:space="0" w:color="auto"/>
              <w:left w:val="single" w:sz="12" w:space="0" w:color="auto"/>
              <w:bottom w:val="single" w:sz="12" w:space="0" w:color="auto"/>
            </w:tcBorders>
            <w:shd w:val="clear" w:color="auto" w:fill="auto"/>
            <w:noWrap/>
            <w:vAlign w:val="center"/>
          </w:tcPr>
          <w:p w14:paraId="14771644" w14:textId="0D53FCF5" w:rsidR="00CB0501" w:rsidRPr="001C0FB3" w:rsidRDefault="004B2489" w:rsidP="00317EC9">
            <w:pPr>
              <w:bidi w:val="0"/>
              <w:jc w:val="center"/>
              <w:rPr>
                <w:rFonts w:ascii="Arial" w:hAnsi="Arial" w:cs="Arial"/>
                <w:b/>
                <w:bCs/>
                <w:color w:val="000000"/>
                <w:sz w:val="20"/>
                <w:szCs w:val="20"/>
              </w:rPr>
            </w:pPr>
            <w:r>
              <w:rPr>
                <w:rFonts w:ascii="Arial" w:hAnsi="Arial" w:cs="Arial" w:hint="cs"/>
                <w:b/>
                <w:bCs/>
                <w:color w:val="000000"/>
                <w:sz w:val="20"/>
                <w:szCs w:val="20"/>
                <w:rtl/>
              </w:rPr>
              <w:t>431</w:t>
            </w:r>
          </w:p>
        </w:tc>
        <w:tc>
          <w:tcPr>
            <w:tcW w:w="0" w:type="auto"/>
            <w:tcBorders>
              <w:top w:val="single" w:sz="12" w:space="0" w:color="auto"/>
              <w:bottom w:val="single" w:sz="12" w:space="0" w:color="auto"/>
              <w:right w:val="thinThickSmallGap" w:sz="18" w:space="0" w:color="auto"/>
            </w:tcBorders>
            <w:vAlign w:val="center"/>
          </w:tcPr>
          <w:p w14:paraId="379DFC2E" w14:textId="77777777" w:rsidR="00CB0501" w:rsidRPr="001C0FB3" w:rsidRDefault="00CB0501" w:rsidP="00317EC9">
            <w:pPr>
              <w:bidi w:val="0"/>
              <w:jc w:val="center"/>
              <w:rPr>
                <w:rFonts w:ascii="Arial" w:hAnsi="Arial" w:cs="Arial"/>
                <w:b/>
                <w:bCs/>
                <w:color w:val="000000"/>
                <w:sz w:val="20"/>
                <w:szCs w:val="20"/>
              </w:rPr>
            </w:pPr>
            <w:r w:rsidRPr="001C0FB3">
              <w:rPr>
                <w:rFonts w:ascii="Arial" w:hAnsi="Arial" w:cs="Arial"/>
                <w:b/>
                <w:bCs/>
                <w:color w:val="000000"/>
                <w:sz w:val="20"/>
                <w:szCs w:val="20"/>
              </w:rPr>
              <w:t>100.0%</w:t>
            </w:r>
          </w:p>
        </w:tc>
        <w:tc>
          <w:tcPr>
            <w:tcW w:w="0" w:type="auto"/>
            <w:tcBorders>
              <w:top w:val="single" w:sz="12" w:space="0" w:color="auto"/>
              <w:left w:val="thinThickSmallGap" w:sz="18" w:space="0" w:color="auto"/>
              <w:bottom w:val="single" w:sz="12" w:space="0" w:color="auto"/>
            </w:tcBorders>
            <w:shd w:val="clear" w:color="auto" w:fill="auto"/>
            <w:noWrap/>
            <w:vAlign w:val="center"/>
          </w:tcPr>
          <w:p w14:paraId="42E04382" w14:textId="0CEFDB18" w:rsidR="00CB0501" w:rsidRPr="001C0FB3" w:rsidRDefault="00CB0501" w:rsidP="00317EC9">
            <w:pPr>
              <w:bidi w:val="0"/>
              <w:jc w:val="center"/>
              <w:rPr>
                <w:rFonts w:ascii="Arial" w:hAnsi="Arial" w:cs="Arial"/>
                <w:b/>
                <w:bCs/>
                <w:color w:val="000000"/>
                <w:sz w:val="20"/>
                <w:szCs w:val="20"/>
              </w:rPr>
            </w:pPr>
            <w:r w:rsidRPr="001C0FB3">
              <w:rPr>
                <w:rFonts w:ascii="Arial" w:hAnsi="Arial" w:cs="Arial"/>
                <w:b/>
                <w:bCs/>
                <w:color w:val="000000"/>
                <w:sz w:val="20"/>
                <w:szCs w:val="20"/>
              </w:rPr>
              <w:t>-1</w:t>
            </w:r>
            <w:r w:rsidR="003A4EB8">
              <w:rPr>
                <w:rFonts w:ascii="Arial" w:hAnsi="Arial" w:cs="Arial" w:hint="cs"/>
                <w:b/>
                <w:bCs/>
                <w:color w:val="000000"/>
                <w:sz w:val="20"/>
                <w:szCs w:val="20"/>
                <w:rtl/>
              </w:rPr>
              <w:t>5</w:t>
            </w:r>
            <w:r w:rsidRPr="001C0FB3">
              <w:rPr>
                <w:rFonts w:ascii="Arial" w:hAnsi="Arial" w:cs="Arial"/>
                <w:b/>
                <w:bCs/>
                <w:color w:val="000000"/>
                <w:sz w:val="20"/>
                <w:szCs w:val="20"/>
              </w:rPr>
              <w:t>.</w:t>
            </w:r>
            <w:r w:rsidR="003A4EB8">
              <w:rPr>
                <w:rFonts w:ascii="Arial" w:hAnsi="Arial" w:cs="Arial" w:hint="cs"/>
                <w:b/>
                <w:bCs/>
                <w:color w:val="000000"/>
                <w:sz w:val="20"/>
                <w:szCs w:val="20"/>
                <w:rtl/>
              </w:rPr>
              <w:t>2</w:t>
            </w:r>
            <w:r w:rsidRPr="001C0FB3">
              <w:rPr>
                <w:rFonts w:ascii="Arial" w:hAnsi="Arial" w:cs="Arial"/>
                <w:b/>
                <w:bCs/>
                <w:color w:val="000000"/>
                <w:sz w:val="20"/>
                <w:szCs w:val="20"/>
              </w:rPr>
              <w:t>%</w:t>
            </w:r>
          </w:p>
        </w:tc>
      </w:tr>
    </w:tbl>
    <w:p w14:paraId="51514CDC" w14:textId="7A6592A6" w:rsidR="006D3FCA" w:rsidRPr="00394B85" w:rsidRDefault="001054CD" w:rsidP="001054CD">
      <w:pPr>
        <w:ind w:right="1643"/>
        <w:rPr>
          <w:rFonts w:ascii="Arial" w:hAnsi="Arial" w:cs="Arial"/>
          <w:sz w:val="18"/>
          <w:szCs w:val="18"/>
          <w:rtl/>
        </w:rPr>
      </w:pPr>
      <w:r>
        <w:rPr>
          <w:rFonts w:ascii="Arial" w:hAnsi="Arial" w:cs="Arial" w:hint="cs"/>
          <w:sz w:val="18"/>
          <w:szCs w:val="18"/>
          <w:rtl/>
        </w:rPr>
        <w:t xml:space="preserve">                                </w:t>
      </w:r>
      <w:r w:rsidR="00535832">
        <w:rPr>
          <w:rFonts w:ascii="Arial" w:hAnsi="Arial" w:cs="Arial" w:hint="cs"/>
          <w:sz w:val="18"/>
          <w:szCs w:val="18"/>
          <w:rtl/>
        </w:rPr>
        <w:t xml:space="preserve"> </w:t>
      </w:r>
      <w:r>
        <w:rPr>
          <w:rFonts w:ascii="Arial" w:hAnsi="Arial" w:cs="Arial" w:hint="cs"/>
          <w:sz w:val="18"/>
          <w:szCs w:val="18"/>
          <w:rtl/>
        </w:rPr>
        <w:t xml:space="preserve">השוני בשינוי בין הגברים לנשים אינו מובהק סטטיסטית. </w:t>
      </w:r>
    </w:p>
    <w:p w14:paraId="55EF517F" w14:textId="3DDFB131" w:rsidR="00CB0501" w:rsidRDefault="00A31B05" w:rsidP="00535832">
      <w:pPr>
        <w:spacing w:before="240" w:after="160" w:line="360" w:lineRule="auto"/>
        <w:jc w:val="both"/>
        <w:rPr>
          <w:rFonts w:ascii="Arial" w:hAnsi="Arial" w:cs="Arial"/>
          <w:sz w:val="22"/>
          <w:szCs w:val="22"/>
          <w:rtl/>
        </w:rPr>
      </w:pPr>
      <w:r>
        <w:rPr>
          <w:rFonts w:ascii="Arial" w:hAnsi="Arial" w:cs="Arial" w:hint="cs"/>
          <w:sz w:val="22"/>
          <w:szCs w:val="22"/>
          <w:rtl/>
        </w:rPr>
        <w:t xml:space="preserve">לוח 4 שלהלן מתאר את שיעורי השינוי בעלויות לפי קבוצות גיל, </w:t>
      </w:r>
      <w:r w:rsidR="005656C7">
        <w:rPr>
          <w:rFonts w:ascii="Arial" w:hAnsi="Arial" w:cs="Arial" w:hint="cs"/>
          <w:sz w:val="22"/>
          <w:szCs w:val="22"/>
          <w:rtl/>
        </w:rPr>
        <w:t xml:space="preserve">באופן כללי </w:t>
      </w:r>
      <w:r>
        <w:rPr>
          <w:rFonts w:ascii="Arial" w:hAnsi="Arial" w:cs="Arial" w:hint="cs"/>
          <w:sz w:val="22"/>
          <w:szCs w:val="22"/>
          <w:rtl/>
        </w:rPr>
        <w:t xml:space="preserve">לא נמצא </w:t>
      </w:r>
      <w:r w:rsidR="00920014">
        <w:rPr>
          <w:rFonts w:ascii="Arial" w:hAnsi="Arial" w:cs="Arial" w:hint="cs"/>
          <w:sz w:val="22"/>
          <w:szCs w:val="22"/>
          <w:rtl/>
        </w:rPr>
        <w:t>מתאם</w:t>
      </w:r>
      <w:r>
        <w:rPr>
          <w:rFonts w:ascii="Arial" w:hAnsi="Arial" w:cs="Arial" w:hint="cs"/>
          <w:sz w:val="22"/>
          <w:szCs w:val="22"/>
          <w:rtl/>
        </w:rPr>
        <w:t xml:space="preserve"> מובהק בין קבוצות הגיל </w:t>
      </w:r>
      <w:r w:rsidR="00920014">
        <w:rPr>
          <w:rFonts w:ascii="Arial" w:hAnsi="Arial" w:cs="Arial" w:hint="cs"/>
          <w:sz w:val="22"/>
          <w:szCs w:val="22"/>
          <w:rtl/>
        </w:rPr>
        <w:t xml:space="preserve">לשיעורי השינוי. עם </w:t>
      </w:r>
      <w:r w:rsidR="00D315C8">
        <w:rPr>
          <w:rFonts w:ascii="Arial" w:hAnsi="Arial" w:cs="Arial" w:hint="cs"/>
          <w:sz w:val="22"/>
          <w:szCs w:val="22"/>
          <w:rtl/>
        </w:rPr>
        <w:t xml:space="preserve">זאת, נמצא כי השינויים שביצעו מתנדבים בגילאי 25-34 נמוכים באופן מובהק מהשינוי הממוצע של כלל מתנדבי הניסוי. </w:t>
      </w:r>
      <w:r w:rsidR="00AC66FA">
        <w:rPr>
          <w:rFonts w:ascii="Arial" w:hAnsi="Arial" w:cs="Arial" w:hint="cs"/>
          <w:sz w:val="22"/>
          <w:szCs w:val="22"/>
          <w:rtl/>
        </w:rPr>
        <w:t xml:space="preserve">בלוח מופיעים גם 18 מתנדבים </w:t>
      </w:r>
      <w:r w:rsidR="008F60C8">
        <w:rPr>
          <w:rFonts w:ascii="Arial" w:hAnsi="Arial" w:cs="Arial" w:hint="cs"/>
          <w:sz w:val="22"/>
          <w:szCs w:val="22"/>
          <w:rtl/>
        </w:rPr>
        <w:t>ש</w:t>
      </w:r>
      <w:r w:rsidR="00AC66FA">
        <w:rPr>
          <w:rFonts w:ascii="Arial" w:hAnsi="Arial" w:cs="Arial" w:hint="cs"/>
          <w:sz w:val="22"/>
          <w:szCs w:val="22"/>
          <w:rtl/>
        </w:rPr>
        <w:t>לא הזינו כראוי את תאריך הולדתם ולכן לא ניתן לדעת מהו גילם.</w:t>
      </w:r>
    </w:p>
    <w:p w14:paraId="59164F33" w14:textId="77777777" w:rsidR="00AC66FA" w:rsidRDefault="00AC66FA" w:rsidP="00AC66FA">
      <w:pPr>
        <w:spacing w:line="360" w:lineRule="auto"/>
        <w:jc w:val="center"/>
        <w:rPr>
          <w:rFonts w:ascii="Arial" w:hAnsi="Arial" w:cs="Arial"/>
          <w:sz w:val="22"/>
          <w:szCs w:val="22"/>
          <w:rtl/>
        </w:rPr>
      </w:pPr>
      <w:r w:rsidRPr="000E1F11">
        <w:rPr>
          <w:rFonts w:ascii="Arial" w:hAnsi="Arial" w:cs="Arial" w:hint="cs"/>
          <w:b/>
          <w:bCs/>
          <w:sz w:val="22"/>
          <w:szCs w:val="22"/>
          <w:rtl/>
        </w:rPr>
        <w:t xml:space="preserve">לוח </w:t>
      </w:r>
      <w:r>
        <w:rPr>
          <w:rFonts w:ascii="Arial" w:hAnsi="Arial" w:cs="Arial" w:hint="cs"/>
          <w:b/>
          <w:bCs/>
          <w:sz w:val="22"/>
          <w:szCs w:val="22"/>
          <w:rtl/>
        </w:rPr>
        <w:t>4</w:t>
      </w:r>
      <w:r w:rsidRPr="000E1F11">
        <w:rPr>
          <w:rFonts w:ascii="Arial" w:hAnsi="Arial" w:cs="Arial" w:hint="cs"/>
          <w:b/>
          <w:bCs/>
          <w:sz w:val="22"/>
          <w:szCs w:val="22"/>
          <w:rtl/>
        </w:rPr>
        <w:t xml:space="preserve"> - שיעורי השינוי בין תקופת התגמול לתקופת התיעוד לפי </w:t>
      </w:r>
      <w:r>
        <w:rPr>
          <w:rFonts w:ascii="Arial" w:hAnsi="Arial" w:cs="Arial" w:hint="cs"/>
          <w:b/>
          <w:bCs/>
          <w:sz w:val="22"/>
          <w:szCs w:val="22"/>
          <w:rtl/>
        </w:rPr>
        <w:t>קבוצות גיל</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06"/>
        <w:gridCol w:w="1417"/>
        <w:gridCol w:w="1545"/>
        <w:gridCol w:w="2091"/>
      </w:tblGrid>
      <w:tr w:rsidR="00AC66FA" w:rsidRPr="003D2B8E" w14:paraId="3A21732C" w14:textId="77777777" w:rsidTr="00C67ABE">
        <w:trPr>
          <w:trHeight w:val="312"/>
          <w:jc w:val="center"/>
        </w:trPr>
        <w:tc>
          <w:tcPr>
            <w:tcW w:w="0" w:type="auto"/>
            <w:tcBorders>
              <w:top w:val="single" w:sz="12" w:space="0" w:color="auto"/>
              <w:bottom w:val="single" w:sz="12" w:space="0" w:color="auto"/>
              <w:right w:val="single" w:sz="12" w:space="0" w:color="auto"/>
            </w:tcBorders>
            <w:shd w:val="clear" w:color="auto" w:fill="auto"/>
            <w:noWrap/>
            <w:vAlign w:val="center"/>
          </w:tcPr>
          <w:p w14:paraId="47E93E1B" w14:textId="77777777" w:rsidR="00AC66FA" w:rsidRPr="003D2B8E" w:rsidRDefault="00AC66FA" w:rsidP="00317EC9">
            <w:pPr>
              <w:rPr>
                <w:rFonts w:ascii="Arial" w:hAnsi="Arial" w:cs="Arial"/>
                <w:b/>
                <w:bCs/>
                <w:color w:val="000000"/>
                <w:sz w:val="22"/>
                <w:szCs w:val="22"/>
                <w:rtl/>
              </w:rPr>
            </w:pPr>
            <w:r>
              <w:rPr>
                <w:rFonts w:ascii="Arial" w:hAnsi="Arial" w:cs="Arial" w:hint="cs"/>
                <w:b/>
                <w:bCs/>
                <w:color w:val="000000"/>
                <w:sz w:val="22"/>
                <w:szCs w:val="22"/>
                <w:rtl/>
              </w:rPr>
              <w:t>קבוצת גיל</w:t>
            </w:r>
          </w:p>
        </w:tc>
        <w:tc>
          <w:tcPr>
            <w:tcW w:w="0" w:type="auto"/>
            <w:tcBorders>
              <w:top w:val="single" w:sz="12" w:space="0" w:color="auto"/>
              <w:left w:val="single" w:sz="12" w:space="0" w:color="auto"/>
              <w:bottom w:val="single" w:sz="12" w:space="0" w:color="auto"/>
            </w:tcBorders>
            <w:shd w:val="clear" w:color="auto" w:fill="auto"/>
            <w:noWrap/>
            <w:vAlign w:val="center"/>
          </w:tcPr>
          <w:p w14:paraId="5A005ED5" w14:textId="77777777" w:rsidR="00AC66FA" w:rsidRPr="003D2B8E" w:rsidRDefault="00AC66FA" w:rsidP="00317EC9">
            <w:pPr>
              <w:bidi w:val="0"/>
              <w:jc w:val="center"/>
              <w:rPr>
                <w:rFonts w:ascii="Arial" w:hAnsi="Arial" w:cs="Arial"/>
                <w:b/>
                <w:bCs/>
                <w:color w:val="000000"/>
                <w:sz w:val="22"/>
                <w:szCs w:val="22"/>
                <w:rtl/>
              </w:rPr>
            </w:pPr>
            <w:r w:rsidRPr="003D2B8E">
              <w:rPr>
                <w:rFonts w:ascii="Arial" w:hAnsi="Arial" w:cs="Arial" w:hint="cs"/>
                <w:b/>
                <w:bCs/>
                <w:color w:val="000000"/>
                <w:sz w:val="22"/>
                <w:szCs w:val="22"/>
                <w:rtl/>
              </w:rPr>
              <w:t>מס' מתנדבים</w:t>
            </w:r>
          </w:p>
        </w:tc>
        <w:tc>
          <w:tcPr>
            <w:tcW w:w="0" w:type="auto"/>
            <w:tcBorders>
              <w:top w:val="single" w:sz="12" w:space="0" w:color="auto"/>
              <w:bottom w:val="single" w:sz="12" w:space="0" w:color="auto"/>
              <w:right w:val="thinThickSmallGap" w:sz="18" w:space="0" w:color="auto"/>
            </w:tcBorders>
            <w:vAlign w:val="center"/>
          </w:tcPr>
          <w:p w14:paraId="5B430717" w14:textId="77777777" w:rsidR="00AC66FA" w:rsidRPr="003D2B8E" w:rsidRDefault="00AC66FA" w:rsidP="00317EC9">
            <w:pPr>
              <w:bidi w:val="0"/>
              <w:jc w:val="center"/>
              <w:rPr>
                <w:rFonts w:ascii="Arial" w:hAnsi="Arial" w:cs="Arial"/>
                <w:b/>
                <w:bCs/>
                <w:color w:val="000000"/>
                <w:sz w:val="22"/>
                <w:szCs w:val="22"/>
                <w:rtl/>
              </w:rPr>
            </w:pPr>
            <w:r w:rsidRPr="003D2B8E">
              <w:rPr>
                <w:rFonts w:ascii="Arial" w:hAnsi="Arial" w:cs="Arial" w:hint="cs"/>
                <w:b/>
                <w:bCs/>
                <w:color w:val="000000"/>
                <w:sz w:val="22"/>
                <w:szCs w:val="22"/>
                <w:rtl/>
              </w:rPr>
              <w:t>שיעור מהסה"כ</w:t>
            </w:r>
          </w:p>
        </w:tc>
        <w:tc>
          <w:tcPr>
            <w:tcW w:w="0" w:type="auto"/>
            <w:tcBorders>
              <w:top w:val="single" w:sz="12" w:space="0" w:color="auto"/>
              <w:left w:val="thinThickSmallGap" w:sz="18" w:space="0" w:color="auto"/>
              <w:bottom w:val="single" w:sz="12" w:space="0" w:color="auto"/>
            </w:tcBorders>
            <w:shd w:val="clear" w:color="auto" w:fill="auto"/>
            <w:noWrap/>
            <w:vAlign w:val="center"/>
          </w:tcPr>
          <w:p w14:paraId="3573E4E8" w14:textId="77777777" w:rsidR="00AC66FA" w:rsidRPr="003D2B8E" w:rsidRDefault="00AC66FA" w:rsidP="00317EC9">
            <w:pPr>
              <w:bidi w:val="0"/>
              <w:jc w:val="center"/>
              <w:rPr>
                <w:rFonts w:ascii="Arial" w:hAnsi="Arial" w:cs="Arial"/>
                <w:b/>
                <w:bCs/>
                <w:color w:val="000000"/>
                <w:sz w:val="22"/>
                <w:szCs w:val="22"/>
                <w:rtl/>
              </w:rPr>
            </w:pPr>
            <w:r w:rsidRPr="003D2B8E">
              <w:rPr>
                <w:rFonts w:ascii="Arial" w:hAnsi="Arial" w:cs="Arial" w:hint="cs"/>
                <w:b/>
                <w:bCs/>
                <w:color w:val="000000"/>
                <w:sz w:val="22"/>
                <w:szCs w:val="22"/>
                <w:rtl/>
              </w:rPr>
              <w:t>שיעור השינוי בעלויות</w:t>
            </w:r>
          </w:p>
        </w:tc>
      </w:tr>
      <w:tr w:rsidR="00890F2E" w:rsidRPr="003D2B8E" w14:paraId="23D0C823" w14:textId="77777777" w:rsidTr="00D07C17">
        <w:trPr>
          <w:trHeight w:val="312"/>
          <w:jc w:val="center"/>
        </w:trPr>
        <w:tc>
          <w:tcPr>
            <w:tcW w:w="0" w:type="auto"/>
            <w:tcBorders>
              <w:top w:val="single" w:sz="12" w:space="0" w:color="auto"/>
              <w:bottom w:val="single" w:sz="4" w:space="0" w:color="auto"/>
              <w:right w:val="single" w:sz="12" w:space="0" w:color="auto"/>
            </w:tcBorders>
            <w:shd w:val="clear" w:color="auto" w:fill="auto"/>
            <w:noWrap/>
            <w:vAlign w:val="center"/>
          </w:tcPr>
          <w:p w14:paraId="304C1F20" w14:textId="77777777" w:rsidR="00890F2E" w:rsidRPr="001C0FB3" w:rsidRDefault="00890F2E" w:rsidP="00890F2E">
            <w:pPr>
              <w:bidi w:val="0"/>
              <w:jc w:val="center"/>
              <w:rPr>
                <w:rFonts w:ascii="Arial" w:hAnsi="Arial" w:cs="Arial"/>
                <w:b/>
                <w:bCs/>
                <w:color w:val="000000"/>
                <w:sz w:val="22"/>
                <w:szCs w:val="22"/>
              </w:rPr>
            </w:pPr>
            <w:r>
              <w:rPr>
                <w:rFonts w:ascii="Arial" w:hAnsi="Arial" w:cs="Arial"/>
                <w:b/>
                <w:bCs/>
                <w:color w:val="000000"/>
                <w:sz w:val="22"/>
                <w:szCs w:val="22"/>
              </w:rPr>
              <w:t>*</w:t>
            </w:r>
            <w:r w:rsidRPr="001C0FB3">
              <w:rPr>
                <w:rFonts w:ascii="Arial" w:hAnsi="Arial" w:cs="Arial"/>
                <w:b/>
                <w:bCs/>
                <w:color w:val="000000"/>
                <w:sz w:val="22"/>
                <w:szCs w:val="22"/>
              </w:rPr>
              <w:t>25-34</w:t>
            </w:r>
          </w:p>
        </w:tc>
        <w:tc>
          <w:tcPr>
            <w:tcW w:w="0" w:type="auto"/>
            <w:tcBorders>
              <w:top w:val="single" w:sz="12" w:space="0" w:color="auto"/>
              <w:left w:val="single" w:sz="12" w:space="0" w:color="auto"/>
              <w:bottom w:val="single" w:sz="4" w:space="0" w:color="auto"/>
            </w:tcBorders>
            <w:shd w:val="clear" w:color="auto" w:fill="auto"/>
            <w:noWrap/>
            <w:vAlign w:val="bottom"/>
          </w:tcPr>
          <w:p w14:paraId="7352D4AE" w14:textId="68F3CBE2" w:rsidR="00890F2E" w:rsidRDefault="00890F2E" w:rsidP="00890F2E">
            <w:pPr>
              <w:bidi w:val="0"/>
              <w:jc w:val="center"/>
              <w:rPr>
                <w:rFonts w:ascii="Arial" w:hAnsi="Arial" w:cs="Arial"/>
                <w:color w:val="000000"/>
                <w:sz w:val="20"/>
                <w:szCs w:val="20"/>
              </w:rPr>
            </w:pPr>
            <w:r>
              <w:rPr>
                <w:rFonts w:ascii="Arial" w:hAnsi="Arial" w:cs="Arial"/>
                <w:color w:val="000000"/>
                <w:sz w:val="20"/>
                <w:szCs w:val="20"/>
              </w:rPr>
              <w:t>71</w:t>
            </w:r>
          </w:p>
        </w:tc>
        <w:tc>
          <w:tcPr>
            <w:tcW w:w="0" w:type="auto"/>
            <w:tcBorders>
              <w:top w:val="single" w:sz="12" w:space="0" w:color="auto"/>
              <w:bottom w:val="single" w:sz="4" w:space="0" w:color="auto"/>
              <w:right w:val="thinThickSmallGap" w:sz="18" w:space="0" w:color="auto"/>
            </w:tcBorders>
            <w:vAlign w:val="bottom"/>
          </w:tcPr>
          <w:p w14:paraId="4BB6110B" w14:textId="6BE17AFC" w:rsidR="00890F2E" w:rsidRDefault="00890F2E" w:rsidP="00890F2E">
            <w:pPr>
              <w:bidi w:val="0"/>
              <w:jc w:val="center"/>
              <w:rPr>
                <w:rFonts w:ascii="Arial" w:hAnsi="Arial" w:cs="Arial"/>
                <w:color w:val="000000"/>
                <w:sz w:val="20"/>
                <w:szCs w:val="20"/>
              </w:rPr>
            </w:pPr>
            <w:r>
              <w:rPr>
                <w:rFonts w:ascii="Arial" w:hAnsi="Arial" w:cs="Arial"/>
                <w:color w:val="000000"/>
                <w:sz w:val="20"/>
                <w:szCs w:val="20"/>
              </w:rPr>
              <w:t>16.5%</w:t>
            </w:r>
          </w:p>
        </w:tc>
        <w:tc>
          <w:tcPr>
            <w:tcW w:w="0" w:type="auto"/>
            <w:tcBorders>
              <w:top w:val="single" w:sz="12" w:space="0" w:color="auto"/>
              <w:left w:val="thinThickSmallGap" w:sz="18" w:space="0" w:color="auto"/>
              <w:bottom w:val="single" w:sz="4" w:space="0" w:color="auto"/>
            </w:tcBorders>
            <w:shd w:val="clear" w:color="auto" w:fill="auto"/>
            <w:noWrap/>
            <w:vAlign w:val="center"/>
          </w:tcPr>
          <w:p w14:paraId="22B8BA53" w14:textId="59C81721" w:rsidR="00890F2E" w:rsidRPr="00890F2E" w:rsidRDefault="00890F2E" w:rsidP="00D07C17">
            <w:pPr>
              <w:bidi w:val="0"/>
              <w:jc w:val="center"/>
              <w:rPr>
                <w:rFonts w:ascii="Arial" w:hAnsi="Arial" w:cs="Arial"/>
                <w:b/>
                <w:bCs/>
                <w:color w:val="000000"/>
                <w:sz w:val="20"/>
                <w:szCs w:val="20"/>
              </w:rPr>
            </w:pPr>
            <w:r w:rsidRPr="00890F2E">
              <w:rPr>
                <w:rFonts w:ascii="Arial" w:hAnsi="Arial" w:cs="Arial"/>
                <w:b/>
                <w:bCs/>
                <w:color w:val="000000"/>
                <w:sz w:val="20"/>
                <w:szCs w:val="20"/>
              </w:rPr>
              <w:t>-8.2%</w:t>
            </w:r>
          </w:p>
        </w:tc>
      </w:tr>
      <w:tr w:rsidR="00890F2E" w:rsidRPr="003D2B8E" w14:paraId="7A0EE4F1" w14:textId="77777777" w:rsidTr="00D07C17">
        <w:trPr>
          <w:trHeight w:val="312"/>
          <w:jc w:val="center"/>
        </w:trPr>
        <w:tc>
          <w:tcPr>
            <w:tcW w:w="0" w:type="auto"/>
            <w:tcBorders>
              <w:top w:val="single" w:sz="4" w:space="0" w:color="auto"/>
              <w:bottom w:val="single" w:sz="4" w:space="0" w:color="auto"/>
              <w:right w:val="single" w:sz="12" w:space="0" w:color="auto"/>
            </w:tcBorders>
            <w:shd w:val="clear" w:color="auto" w:fill="auto"/>
            <w:noWrap/>
            <w:vAlign w:val="center"/>
          </w:tcPr>
          <w:p w14:paraId="1B9AB338" w14:textId="77777777" w:rsidR="00890F2E" w:rsidRPr="001C0FB3" w:rsidRDefault="00890F2E" w:rsidP="00890F2E">
            <w:pPr>
              <w:bidi w:val="0"/>
              <w:jc w:val="center"/>
              <w:rPr>
                <w:rFonts w:ascii="Arial" w:hAnsi="Arial" w:cs="Arial"/>
                <w:b/>
                <w:bCs/>
                <w:color w:val="000000"/>
                <w:sz w:val="22"/>
                <w:szCs w:val="22"/>
              </w:rPr>
            </w:pPr>
            <w:r w:rsidRPr="001C0FB3">
              <w:rPr>
                <w:rFonts w:ascii="Arial" w:hAnsi="Arial" w:cs="Arial"/>
                <w:b/>
                <w:bCs/>
                <w:color w:val="000000"/>
                <w:sz w:val="22"/>
                <w:szCs w:val="22"/>
              </w:rPr>
              <w:t>35-44</w:t>
            </w:r>
          </w:p>
        </w:tc>
        <w:tc>
          <w:tcPr>
            <w:tcW w:w="0" w:type="auto"/>
            <w:tcBorders>
              <w:top w:val="single" w:sz="4" w:space="0" w:color="auto"/>
              <w:left w:val="single" w:sz="12" w:space="0" w:color="auto"/>
              <w:bottom w:val="single" w:sz="4" w:space="0" w:color="auto"/>
            </w:tcBorders>
            <w:shd w:val="clear" w:color="auto" w:fill="auto"/>
            <w:noWrap/>
            <w:vAlign w:val="bottom"/>
          </w:tcPr>
          <w:p w14:paraId="18DA3048" w14:textId="4438063D" w:rsidR="00890F2E" w:rsidRDefault="00890F2E" w:rsidP="00890F2E">
            <w:pPr>
              <w:bidi w:val="0"/>
              <w:jc w:val="center"/>
              <w:rPr>
                <w:rFonts w:ascii="Arial" w:hAnsi="Arial" w:cs="Arial"/>
                <w:color w:val="000000"/>
                <w:sz w:val="20"/>
                <w:szCs w:val="20"/>
              </w:rPr>
            </w:pPr>
            <w:r>
              <w:rPr>
                <w:rFonts w:ascii="Arial" w:hAnsi="Arial" w:cs="Arial"/>
                <w:color w:val="000000"/>
                <w:sz w:val="20"/>
                <w:szCs w:val="20"/>
              </w:rPr>
              <w:t>156</w:t>
            </w:r>
          </w:p>
        </w:tc>
        <w:tc>
          <w:tcPr>
            <w:tcW w:w="0" w:type="auto"/>
            <w:tcBorders>
              <w:top w:val="single" w:sz="4" w:space="0" w:color="auto"/>
              <w:bottom w:val="single" w:sz="4" w:space="0" w:color="auto"/>
              <w:right w:val="thinThickSmallGap" w:sz="18" w:space="0" w:color="auto"/>
            </w:tcBorders>
            <w:vAlign w:val="bottom"/>
          </w:tcPr>
          <w:p w14:paraId="057AF1D5" w14:textId="34543331" w:rsidR="00890F2E" w:rsidRDefault="00890F2E" w:rsidP="00890F2E">
            <w:pPr>
              <w:bidi w:val="0"/>
              <w:jc w:val="center"/>
              <w:rPr>
                <w:rFonts w:ascii="Arial" w:hAnsi="Arial" w:cs="Arial"/>
                <w:color w:val="000000"/>
                <w:sz w:val="20"/>
                <w:szCs w:val="20"/>
              </w:rPr>
            </w:pPr>
            <w:r>
              <w:rPr>
                <w:rFonts w:ascii="Arial" w:hAnsi="Arial" w:cs="Arial"/>
                <w:color w:val="000000"/>
                <w:sz w:val="20"/>
                <w:szCs w:val="20"/>
              </w:rPr>
              <w:t>36.2%</w:t>
            </w:r>
          </w:p>
        </w:tc>
        <w:tc>
          <w:tcPr>
            <w:tcW w:w="0" w:type="auto"/>
            <w:tcBorders>
              <w:top w:val="single" w:sz="4" w:space="0" w:color="auto"/>
              <w:left w:val="thinThickSmallGap" w:sz="18" w:space="0" w:color="auto"/>
              <w:bottom w:val="single" w:sz="4" w:space="0" w:color="auto"/>
            </w:tcBorders>
            <w:shd w:val="clear" w:color="auto" w:fill="auto"/>
            <w:noWrap/>
            <w:vAlign w:val="center"/>
          </w:tcPr>
          <w:p w14:paraId="589C2A48" w14:textId="6C2C29D3" w:rsidR="00890F2E" w:rsidRPr="00890F2E" w:rsidRDefault="00890F2E" w:rsidP="00D07C17">
            <w:pPr>
              <w:bidi w:val="0"/>
              <w:jc w:val="center"/>
              <w:rPr>
                <w:rFonts w:ascii="Arial" w:hAnsi="Arial" w:cs="Arial"/>
                <w:b/>
                <w:bCs/>
                <w:color w:val="000000"/>
                <w:sz w:val="20"/>
                <w:szCs w:val="20"/>
              </w:rPr>
            </w:pPr>
            <w:r w:rsidRPr="00890F2E">
              <w:rPr>
                <w:rFonts w:ascii="Arial" w:hAnsi="Arial" w:cs="Arial"/>
                <w:b/>
                <w:bCs/>
                <w:color w:val="000000"/>
                <w:sz w:val="20"/>
                <w:szCs w:val="20"/>
              </w:rPr>
              <w:t>-16.4%</w:t>
            </w:r>
          </w:p>
        </w:tc>
      </w:tr>
      <w:tr w:rsidR="00890F2E" w:rsidRPr="003D2B8E" w14:paraId="6AC87D63" w14:textId="77777777" w:rsidTr="00D07C17">
        <w:trPr>
          <w:trHeight w:val="312"/>
          <w:jc w:val="center"/>
        </w:trPr>
        <w:tc>
          <w:tcPr>
            <w:tcW w:w="0" w:type="auto"/>
            <w:tcBorders>
              <w:top w:val="single" w:sz="4" w:space="0" w:color="auto"/>
              <w:bottom w:val="single" w:sz="4" w:space="0" w:color="auto"/>
              <w:right w:val="single" w:sz="12" w:space="0" w:color="auto"/>
            </w:tcBorders>
            <w:shd w:val="clear" w:color="auto" w:fill="auto"/>
            <w:noWrap/>
            <w:vAlign w:val="center"/>
          </w:tcPr>
          <w:p w14:paraId="2871FB1F" w14:textId="77777777" w:rsidR="00890F2E" w:rsidRPr="001C0FB3" w:rsidRDefault="00890F2E" w:rsidP="00890F2E">
            <w:pPr>
              <w:bidi w:val="0"/>
              <w:jc w:val="center"/>
              <w:rPr>
                <w:rFonts w:ascii="Arial" w:hAnsi="Arial" w:cs="Arial"/>
                <w:b/>
                <w:bCs/>
                <w:color w:val="000000"/>
                <w:sz w:val="22"/>
                <w:szCs w:val="22"/>
              </w:rPr>
            </w:pPr>
            <w:r w:rsidRPr="001C0FB3">
              <w:rPr>
                <w:rFonts w:ascii="Arial" w:hAnsi="Arial" w:cs="Arial"/>
                <w:b/>
                <w:bCs/>
                <w:color w:val="000000"/>
                <w:sz w:val="22"/>
                <w:szCs w:val="22"/>
              </w:rPr>
              <w:t>45-54</w:t>
            </w:r>
          </w:p>
        </w:tc>
        <w:tc>
          <w:tcPr>
            <w:tcW w:w="0" w:type="auto"/>
            <w:tcBorders>
              <w:top w:val="single" w:sz="4" w:space="0" w:color="auto"/>
              <w:left w:val="single" w:sz="12" w:space="0" w:color="auto"/>
              <w:bottom w:val="single" w:sz="4" w:space="0" w:color="auto"/>
            </w:tcBorders>
            <w:shd w:val="clear" w:color="auto" w:fill="auto"/>
            <w:noWrap/>
            <w:vAlign w:val="bottom"/>
          </w:tcPr>
          <w:p w14:paraId="37BB9A9F" w14:textId="1D3CC142" w:rsidR="00890F2E" w:rsidRDefault="00890F2E" w:rsidP="00890F2E">
            <w:pPr>
              <w:bidi w:val="0"/>
              <w:jc w:val="center"/>
              <w:rPr>
                <w:rFonts w:ascii="Arial" w:hAnsi="Arial" w:cs="Arial"/>
                <w:color w:val="000000"/>
                <w:sz w:val="20"/>
                <w:szCs w:val="20"/>
              </w:rPr>
            </w:pPr>
            <w:r>
              <w:rPr>
                <w:rFonts w:ascii="Arial" w:hAnsi="Arial" w:cs="Arial"/>
                <w:color w:val="000000"/>
                <w:sz w:val="20"/>
                <w:szCs w:val="20"/>
              </w:rPr>
              <w:t>115</w:t>
            </w:r>
          </w:p>
        </w:tc>
        <w:tc>
          <w:tcPr>
            <w:tcW w:w="0" w:type="auto"/>
            <w:tcBorders>
              <w:top w:val="single" w:sz="4" w:space="0" w:color="auto"/>
              <w:bottom w:val="single" w:sz="4" w:space="0" w:color="auto"/>
              <w:right w:val="thinThickSmallGap" w:sz="18" w:space="0" w:color="auto"/>
            </w:tcBorders>
            <w:vAlign w:val="bottom"/>
          </w:tcPr>
          <w:p w14:paraId="33278EBE" w14:textId="3ECECE61" w:rsidR="00890F2E" w:rsidRDefault="00890F2E" w:rsidP="00890F2E">
            <w:pPr>
              <w:bidi w:val="0"/>
              <w:jc w:val="center"/>
              <w:rPr>
                <w:rFonts w:ascii="Arial" w:hAnsi="Arial" w:cs="Arial"/>
                <w:color w:val="000000"/>
                <w:sz w:val="20"/>
                <w:szCs w:val="20"/>
              </w:rPr>
            </w:pPr>
            <w:r>
              <w:rPr>
                <w:rFonts w:ascii="Arial" w:hAnsi="Arial" w:cs="Arial"/>
                <w:color w:val="000000"/>
                <w:sz w:val="20"/>
                <w:szCs w:val="20"/>
              </w:rPr>
              <w:t>26.7%</w:t>
            </w:r>
          </w:p>
        </w:tc>
        <w:tc>
          <w:tcPr>
            <w:tcW w:w="0" w:type="auto"/>
            <w:tcBorders>
              <w:top w:val="single" w:sz="4" w:space="0" w:color="auto"/>
              <w:left w:val="thinThickSmallGap" w:sz="18" w:space="0" w:color="auto"/>
              <w:bottom w:val="single" w:sz="4" w:space="0" w:color="auto"/>
            </w:tcBorders>
            <w:shd w:val="clear" w:color="auto" w:fill="auto"/>
            <w:noWrap/>
            <w:vAlign w:val="center"/>
          </w:tcPr>
          <w:p w14:paraId="0F9BE5B8" w14:textId="754D6AFA" w:rsidR="00890F2E" w:rsidRPr="00890F2E" w:rsidRDefault="00890F2E" w:rsidP="00D07C17">
            <w:pPr>
              <w:bidi w:val="0"/>
              <w:jc w:val="center"/>
              <w:rPr>
                <w:rFonts w:ascii="Arial" w:hAnsi="Arial" w:cs="Arial"/>
                <w:b/>
                <w:bCs/>
                <w:color w:val="000000"/>
                <w:sz w:val="20"/>
                <w:szCs w:val="20"/>
              </w:rPr>
            </w:pPr>
            <w:r w:rsidRPr="00890F2E">
              <w:rPr>
                <w:rFonts w:ascii="Arial" w:hAnsi="Arial" w:cs="Arial"/>
                <w:b/>
                <w:bCs/>
                <w:color w:val="000000"/>
                <w:sz w:val="20"/>
                <w:szCs w:val="20"/>
              </w:rPr>
              <w:t>-14.9%</w:t>
            </w:r>
          </w:p>
        </w:tc>
      </w:tr>
      <w:tr w:rsidR="00890F2E" w:rsidRPr="003D2B8E" w14:paraId="47F61F8B" w14:textId="77777777" w:rsidTr="00D07C17">
        <w:trPr>
          <w:trHeight w:val="312"/>
          <w:jc w:val="center"/>
        </w:trPr>
        <w:tc>
          <w:tcPr>
            <w:tcW w:w="0" w:type="auto"/>
            <w:tcBorders>
              <w:top w:val="single" w:sz="4" w:space="0" w:color="auto"/>
              <w:bottom w:val="single" w:sz="4" w:space="0" w:color="auto"/>
              <w:right w:val="single" w:sz="12" w:space="0" w:color="auto"/>
            </w:tcBorders>
            <w:shd w:val="clear" w:color="auto" w:fill="auto"/>
            <w:noWrap/>
            <w:vAlign w:val="center"/>
          </w:tcPr>
          <w:p w14:paraId="287F2BFD" w14:textId="77777777" w:rsidR="00890F2E" w:rsidRPr="001C0FB3" w:rsidRDefault="00890F2E" w:rsidP="00890F2E">
            <w:pPr>
              <w:bidi w:val="0"/>
              <w:jc w:val="center"/>
              <w:rPr>
                <w:rFonts w:ascii="Arial" w:hAnsi="Arial" w:cs="Arial"/>
                <w:b/>
                <w:bCs/>
                <w:color w:val="000000"/>
                <w:sz w:val="22"/>
                <w:szCs w:val="22"/>
              </w:rPr>
            </w:pPr>
            <w:r w:rsidRPr="001C0FB3">
              <w:rPr>
                <w:rFonts w:ascii="Arial" w:hAnsi="Arial" w:cs="Arial"/>
                <w:b/>
                <w:bCs/>
                <w:color w:val="000000"/>
                <w:sz w:val="22"/>
                <w:szCs w:val="22"/>
              </w:rPr>
              <w:t>55-64</w:t>
            </w:r>
          </w:p>
        </w:tc>
        <w:tc>
          <w:tcPr>
            <w:tcW w:w="0" w:type="auto"/>
            <w:tcBorders>
              <w:top w:val="single" w:sz="4" w:space="0" w:color="auto"/>
              <w:left w:val="single" w:sz="12" w:space="0" w:color="auto"/>
              <w:bottom w:val="single" w:sz="4" w:space="0" w:color="auto"/>
            </w:tcBorders>
            <w:shd w:val="clear" w:color="auto" w:fill="auto"/>
            <w:noWrap/>
            <w:vAlign w:val="bottom"/>
          </w:tcPr>
          <w:p w14:paraId="31C7477A" w14:textId="1ED02B11" w:rsidR="00890F2E" w:rsidRDefault="00890F2E" w:rsidP="00890F2E">
            <w:pPr>
              <w:bidi w:val="0"/>
              <w:jc w:val="center"/>
              <w:rPr>
                <w:rFonts w:ascii="Arial" w:hAnsi="Arial" w:cs="Arial"/>
                <w:color w:val="000000"/>
                <w:sz w:val="20"/>
                <w:szCs w:val="20"/>
              </w:rPr>
            </w:pPr>
            <w:r>
              <w:rPr>
                <w:rFonts w:ascii="Arial" w:hAnsi="Arial" w:cs="Arial"/>
                <w:color w:val="000000"/>
                <w:sz w:val="20"/>
                <w:szCs w:val="20"/>
              </w:rPr>
              <w:t>56</w:t>
            </w:r>
          </w:p>
        </w:tc>
        <w:tc>
          <w:tcPr>
            <w:tcW w:w="0" w:type="auto"/>
            <w:tcBorders>
              <w:top w:val="single" w:sz="4" w:space="0" w:color="auto"/>
              <w:bottom w:val="single" w:sz="4" w:space="0" w:color="auto"/>
              <w:right w:val="thinThickSmallGap" w:sz="18" w:space="0" w:color="auto"/>
            </w:tcBorders>
            <w:vAlign w:val="bottom"/>
          </w:tcPr>
          <w:p w14:paraId="450DE07F" w14:textId="3310FE1F" w:rsidR="00890F2E" w:rsidRDefault="00890F2E" w:rsidP="00890F2E">
            <w:pPr>
              <w:bidi w:val="0"/>
              <w:jc w:val="center"/>
              <w:rPr>
                <w:rFonts w:ascii="Arial" w:hAnsi="Arial" w:cs="Arial"/>
                <w:color w:val="000000"/>
                <w:sz w:val="20"/>
                <w:szCs w:val="20"/>
              </w:rPr>
            </w:pPr>
            <w:r>
              <w:rPr>
                <w:rFonts w:ascii="Arial" w:hAnsi="Arial" w:cs="Arial"/>
                <w:color w:val="000000"/>
                <w:sz w:val="20"/>
                <w:szCs w:val="20"/>
              </w:rPr>
              <w:t>13.0%</w:t>
            </w:r>
          </w:p>
        </w:tc>
        <w:tc>
          <w:tcPr>
            <w:tcW w:w="0" w:type="auto"/>
            <w:tcBorders>
              <w:top w:val="single" w:sz="4" w:space="0" w:color="auto"/>
              <w:left w:val="thinThickSmallGap" w:sz="18" w:space="0" w:color="auto"/>
              <w:bottom w:val="single" w:sz="4" w:space="0" w:color="auto"/>
            </w:tcBorders>
            <w:shd w:val="clear" w:color="auto" w:fill="auto"/>
            <w:noWrap/>
            <w:vAlign w:val="center"/>
          </w:tcPr>
          <w:p w14:paraId="406A456C" w14:textId="360DE53E" w:rsidR="00890F2E" w:rsidRPr="00890F2E" w:rsidRDefault="00890F2E" w:rsidP="00D07C17">
            <w:pPr>
              <w:bidi w:val="0"/>
              <w:jc w:val="center"/>
              <w:rPr>
                <w:rFonts w:ascii="Arial" w:hAnsi="Arial" w:cs="Arial"/>
                <w:b/>
                <w:bCs/>
                <w:color w:val="000000"/>
                <w:sz w:val="20"/>
                <w:szCs w:val="20"/>
              </w:rPr>
            </w:pPr>
            <w:r w:rsidRPr="00890F2E">
              <w:rPr>
                <w:rFonts w:ascii="Arial" w:hAnsi="Arial" w:cs="Arial"/>
                <w:b/>
                <w:bCs/>
                <w:color w:val="000000"/>
                <w:sz w:val="20"/>
                <w:szCs w:val="20"/>
              </w:rPr>
              <w:t>-17.3%</w:t>
            </w:r>
          </w:p>
        </w:tc>
      </w:tr>
      <w:tr w:rsidR="00890F2E" w:rsidRPr="003D2B8E" w14:paraId="686B20C3" w14:textId="77777777" w:rsidTr="00D07C17">
        <w:trPr>
          <w:trHeight w:val="312"/>
          <w:jc w:val="center"/>
        </w:trPr>
        <w:tc>
          <w:tcPr>
            <w:tcW w:w="0" w:type="auto"/>
            <w:tcBorders>
              <w:top w:val="single" w:sz="4" w:space="0" w:color="auto"/>
              <w:bottom w:val="single" w:sz="4" w:space="0" w:color="auto"/>
              <w:right w:val="single" w:sz="12" w:space="0" w:color="auto"/>
            </w:tcBorders>
            <w:shd w:val="clear" w:color="auto" w:fill="auto"/>
            <w:noWrap/>
            <w:vAlign w:val="center"/>
          </w:tcPr>
          <w:p w14:paraId="4824F322" w14:textId="77777777" w:rsidR="00890F2E" w:rsidRPr="001C0FB3" w:rsidRDefault="00890F2E" w:rsidP="00890F2E">
            <w:pPr>
              <w:bidi w:val="0"/>
              <w:jc w:val="center"/>
              <w:rPr>
                <w:rFonts w:ascii="Arial" w:hAnsi="Arial" w:cs="Arial"/>
                <w:b/>
                <w:bCs/>
                <w:color w:val="000000"/>
                <w:sz w:val="22"/>
                <w:szCs w:val="22"/>
              </w:rPr>
            </w:pPr>
            <w:r>
              <w:rPr>
                <w:rFonts w:ascii="Arial" w:hAnsi="Arial" w:cs="Arial" w:hint="cs"/>
                <w:b/>
                <w:bCs/>
                <w:color w:val="000000"/>
                <w:sz w:val="22"/>
                <w:szCs w:val="22"/>
                <w:rtl/>
              </w:rPr>
              <w:t>+</w:t>
            </w:r>
            <w:r w:rsidRPr="001C0FB3">
              <w:rPr>
                <w:rFonts w:ascii="Arial" w:hAnsi="Arial" w:cs="Arial"/>
                <w:b/>
                <w:bCs/>
                <w:color w:val="000000"/>
                <w:sz w:val="22"/>
                <w:szCs w:val="22"/>
              </w:rPr>
              <w:t>65</w:t>
            </w:r>
          </w:p>
        </w:tc>
        <w:tc>
          <w:tcPr>
            <w:tcW w:w="0" w:type="auto"/>
            <w:tcBorders>
              <w:top w:val="single" w:sz="4" w:space="0" w:color="auto"/>
              <w:left w:val="single" w:sz="12" w:space="0" w:color="auto"/>
              <w:bottom w:val="single" w:sz="4" w:space="0" w:color="auto"/>
            </w:tcBorders>
            <w:shd w:val="clear" w:color="auto" w:fill="auto"/>
            <w:noWrap/>
            <w:vAlign w:val="bottom"/>
          </w:tcPr>
          <w:p w14:paraId="4C903ECF" w14:textId="2DF1C806" w:rsidR="00890F2E" w:rsidRDefault="00890F2E" w:rsidP="00890F2E">
            <w:pPr>
              <w:bidi w:val="0"/>
              <w:jc w:val="center"/>
              <w:rPr>
                <w:rFonts w:ascii="Arial" w:hAnsi="Arial" w:cs="Arial"/>
                <w:color w:val="000000"/>
                <w:sz w:val="20"/>
                <w:szCs w:val="20"/>
              </w:rPr>
            </w:pPr>
            <w:r>
              <w:rPr>
                <w:rFonts w:ascii="Arial" w:hAnsi="Arial" w:cs="Arial"/>
                <w:color w:val="000000"/>
                <w:sz w:val="20"/>
                <w:szCs w:val="20"/>
              </w:rPr>
              <w:t>15</w:t>
            </w:r>
          </w:p>
        </w:tc>
        <w:tc>
          <w:tcPr>
            <w:tcW w:w="0" w:type="auto"/>
            <w:tcBorders>
              <w:top w:val="single" w:sz="4" w:space="0" w:color="auto"/>
              <w:bottom w:val="single" w:sz="4" w:space="0" w:color="auto"/>
              <w:right w:val="thinThickSmallGap" w:sz="18" w:space="0" w:color="auto"/>
            </w:tcBorders>
            <w:vAlign w:val="bottom"/>
          </w:tcPr>
          <w:p w14:paraId="54C674C6" w14:textId="2F936313" w:rsidR="00890F2E" w:rsidRDefault="00890F2E" w:rsidP="00890F2E">
            <w:pPr>
              <w:bidi w:val="0"/>
              <w:jc w:val="center"/>
              <w:rPr>
                <w:rFonts w:ascii="Arial" w:hAnsi="Arial" w:cs="Arial"/>
                <w:color w:val="000000"/>
                <w:sz w:val="20"/>
                <w:szCs w:val="20"/>
              </w:rPr>
            </w:pPr>
            <w:r>
              <w:rPr>
                <w:rFonts w:ascii="Arial" w:hAnsi="Arial" w:cs="Arial"/>
                <w:color w:val="000000"/>
                <w:sz w:val="20"/>
                <w:szCs w:val="20"/>
              </w:rPr>
              <w:t>3.5%</w:t>
            </w:r>
          </w:p>
        </w:tc>
        <w:tc>
          <w:tcPr>
            <w:tcW w:w="0" w:type="auto"/>
            <w:tcBorders>
              <w:top w:val="single" w:sz="4" w:space="0" w:color="auto"/>
              <w:left w:val="thinThickSmallGap" w:sz="18" w:space="0" w:color="auto"/>
              <w:bottom w:val="single" w:sz="4" w:space="0" w:color="auto"/>
            </w:tcBorders>
            <w:shd w:val="clear" w:color="auto" w:fill="auto"/>
            <w:noWrap/>
            <w:vAlign w:val="center"/>
          </w:tcPr>
          <w:p w14:paraId="5C7AA725" w14:textId="4E204F11" w:rsidR="00890F2E" w:rsidRPr="00890F2E" w:rsidRDefault="00890F2E" w:rsidP="00D07C17">
            <w:pPr>
              <w:bidi w:val="0"/>
              <w:jc w:val="center"/>
              <w:rPr>
                <w:rFonts w:ascii="Arial" w:hAnsi="Arial" w:cs="Arial"/>
                <w:b/>
                <w:bCs/>
                <w:color w:val="000000"/>
                <w:sz w:val="20"/>
                <w:szCs w:val="20"/>
              </w:rPr>
            </w:pPr>
            <w:r w:rsidRPr="00890F2E">
              <w:rPr>
                <w:rFonts w:ascii="Arial" w:hAnsi="Arial" w:cs="Arial"/>
                <w:b/>
                <w:bCs/>
                <w:color w:val="000000"/>
                <w:sz w:val="20"/>
                <w:szCs w:val="20"/>
              </w:rPr>
              <w:t>-18.9%</w:t>
            </w:r>
          </w:p>
        </w:tc>
      </w:tr>
      <w:tr w:rsidR="00890F2E" w:rsidRPr="003D2B8E" w14:paraId="2786D0F8" w14:textId="77777777" w:rsidTr="00D07C17">
        <w:trPr>
          <w:trHeight w:val="312"/>
          <w:jc w:val="center"/>
        </w:trPr>
        <w:tc>
          <w:tcPr>
            <w:tcW w:w="0" w:type="auto"/>
            <w:tcBorders>
              <w:top w:val="single" w:sz="4" w:space="0" w:color="auto"/>
              <w:right w:val="single" w:sz="12" w:space="0" w:color="auto"/>
            </w:tcBorders>
            <w:shd w:val="clear" w:color="auto" w:fill="auto"/>
            <w:noWrap/>
            <w:vAlign w:val="center"/>
          </w:tcPr>
          <w:p w14:paraId="70D4CF60" w14:textId="77777777" w:rsidR="00890F2E" w:rsidRPr="001C0FB3" w:rsidRDefault="00890F2E" w:rsidP="00890F2E">
            <w:pPr>
              <w:jc w:val="center"/>
              <w:rPr>
                <w:rFonts w:ascii="Arial" w:hAnsi="Arial" w:cs="Arial"/>
                <w:b/>
                <w:bCs/>
                <w:color w:val="000000"/>
                <w:sz w:val="22"/>
                <w:szCs w:val="22"/>
              </w:rPr>
            </w:pPr>
            <w:r w:rsidRPr="001C0FB3">
              <w:rPr>
                <w:rFonts w:ascii="Arial" w:hAnsi="Arial" w:cs="Arial"/>
                <w:b/>
                <w:bCs/>
                <w:color w:val="000000"/>
                <w:sz w:val="22"/>
                <w:szCs w:val="22"/>
                <w:rtl/>
              </w:rPr>
              <w:t xml:space="preserve">גיל לא </w:t>
            </w:r>
            <w:r w:rsidRPr="001C0FB3">
              <w:rPr>
                <w:rFonts w:ascii="Arial" w:hAnsi="Arial" w:cs="Arial" w:hint="cs"/>
                <w:b/>
                <w:bCs/>
                <w:color w:val="000000"/>
                <w:sz w:val="22"/>
                <w:szCs w:val="22"/>
                <w:rtl/>
              </w:rPr>
              <w:t>ידוע</w:t>
            </w:r>
          </w:p>
        </w:tc>
        <w:tc>
          <w:tcPr>
            <w:tcW w:w="0" w:type="auto"/>
            <w:tcBorders>
              <w:top w:val="single" w:sz="4" w:space="0" w:color="auto"/>
              <w:left w:val="single" w:sz="12" w:space="0" w:color="auto"/>
            </w:tcBorders>
            <w:shd w:val="clear" w:color="auto" w:fill="auto"/>
            <w:noWrap/>
            <w:vAlign w:val="bottom"/>
          </w:tcPr>
          <w:p w14:paraId="2F247D5A" w14:textId="444CA206" w:rsidR="00890F2E" w:rsidRDefault="00890F2E" w:rsidP="00890F2E">
            <w:pPr>
              <w:bidi w:val="0"/>
              <w:jc w:val="center"/>
              <w:rPr>
                <w:rFonts w:ascii="Arial" w:hAnsi="Arial" w:cs="Arial"/>
                <w:color w:val="000000"/>
                <w:sz w:val="20"/>
                <w:szCs w:val="20"/>
                <w:rtl/>
              </w:rPr>
            </w:pPr>
            <w:r>
              <w:rPr>
                <w:rFonts w:ascii="Arial" w:hAnsi="Arial" w:cs="Arial"/>
                <w:color w:val="000000"/>
                <w:sz w:val="20"/>
                <w:szCs w:val="20"/>
              </w:rPr>
              <w:t>18</w:t>
            </w:r>
          </w:p>
        </w:tc>
        <w:tc>
          <w:tcPr>
            <w:tcW w:w="0" w:type="auto"/>
            <w:tcBorders>
              <w:top w:val="single" w:sz="4" w:space="0" w:color="auto"/>
              <w:right w:val="thinThickSmallGap" w:sz="18" w:space="0" w:color="auto"/>
            </w:tcBorders>
            <w:vAlign w:val="bottom"/>
          </w:tcPr>
          <w:p w14:paraId="25E9B9B1" w14:textId="4AF09D04" w:rsidR="00890F2E" w:rsidRDefault="00890F2E" w:rsidP="00890F2E">
            <w:pPr>
              <w:bidi w:val="0"/>
              <w:jc w:val="center"/>
              <w:rPr>
                <w:rFonts w:ascii="Arial" w:hAnsi="Arial" w:cs="Arial"/>
                <w:color w:val="000000"/>
                <w:sz w:val="20"/>
                <w:szCs w:val="20"/>
              </w:rPr>
            </w:pPr>
            <w:r>
              <w:rPr>
                <w:rFonts w:ascii="Arial" w:hAnsi="Arial" w:cs="Arial"/>
                <w:color w:val="000000"/>
                <w:sz w:val="20"/>
                <w:szCs w:val="20"/>
              </w:rPr>
              <w:t>4.2%</w:t>
            </w:r>
          </w:p>
        </w:tc>
        <w:tc>
          <w:tcPr>
            <w:tcW w:w="0" w:type="auto"/>
            <w:tcBorders>
              <w:top w:val="single" w:sz="4" w:space="0" w:color="auto"/>
              <w:left w:val="thinThickSmallGap" w:sz="18" w:space="0" w:color="auto"/>
            </w:tcBorders>
            <w:shd w:val="clear" w:color="auto" w:fill="auto"/>
            <w:noWrap/>
            <w:vAlign w:val="center"/>
          </w:tcPr>
          <w:p w14:paraId="12858688" w14:textId="48862D52" w:rsidR="00890F2E" w:rsidRPr="00890F2E" w:rsidRDefault="00890F2E" w:rsidP="00D07C17">
            <w:pPr>
              <w:bidi w:val="0"/>
              <w:jc w:val="center"/>
              <w:rPr>
                <w:rFonts w:ascii="Arial" w:hAnsi="Arial" w:cs="Arial"/>
                <w:b/>
                <w:bCs/>
                <w:color w:val="000000"/>
                <w:sz w:val="20"/>
                <w:szCs w:val="20"/>
              </w:rPr>
            </w:pPr>
            <w:r w:rsidRPr="00890F2E">
              <w:rPr>
                <w:rFonts w:ascii="Arial" w:hAnsi="Arial" w:cs="Arial"/>
                <w:b/>
                <w:bCs/>
                <w:color w:val="000000"/>
                <w:sz w:val="20"/>
                <w:szCs w:val="20"/>
              </w:rPr>
              <w:t>-20.4%</w:t>
            </w:r>
          </w:p>
        </w:tc>
      </w:tr>
      <w:tr w:rsidR="00890F2E" w:rsidRPr="003D2B8E" w14:paraId="5D37E488" w14:textId="77777777" w:rsidTr="00D07C17">
        <w:trPr>
          <w:trHeight w:val="312"/>
          <w:jc w:val="center"/>
        </w:trPr>
        <w:tc>
          <w:tcPr>
            <w:tcW w:w="0" w:type="auto"/>
            <w:tcBorders>
              <w:top w:val="single" w:sz="12" w:space="0" w:color="auto"/>
              <w:bottom w:val="single" w:sz="12" w:space="0" w:color="auto"/>
              <w:right w:val="single" w:sz="12" w:space="0" w:color="auto"/>
            </w:tcBorders>
            <w:shd w:val="clear" w:color="auto" w:fill="auto"/>
            <w:noWrap/>
            <w:vAlign w:val="center"/>
          </w:tcPr>
          <w:p w14:paraId="7A0B9175" w14:textId="77777777" w:rsidR="00890F2E" w:rsidRPr="001C0FB3" w:rsidRDefault="00890F2E" w:rsidP="00890F2E">
            <w:pPr>
              <w:jc w:val="center"/>
              <w:rPr>
                <w:rFonts w:ascii="Arial" w:hAnsi="Arial" w:cs="Arial"/>
                <w:b/>
                <w:bCs/>
                <w:color w:val="000000"/>
                <w:sz w:val="22"/>
                <w:szCs w:val="22"/>
                <w:rtl/>
              </w:rPr>
            </w:pPr>
            <w:r w:rsidRPr="001C0FB3">
              <w:rPr>
                <w:rFonts w:ascii="Arial" w:hAnsi="Arial" w:cs="Arial" w:hint="cs"/>
                <w:b/>
                <w:bCs/>
                <w:color w:val="000000"/>
                <w:sz w:val="22"/>
                <w:szCs w:val="22"/>
                <w:rtl/>
              </w:rPr>
              <w:t>סה"כ</w:t>
            </w:r>
          </w:p>
        </w:tc>
        <w:tc>
          <w:tcPr>
            <w:tcW w:w="0" w:type="auto"/>
            <w:tcBorders>
              <w:top w:val="single" w:sz="12" w:space="0" w:color="auto"/>
              <w:left w:val="single" w:sz="12" w:space="0" w:color="auto"/>
              <w:bottom w:val="single" w:sz="12" w:space="0" w:color="auto"/>
            </w:tcBorders>
            <w:shd w:val="clear" w:color="auto" w:fill="auto"/>
            <w:noWrap/>
            <w:vAlign w:val="center"/>
          </w:tcPr>
          <w:p w14:paraId="28D82DC4" w14:textId="2DDDE3B3" w:rsidR="00890F2E" w:rsidRPr="001C0FB3" w:rsidRDefault="00D07C17" w:rsidP="00890F2E">
            <w:pPr>
              <w:bidi w:val="0"/>
              <w:jc w:val="center"/>
              <w:rPr>
                <w:rFonts w:ascii="Arial" w:hAnsi="Arial" w:cs="Arial"/>
                <w:b/>
                <w:bCs/>
                <w:color w:val="000000"/>
                <w:sz w:val="20"/>
                <w:szCs w:val="20"/>
              </w:rPr>
            </w:pPr>
            <w:r>
              <w:rPr>
                <w:rFonts w:ascii="Arial" w:hAnsi="Arial" w:cs="Arial"/>
                <w:b/>
                <w:bCs/>
                <w:color w:val="000000"/>
                <w:sz w:val="20"/>
                <w:szCs w:val="20"/>
              </w:rPr>
              <w:t>431</w:t>
            </w:r>
          </w:p>
        </w:tc>
        <w:tc>
          <w:tcPr>
            <w:tcW w:w="0" w:type="auto"/>
            <w:tcBorders>
              <w:top w:val="single" w:sz="12" w:space="0" w:color="auto"/>
              <w:bottom w:val="single" w:sz="12" w:space="0" w:color="auto"/>
              <w:right w:val="thinThickSmallGap" w:sz="18" w:space="0" w:color="auto"/>
            </w:tcBorders>
            <w:vAlign w:val="center"/>
          </w:tcPr>
          <w:p w14:paraId="08608037" w14:textId="77777777" w:rsidR="00890F2E" w:rsidRPr="001C0FB3" w:rsidRDefault="00890F2E" w:rsidP="00890F2E">
            <w:pPr>
              <w:bidi w:val="0"/>
              <w:jc w:val="center"/>
              <w:rPr>
                <w:rFonts w:ascii="Arial" w:hAnsi="Arial" w:cs="Arial"/>
                <w:b/>
                <w:bCs/>
                <w:color w:val="000000"/>
                <w:sz w:val="20"/>
                <w:szCs w:val="20"/>
              </w:rPr>
            </w:pPr>
            <w:r w:rsidRPr="001C0FB3">
              <w:rPr>
                <w:rFonts w:ascii="Arial" w:hAnsi="Arial" w:cs="Arial"/>
                <w:b/>
                <w:bCs/>
                <w:color w:val="000000"/>
                <w:sz w:val="20"/>
                <w:szCs w:val="20"/>
              </w:rPr>
              <w:t>100.0%</w:t>
            </w:r>
          </w:p>
        </w:tc>
        <w:tc>
          <w:tcPr>
            <w:tcW w:w="0" w:type="auto"/>
            <w:tcBorders>
              <w:top w:val="single" w:sz="12" w:space="0" w:color="auto"/>
              <w:left w:val="thinThickSmallGap" w:sz="18" w:space="0" w:color="auto"/>
              <w:bottom w:val="single" w:sz="12" w:space="0" w:color="auto"/>
            </w:tcBorders>
            <w:shd w:val="clear" w:color="auto" w:fill="auto"/>
            <w:noWrap/>
            <w:vAlign w:val="center"/>
          </w:tcPr>
          <w:p w14:paraId="79236072" w14:textId="421C3D62" w:rsidR="00890F2E" w:rsidRPr="00890F2E" w:rsidRDefault="00890F2E" w:rsidP="00D07C17">
            <w:pPr>
              <w:bidi w:val="0"/>
              <w:jc w:val="center"/>
              <w:rPr>
                <w:rFonts w:ascii="Arial" w:hAnsi="Arial" w:cs="Arial"/>
                <w:b/>
                <w:bCs/>
                <w:color w:val="000000"/>
                <w:sz w:val="20"/>
                <w:szCs w:val="20"/>
              </w:rPr>
            </w:pPr>
            <w:r w:rsidRPr="00890F2E">
              <w:rPr>
                <w:rFonts w:ascii="Arial" w:hAnsi="Arial" w:cs="Arial"/>
                <w:b/>
                <w:bCs/>
                <w:color w:val="000000"/>
                <w:sz w:val="20"/>
                <w:szCs w:val="20"/>
              </w:rPr>
              <w:t>-15.2%</w:t>
            </w:r>
          </w:p>
        </w:tc>
      </w:tr>
    </w:tbl>
    <w:p w14:paraId="44471DA2" w14:textId="77777777" w:rsidR="00423B7D" w:rsidRDefault="00A31B05" w:rsidP="00423B7D">
      <w:pPr>
        <w:ind w:right="1501" w:firstLine="1501"/>
        <w:rPr>
          <w:rFonts w:ascii="Arial" w:hAnsi="Arial" w:cs="Arial"/>
          <w:color w:val="FF0000"/>
          <w:sz w:val="18"/>
          <w:szCs w:val="18"/>
          <w:rtl/>
        </w:rPr>
      </w:pPr>
      <w:r w:rsidRPr="00394B85">
        <w:rPr>
          <w:rFonts w:ascii="Arial" w:hAnsi="Arial" w:cs="Arial" w:hint="cs"/>
          <w:sz w:val="18"/>
          <w:szCs w:val="18"/>
          <w:rtl/>
        </w:rPr>
        <w:t xml:space="preserve">* השינוי </w:t>
      </w:r>
      <w:r w:rsidR="000B5D5D">
        <w:rPr>
          <w:rFonts w:ascii="Arial" w:hAnsi="Arial" w:cs="Arial" w:hint="cs"/>
          <w:sz w:val="18"/>
          <w:szCs w:val="18"/>
          <w:rtl/>
        </w:rPr>
        <w:t xml:space="preserve">מול הממוצע </w:t>
      </w:r>
      <w:r w:rsidRPr="00394B85">
        <w:rPr>
          <w:rFonts w:ascii="Arial" w:hAnsi="Arial" w:cs="Arial" w:hint="cs"/>
          <w:sz w:val="18"/>
          <w:szCs w:val="18"/>
          <w:rtl/>
        </w:rPr>
        <w:t xml:space="preserve">מובהק ברמת </w:t>
      </w:r>
      <w:r w:rsidRPr="005656C7">
        <w:rPr>
          <w:rFonts w:ascii="Arial" w:hAnsi="Arial" w:cs="Arial" w:hint="cs"/>
          <w:sz w:val="18"/>
          <w:szCs w:val="18"/>
          <w:rtl/>
        </w:rPr>
        <w:t xml:space="preserve">מובהקות </w:t>
      </w:r>
      <w:r w:rsidR="00D95C05" w:rsidRPr="005656C7">
        <w:rPr>
          <w:rFonts w:ascii="Arial" w:hAnsi="Arial" w:cs="Arial" w:hint="cs"/>
          <w:sz w:val="18"/>
          <w:szCs w:val="18"/>
          <w:rtl/>
        </w:rPr>
        <w:t xml:space="preserve">סטטיסטית </w:t>
      </w:r>
      <w:r w:rsidRPr="00394B85">
        <w:rPr>
          <w:rFonts w:ascii="Arial" w:hAnsi="Arial" w:cs="Arial" w:hint="cs"/>
          <w:sz w:val="18"/>
          <w:szCs w:val="18"/>
          <w:rtl/>
        </w:rPr>
        <w:t>של 5%</w:t>
      </w:r>
      <w:r w:rsidR="000B5D5D">
        <w:rPr>
          <w:rFonts w:ascii="Arial" w:hAnsi="Arial" w:cs="Arial" w:hint="cs"/>
          <w:sz w:val="18"/>
          <w:szCs w:val="18"/>
          <w:rtl/>
        </w:rPr>
        <w:t xml:space="preserve">. </w:t>
      </w:r>
    </w:p>
    <w:p w14:paraId="77489CBA" w14:textId="77777777" w:rsidR="00B46BC6" w:rsidRDefault="00B46BC6" w:rsidP="00423B7D">
      <w:pPr>
        <w:ind w:right="1501" w:firstLine="1501"/>
        <w:rPr>
          <w:rFonts w:ascii="Arial" w:hAnsi="Arial" w:cs="Arial"/>
          <w:color w:val="FF0000"/>
          <w:sz w:val="18"/>
          <w:szCs w:val="18"/>
          <w:rtl/>
        </w:rPr>
      </w:pPr>
    </w:p>
    <w:p w14:paraId="37B17359" w14:textId="77777777" w:rsidR="00423B7D" w:rsidRDefault="00423B7D" w:rsidP="00423B7D">
      <w:pPr>
        <w:ind w:right="1501" w:firstLine="1501"/>
        <w:rPr>
          <w:rFonts w:ascii="Arial" w:hAnsi="Arial" w:cs="Arial"/>
          <w:color w:val="FF0000"/>
          <w:sz w:val="18"/>
          <w:szCs w:val="18"/>
          <w:rtl/>
        </w:rPr>
      </w:pPr>
    </w:p>
    <w:p w14:paraId="2DA2E6D7" w14:textId="0F3311DB" w:rsidR="009C4497" w:rsidRPr="00535832" w:rsidRDefault="00535832" w:rsidP="00535832">
      <w:pPr>
        <w:spacing w:after="120"/>
        <w:ind w:right="1503"/>
        <w:rPr>
          <w:rFonts w:ascii="Arial" w:hAnsi="Arial" w:cs="Arial"/>
          <w:b/>
          <w:bCs/>
          <w:rtl/>
        </w:rPr>
      </w:pPr>
      <w:r>
        <w:rPr>
          <w:rFonts w:ascii="Arial" w:hAnsi="Arial" w:cs="Arial" w:hint="cs"/>
          <w:b/>
          <w:bCs/>
          <w:rtl/>
        </w:rPr>
        <w:t xml:space="preserve">6. </w:t>
      </w:r>
      <w:r w:rsidR="009C4497" w:rsidRPr="00535832">
        <w:rPr>
          <w:rFonts w:ascii="Arial" w:hAnsi="Arial" w:cs="Arial" w:hint="cs"/>
          <w:b/>
          <w:bCs/>
          <w:rtl/>
        </w:rPr>
        <w:t>ניתוח גיאוגרפי</w:t>
      </w:r>
    </w:p>
    <w:p w14:paraId="5D7E80D9" w14:textId="08FFEE47" w:rsidR="00E3772E" w:rsidRDefault="00267FD9" w:rsidP="00535832">
      <w:pPr>
        <w:spacing w:after="120" w:line="360" w:lineRule="auto"/>
        <w:jc w:val="both"/>
        <w:rPr>
          <w:rFonts w:ascii="Arial" w:hAnsi="Arial" w:cs="Arial"/>
          <w:sz w:val="22"/>
          <w:szCs w:val="22"/>
          <w:rtl/>
        </w:rPr>
      </w:pPr>
      <w:r>
        <w:rPr>
          <w:rFonts w:ascii="Arial" w:hAnsi="Arial" w:cs="Arial" w:hint="cs"/>
          <w:sz w:val="22"/>
          <w:szCs w:val="22"/>
          <w:rtl/>
        </w:rPr>
        <w:t xml:space="preserve">בתחילת הניסוי חולקה הארץ לשלושה סוגי </w:t>
      </w:r>
      <w:r w:rsidR="00316FB7">
        <w:rPr>
          <w:rFonts w:ascii="Arial" w:hAnsi="Arial" w:cs="Arial" w:hint="cs"/>
          <w:sz w:val="22"/>
          <w:szCs w:val="22"/>
          <w:rtl/>
        </w:rPr>
        <w:t>אזורי</w:t>
      </w:r>
      <w:r>
        <w:rPr>
          <w:rFonts w:ascii="Arial" w:hAnsi="Arial" w:cs="Arial" w:hint="cs"/>
          <w:sz w:val="22"/>
          <w:szCs w:val="22"/>
          <w:rtl/>
        </w:rPr>
        <w:t xml:space="preserve">ם: אזורי </w:t>
      </w:r>
      <w:r w:rsidR="00316FB7">
        <w:rPr>
          <w:rFonts w:ascii="Arial" w:hAnsi="Arial" w:cs="Arial" w:hint="cs"/>
          <w:sz w:val="22"/>
          <w:szCs w:val="22"/>
          <w:rtl/>
        </w:rPr>
        <w:t>מטרו</w:t>
      </w:r>
      <w:r>
        <w:rPr>
          <w:rFonts w:ascii="Arial" w:hAnsi="Arial" w:cs="Arial" w:hint="cs"/>
          <w:sz w:val="22"/>
          <w:szCs w:val="22"/>
          <w:rtl/>
        </w:rPr>
        <w:t xml:space="preserve">פולין, שולי המטרופולין ופריפריה, </w:t>
      </w:r>
      <w:r w:rsidR="00316FB7">
        <w:rPr>
          <w:rFonts w:ascii="Arial" w:hAnsi="Arial" w:cs="Arial" w:hint="cs"/>
          <w:sz w:val="22"/>
          <w:szCs w:val="22"/>
          <w:rtl/>
        </w:rPr>
        <w:t>כ</w:t>
      </w:r>
      <w:r w:rsidR="00535832">
        <w:rPr>
          <w:rFonts w:ascii="Arial" w:hAnsi="Arial" w:cs="Arial" w:hint="cs"/>
          <w:sz w:val="22"/>
          <w:szCs w:val="22"/>
          <w:rtl/>
        </w:rPr>
        <w:t>פי שה</w:t>
      </w:r>
      <w:r w:rsidR="00316FB7">
        <w:rPr>
          <w:rFonts w:ascii="Arial" w:hAnsi="Arial" w:cs="Arial" w:hint="cs"/>
          <w:sz w:val="22"/>
          <w:szCs w:val="22"/>
          <w:rtl/>
        </w:rPr>
        <w:t>וצג במפה 1</w:t>
      </w:r>
      <w:r w:rsidR="00535832">
        <w:rPr>
          <w:rFonts w:ascii="Arial" w:hAnsi="Arial" w:cs="Arial" w:hint="cs"/>
          <w:sz w:val="22"/>
          <w:szCs w:val="22"/>
          <w:rtl/>
        </w:rPr>
        <w:t xml:space="preserve"> לעיל</w:t>
      </w:r>
      <w:r w:rsidR="00316FB7">
        <w:rPr>
          <w:rFonts w:ascii="Arial" w:hAnsi="Arial" w:cs="Arial" w:hint="cs"/>
          <w:sz w:val="22"/>
          <w:szCs w:val="22"/>
          <w:rtl/>
        </w:rPr>
        <w:t>. תמחור הנסיעות השתנה בין האזורים השונים (וכן בין שעות הנסיעה ורמת הזיהום של כלי הרכב) כך שק"מ שבוצע במטרופולין בשעות השיא (מעבר ל</w:t>
      </w:r>
      <w:r>
        <w:rPr>
          <w:rFonts w:ascii="Arial" w:hAnsi="Arial" w:cs="Arial" w:hint="cs"/>
          <w:sz w:val="22"/>
          <w:szCs w:val="22"/>
          <w:rtl/>
        </w:rPr>
        <w:t xml:space="preserve"> </w:t>
      </w:r>
      <w:r w:rsidR="00316FB7">
        <w:rPr>
          <w:rFonts w:ascii="Arial" w:hAnsi="Arial" w:cs="Arial" w:hint="cs"/>
          <w:sz w:val="22"/>
          <w:szCs w:val="22"/>
          <w:rtl/>
        </w:rPr>
        <w:t>4 הק"מ הראשונים שפטורים מעלות) מתומחר בכ- 1.5</w:t>
      </w:r>
      <w:r w:rsidR="008F60C8">
        <w:rPr>
          <w:rFonts w:ascii="Arial" w:hAnsi="Arial" w:cs="Arial" w:hint="cs"/>
          <w:sz w:val="22"/>
          <w:szCs w:val="22"/>
          <w:rtl/>
        </w:rPr>
        <w:t>0</w:t>
      </w:r>
      <w:r w:rsidR="00316FB7">
        <w:rPr>
          <w:rFonts w:ascii="Arial" w:hAnsi="Arial" w:cs="Arial" w:hint="cs"/>
          <w:sz w:val="22"/>
          <w:szCs w:val="22"/>
          <w:rtl/>
        </w:rPr>
        <w:t xml:space="preserve"> ₪, בשולי המטרופולין בכ- 0.3</w:t>
      </w:r>
      <w:r w:rsidR="008F60C8">
        <w:rPr>
          <w:rFonts w:ascii="Arial" w:hAnsi="Arial" w:cs="Arial" w:hint="cs"/>
          <w:sz w:val="22"/>
          <w:szCs w:val="22"/>
          <w:rtl/>
        </w:rPr>
        <w:t>0</w:t>
      </w:r>
      <w:r w:rsidR="00316FB7">
        <w:rPr>
          <w:rFonts w:ascii="Arial" w:hAnsi="Arial" w:cs="Arial" w:hint="cs"/>
          <w:sz w:val="22"/>
          <w:szCs w:val="22"/>
          <w:rtl/>
        </w:rPr>
        <w:t xml:space="preserve"> ₪ ובפריפריה ב </w:t>
      </w:r>
      <w:r w:rsidR="008F60C8">
        <w:rPr>
          <w:rFonts w:ascii="Arial" w:hAnsi="Arial" w:cs="Arial" w:hint="cs"/>
          <w:sz w:val="22"/>
          <w:szCs w:val="22"/>
          <w:rtl/>
        </w:rPr>
        <w:t>0</w:t>
      </w:r>
      <w:r w:rsidR="00316FB7">
        <w:rPr>
          <w:rFonts w:ascii="Arial" w:hAnsi="Arial" w:cs="Arial"/>
          <w:sz w:val="22"/>
          <w:szCs w:val="22"/>
        </w:rPr>
        <w:t>-0.1</w:t>
      </w:r>
      <w:r w:rsidR="00316FB7">
        <w:rPr>
          <w:rFonts w:ascii="Arial" w:hAnsi="Arial" w:cs="Arial" w:hint="cs"/>
          <w:sz w:val="22"/>
          <w:szCs w:val="22"/>
          <w:rtl/>
        </w:rPr>
        <w:t xml:space="preserve"> ₪ (עלות שלילית).</w:t>
      </w:r>
    </w:p>
    <w:p w14:paraId="6A5B672D" w14:textId="02C15F71" w:rsidR="00316FB7" w:rsidRDefault="007E0DAD" w:rsidP="00504ACF">
      <w:pPr>
        <w:spacing w:after="120" w:line="360" w:lineRule="auto"/>
        <w:rPr>
          <w:rFonts w:ascii="Arial" w:hAnsi="Arial" w:cs="Arial"/>
          <w:sz w:val="22"/>
          <w:szCs w:val="22"/>
          <w:rtl/>
        </w:rPr>
      </w:pPr>
      <w:r>
        <w:rPr>
          <w:rFonts w:ascii="Arial" w:hAnsi="Arial" w:cs="Arial" w:hint="cs"/>
          <w:sz w:val="22"/>
          <w:szCs w:val="22"/>
          <w:rtl/>
        </w:rPr>
        <w:t xml:space="preserve">התפלגות </w:t>
      </w:r>
      <w:r w:rsidR="00452D9B">
        <w:rPr>
          <w:rFonts w:ascii="Arial" w:hAnsi="Arial" w:cs="Arial" w:hint="cs"/>
          <w:sz w:val="22"/>
          <w:szCs w:val="22"/>
          <w:rtl/>
        </w:rPr>
        <w:t xml:space="preserve">אזורי המגורים שונה מהתפלגות אזורי העבודה, שכן </w:t>
      </w:r>
      <w:r w:rsidR="00452D9B" w:rsidRPr="00DC5841">
        <w:rPr>
          <w:rFonts w:ascii="Arial" w:hAnsi="Arial" w:cs="Arial" w:hint="cs"/>
          <w:sz w:val="22"/>
          <w:szCs w:val="22"/>
          <w:rtl/>
        </w:rPr>
        <w:t>8</w:t>
      </w:r>
      <w:r w:rsidR="00DC5841" w:rsidRPr="00DC5841">
        <w:rPr>
          <w:rFonts w:ascii="Arial" w:hAnsi="Arial" w:cs="Arial" w:hint="cs"/>
          <w:sz w:val="22"/>
          <w:szCs w:val="22"/>
          <w:rtl/>
        </w:rPr>
        <w:t>6</w:t>
      </w:r>
      <w:r w:rsidR="00452D9B" w:rsidRPr="00DC5841">
        <w:rPr>
          <w:rFonts w:ascii="Arial" w:hAnsi="Arial" w:cs="Arial" w:hint="cs"/>
          <w:sz w:val="22"/>
          <w:szCs w:val="22"/>
          <w:rtl/>
        </w:rPr>
        <w:t>%</w:t>
      </w:r>
      <w:r w:rsidR="00452D9B">
        <w:rPr>
          <w:rFonts w:ascii="Arial" w:hAnsi="Arial" w:cs="Arial" w:hint="cs"/>
          <w:sz w:val="22"/>
          <w:szCs w:val="22"/>
          <w:rtl/>
        </w:rPr>
        <w:t xml:space="preserve"> מכלל המתנדבים שנבדקו עובדים באזור שהוגדר מטרופולין, לעומת </w:t>
      </w:r>
      <w:r w:rsidR="00452D9B" w:rsidRPr="00DC5841">
        <w:rPr>
          <w:rFonts w:ascii="Arial" w:hAnsi="Arial" w:cs="Arial" w:hint="cs"/>
          <w:sz w:val="22"/>
          <w:szCs w:val="22"/>
          <w:rtl/>
        </w:rPr>
        <w:t>5</w:t>
      </w:r>
      <w:r w:rsidR="00986276">
        <w:rPr>
          <w:rFonts w:ascii="Arial" w:hAnsi="Arial" w:cs="Arial" w:hint="cs"/>
          <w:sz w:val="22"/>
          <w:szCs w:val="22"/>
          <w:rtl/>
        </w:rPr>
        <w:t>1</w:t>
      </w:r>
      <w:r w:rsidR="00452D9B">
        <w:rPr>
          <w:rFonts w:ascii="Arial" w:hAnsi="Arial" w:cs="Arial" w:hint="cs"/>
          <w:sz w:val="22"/>
          <w:szCs w:val="22"/>
          <w:rtl/>
        </w:rPr>
        <w:t>% שמתגוררים באזור זה</w:t>
      </w:r>
      <w:r w:rsidR="00504ACF">
        <w:rPr>
          <w:rFonts w:ascii="Arial" w:hAnsi="Arial" w:cs="Arial" w:hint="cs"/>
          <w:sz w:val="22"/>
          <w:szCs w:val="22"/>
          <w:rtl/>
        </w:rPr>
        <w:t xml:space="preserve"> כמוצג בלוחות הבאים</w:t>
      </w:r>
      <w:r w:rsidR="00452D9B">
        <w:rPr>
          <w:rFonts w:ascii="Arial" w:hAnsi="Arial" w:cs="Arial" w:hint="cs"/>
          <w:sz w:val="22"/>
          <w:szCs w:val="22"/>
          <w:rtl/>
        </w:rPr>
        <w:t>.</w:t>
      </w:r>
    </w:p>
    <w:p w14:paraId="4F921F22" w14:textId="77777777" w:rsidR="00504ACF" w:rsidRPr="00504ACF" w:rsidRDefault="00504ACF" w:rsidP="00504ACF">
      <w:pPr>
        <w:spacing w:line="360" w:lineRule="auto"/>
        <w:jc w:val="center"/>
        <w:rPr>
          <w:rFonts w:ascii="Arial" w:hAnsi="Arial" w:cs="Arial"/>
          <w:b/>
          <w:bCs/>
          <w:sz w:val="22"/>
          <w:szCs w:val="22"/>
          <w:rtl/>
        </w:rPr>
      </w:pPr>
      <w:r w:rsidRPr="00504ACF">
        <w:rPr>
          <w:rFonts w:ascii="Arial" w:hAnsi="Arial" w:cs="Arial" w:hint="cs"/>
          <w:b/>
          <w:bCs/>
          <w:sz w:val="22"/>
          <w:szCs w:val="22"/>
          <w:rtl/>
        </w:rPr>
        <w:t xml:space="preserve">לוח </w:t>
      </w:r>
      <w:r w:rsidR="00DC5841">
        <w:rPr>
          <w:rFonts w:ascii="Arial" w:hAnsi="Arial" w:cs="Arial" w:hint="cs"/>
          <w:b/>
          <w:bCs/>
          <w:sz w:val="22"/>
          <w:szCs w:val="22"/>
          <w:rtl/>
        </w:rPr>
        <w:t>5</w:t>
      </w:r>
      <w:r w:rsidRPr="00504ACF">
        <w:rPr>
          <w:rFonts w:ascii="Arial" w:hAnsi="Arial" w:cs="Arial" w:hint="cs"/>
          <w:b/>
          <w:bCs/>
          <w:sz w:val="22"/>
          <w:szCs w:val="22"/>
          <w:rtl/>
        </w:rPr>
        <w:t xml:space="preserve"> </w:t>
      </w:r>
      <w:r w:rsidRPr="00504ACF">
        <w:rPr>
          <w:rFonts w:ascii="Arial" w:hAnsi="Arial" w:cs="Arial"/>
          <w:b/>
          <w:bCs/>
          <w:sz w:val="22"/>
          <w:szCs w:val="22"/>
          <w:rtl/>
        </w:rPr>
        <w:t>–</w:t>
      </w:r>
      <w:r w:rsidRPr="00504ACF">
        <w:rPr>
          <w:rFonts w:ascii="Arial" w:hAnsi="Arial" w:cs="Arial" w:hint="cs"/>
          <w:b/>
          <w:bCs/>
          <w:sz w:val="22"/>
          <w:szCs w:val="22"/>
          <w:rtl/>
        </w:rPr>
        <w:t xml:space="preserve"> התפלגות אזורי </w:t>
      </w:r>
      <w:r w:rsidRPr="00504ACF">
        <w:rPr>
          <w:rFonts w:ascii="Arial" w:hAnsi="Arial" w:cs="Arial" w:hint="cs"/>
          <w:b/>
          <w:bCs/>
          <w:color w:val="C00000"/>
          <w:sz w:val="22"/>
          <w:szCs w:val="22"/>
          <w:rtl/>
        </w:rPr>
        <w:t xml:space="preserve">המגורים </w:t>
      </w:r>
      <w:r w:rsidRPr="00504ACF">
        <w:rPr>
          <w:rFonts w:ascii="Arial" w:hAnsi="Arial" w:cs="Arial" w:hint="cs"/>
          <w:b/>
          <w:bCs/>
          <w:sz w:val="22"/>
          <w:szCs w:val="22"/>
          <w:rtl/>
        </w:rPr>
        <w:t>של המתנדבים ושיעור השינוי בעלויות לפי אזור</w:t>
      </w:r>
    </w:p>
    <w:tbl>
      <w:tblPr>
        <w:tblStyle w:val="TableGrid"/>
        <w:bidiVisual/>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02"/>
        <w:gridCol w:w="1903"/>
        <w:gridCol w:w="1903"/>
        <w:gridCol w:w="2098"/>
      </w:tblGrid>
      <w:tr w:rsidR="00452D9B" w14:paraId="197FA48C" w14:textId="77777777" w:rsidTr="00C65AE9">
        <w:trPr>
          <w:trHeight w:val="340"/>
          <w:jc w:val="center"/>
        </w:trPr>
        <w:tc>
          <w:tcPr>
            <w:tcW w:w="1902" w:type="dxa"/>
            <w:tcBorders>
              <w:top w:val="single" w:sz="12" w:space="0" w:color="auto"/>
              <w:bottom w:val="single" w:sz="12" w:space="0" w:color="auto"/>
              <w:right w:val="single" w:sz="12" w:space="0" w:color="auto"/>
            </w:tcBorders>
            <w:vAlign w:val="center"/>
          </w:tcPr>
          <w:p w14:paraId="33C149DF" w14:textId="77777777" w:rsidR="00452D9B" w:rsidRPr="00504ACF" w:rsidRDefault="00452D9B" w:rsidP="00504ACF">
            <w:pPr>
              <w:rPr>
                <w:rFonts w:ascii="Arial" w:hAnsi="Arial" w:cs="Arial"/>
                <w:b/>
                <w:bCs/>
                <w:sz w:val="22"/>
                <w:szCs w:val="22"/>
                <w:rtl/>
              </w:rPr>
            </w:pPr>
            <w:r w:rsidRPr="00504ACF">
              <w:rPr>
                <w:rFonts w:ascii="Arial" w:hAnsi="Arial" w:cs="Arial" w:hint="cs"/>
                <w:b/>
                <w:bCs/>
                <w:sz w:val="22"/>
                <w:szCs w:val="22"/>
                <w:rtl/>
              </w:rPr>
              <w:t>אזור</w:t>
            </w:r>
            <w:r w:rsidR="00DC5841">
              <w:rPr>
                <w:rFonts w:ascii="Arial" w:hAnsi="Arial" w:cs="Arial" w:hint="cs"/>
                <w:b/>
                <w:bCs/>
                <w:sz w:val="22"/>
                <w:szCs w:val="22"/>
                <w:rtl/>
              </w:rPr>
              <w:t xml:space="preserve"> מגורים</w:t>
            </w:r>
          </w:p>
        </w:tc>
        <w:tc>
          <w:tcPr>
            <w:tcW w:w="1903" w:type="dxa"/>
            <w:tcBorders>
              <w:top w:val="single" w:sz="12" w:space="0" w:color="auto"/>
              <w:left w:val="single" w:sz="12" w:space="0" w:color="auto"/>
              <w:bottom w:val="single" w:sz="12" w:space="0" w:color="auto"/>
            </w:tcBorders>
            <w:vAlign w:val="center"/>
          </w:tcPr>
          <w:p w14:paraId="193BC6C8" w14:textId="77777777" w:rsidR="00452D9B" w:rsidRPr="00504ACF" w:rsidRDefault="00452D9B" w:rsidP="00504ACF">
            <w:pPr>
              <w:jc w:val="center"/>
              <w:rPr>
                <w:rFonts w:ascii="Arial" w:hAnsi="Arial" w:cs="Arial"/>
                <w:b/>
                <w:bCs/>
                <w:sz w:val="22"/>
                <w:szCs w:val="22"/>
                <w:rtl/>
              </w:rPr>
            </w:pPr>
            <w:r w:rsidRPr="00504ACF">
              <w:rPr>
                <w:rFonts w:ascii="Arial" w:hAnsi="Arial" w:cs="Arial" w:hint="cs"/>
                <w:b/>
                <w:bCs/>
                <w:sz w:val="22"/>
                <w:szCs w:val="22"/>
                <w:rtl/>
              </w:rPr>
              <w:t>סך הגרים באזור</w:t>
            </w:r>
          </w:p>
        </w:tc>
        <w:tc>
          <w:tcPr>
            <w:tcW w:w="1903" w:type="dxa"/>
            <w:tcBorders>
              <w:top w:val="single" w:sz="12" w:space="0" w:color="auto"/>
              <w:bottom w:val="single" w:sz="12" w:space="0" w:color="auto"/>
              <w:right w:val="thinThickSmallGap" w:sz="18" w:space="0" w:color="auto"/>
            </w:tcBorders>
            <w:vAlign w:val="center"/>
          </w:tcPr>
          <w:p w14:paraId="2545A72C" w14:textId="77777777" w:rsidR="00452D9B" w:rsidRPr="00504ACF" w:rsidRDefault="00452D9B" w:rsidP="00504ACF">
            <w:pPr>
              <w:jc w:val="center"/>
              <w:rPr>
                <w:rFonts w:ascii="Arial" w:hAnsi="Arial" w:cs="Arial"/>
                <w:b/>
                <w:bCs/>
                <w:sz w:val="22"/>
                <w:szCs w:val="22"/>
                <w:rtl/>
              </w:rPr>
            </w:pPr>
            <w:r w:rsidRPr="00504ACF">
              <w:rPr>
                <w:rFonts w:ascii="Arial" w:hAnsi="Arial" w:cs="Arial" w:hint="cs"/>
                <w:b/>
                <w:bCs/>
                <w:sz w:val="22"/>
                <w:szCs w:val="22"/>
                <w:rtl/>
              </w:rPr>
              <w:t>שיעור מהסה"כ</w:t>
            </w:r>
          </w:p>
        </w:tc>
        <w:tc>
          <w:tcPr>
            <w:tcW w:w="2098" w:type="dxa"/>
            <w:tcBorders>
              <w:top w:val="single" w:sz="12" w:space="0" w:color="auto"/>
              <w:left w:val="thinThickSmallGap" w:sz="18" w:space="0" w:color="auto"/>
              <w:bottom w:val="single" w:sz="12" w:space="0" w:color="auto"/>
            </w:tcBorders>
            <w:vAlign w:val="center"/>
          </w:tcPr>
          <w:p w14:paraId="7C2B0584" w14:textId="77777777" w:rsidR="00452D9B" w:rsidRPr="00504ACF" w:rsidRDefault="00452D9B" w:rsidP="00504ACF">
            <w:pPr>
              <w:jc w:val="center"/>
              <w:rPr>
                <w:rFonts w:ascii="Arial" w:hAnsi="Arial" w:cs="Arial"/>
                <w:b/>
                <w:bCs/>
                <w:sz w:val="22"/>
                <w:szCs w:val="22"/>
                <w:rtl/>
              </w:rPr>
            </w:pPr>
            <w:r w:rsidRPr="00504ACF">
              <w:rPr>
                <w:rFonts w:ascii="Arial" w:hAnsi="Arial" w:cs="Arial" w:hint="cs"/>
                <w:b/>
                <w:bCs/>
                <w:sz w:val="22"/>
                <w:szCs w:val="22"/>
                <w:rtl/>
              </w:rPr>
              <w:t>שיעור השינוי בעלויות</w:t>
            </w:r>
          </w:p>
        </w:tc>
      </w:tr>
      <w:tr w:rsidR="00DC5841" w14:paraId="717EB02E" w14:textId="77777777" w:rsidTr="00DC5841">
        <w:trPr>
          <w:trHeight w:val="340"/>
          <w:jc w:val="center"/>
        </w:trPr>
        <w:tc>
          <w:tcPr>
            <w:tcW w:w="1902" w:type="dxa"/>
            <w:tcBorders>
              <w:top w:val="single" w:sz="12" w:space="0" w:color="auto"/>
              <w:right w:val="single" w:sz="12" w:space="0" w:color="auto"/>
            </w:tcBorders>
            <w:vAlign w:val="center"/>
          </w:tcPr>
          <w:p w14:paraId="50D8519F" w14:textId="77777777" w:rsidR="00DC5841" w:rsidRPr="00504ACF" w:rsidRDefault="00DC5841" w:rsidP="00DC5841">
            <w:pPr>
              <w:rPr>
                <w:rFonts w:ascii="Arial" w:hAnsi="Arial" w:cs="Arial"/>
                <w:b/>
                <w:bCs/>
                <w:sz w:val="22"/>
                <w:szCs w:val="22"/>
              </w:rPr>
            </w:pPr>
            <w:r w:rsidRPr="00504ACF">
              <w:rPr>
                <w:rFonts w:ascii="Arial" w:hAnsi="Arial" w:cs="Arial" w:hint="cs"/>
                <w:b/>
                <w:bCs/>
                <w:sz w:val="22"/>
                <w:szCs w:val="22"/>
                <w:rtl/>
              </w:rPr>
              <w:t>מטרופולין</w:t>
            </w:r>
          </w:p>
        </w:tc>
        <w:tc>
          <w:tcPr>
            <w:tcW w:w="1903" w:type="dxa"/>
            <w:tcBorders>
              <w:top w:val="single" w:sz="12" w:space="0" w:color="auto"/>
              <w:left w:val="single" w:sz="12" w:space="0" w:color="auto"/>
            </w:tcBorders>
            <w:vAlign w:val="center"/>
          </w:tcPr>
          <w:p w14:paraId="15C01489" w14:textId="614AB5BC" w:rsidR="00DC5841" w:rsidRDefault="00DC5841" w:rsidP="00DC5841">
            <w:pPr>
              <w:bidi w:val="0"/>
              <w:jc w:val="center"/>
              <w:rPr>
                <w:rFonts w:ascii="Arial" w:hAnsi="Arial" w:cs="Arial"/>
                <w:color w:val="000000"/>
                <w:sz w:val="20"/>
                <w:szCs w:val="20"/>
              </w:rPr>
            </w:pPr>
            <w:r>
              <w:rPr>
                <w:rFonts w:ascii="Arial" w:hAnsi="Arial" w:cs="Arial"/>
                <w:color w:val="000000"/>
                <w:sz w:val="20"/>
                <w:szCs w:val="20"/>
              </w:rPr>
              <w:t>2</w:t>
            </w:r>
            <w:r w:rsidR="00986276">
              <w:rPr>
                <w:rFonts w:ascii="Arial" w:hAnsi="Arial" w:cs="Arial" w:hint="cs"/>
                <w:color w:val="000000"/>
                <w:sz w:val="20"/>
                <w:szCs w:val="20"/>
                <w:rtl/>
              </w:rPr>
              <w:t>18</w:t>
            </w:r>
          </w:p>
        </w:tc>
        <w:tc>
          <w:tcPr>
            <w:tcW w:w="1903" w:type="dxa"/>
            <w:tcBorders>
              <w:top w:val="single" w:sz="12" w:space="0" w:color="auto"/>
              <w:right w:val="thinThickSmallGap" w:sz="18" w:space="0" w:color="auto"/>
            </w:tcBorders>
            <w:vAlign w:val="center"/>
          </w:tcPr>
          <w:p w14:paraId="04E08219" w14:textId="06CF3497" w:rsidR="00DC5841" w:rsidRDefault="00DC5841" w:rsidP="00DC5841">
            <w:pPr>
              <w:bidi w:val="0"/>
              <w:jc w:val="center"/>
              <w:rPr>
                <w:rFonts w:ascii="Arial" w:hAnsi="Arial" w:cs="Arial"/>
                <w:color w:val="000000"/>
                <w:sz w:val="20"/>
                <w:szCs w:val="20"/>
              </w:rPr>
            </w:pPr>
            <w:r>
              <w:rPr>
                <w:rFonts w:ascii="Arial" w:hAnsi="Arial" w:cs="Arial"/>
                <w:color w:val="000000"/>
                <w:sz w:val="20"/>
                <w:szCs w:val="20"/>
              </w:rPr>
              <w:t>5</w:t>
            </w:r>
            <w:r w:rsidR="00986276">
              <w:rPr>
                <w:rFonts w:ascii="Arial" w:hAnsi="Arial" w:cs="Arial"/>
                <w:color w:val="000000"/>
                <w:sz w:val="20"/>
                <w:szCs w:val="20"/>
              </w:rPr>
              <w:t>0</w:t>
            </w:r>
            <w:r>
              <w:rPr>
                <w:rFonts w:ascii="Arial" w:hAnsi="Arial" w:cs="Arial"/>
                <w:color w:val="000000"/>
                <w:sz w:val="20"/>
                <w:szCs w:val="20"/>
              </w:rPr>
              <w:t>.</w:t>
            </w:r>
            <w:r w:rsidR="00986276">
              <w:rPr>
                <w:rFonts w:ascii="Arial" w:hAnsi="Arial" w:cs="Arial"/>
                <w:color w:val="000000"/>
                <w:sz w:val="20"/>
                <w:szCs w:val="20"/>
              </w:rPr>
              <w:t>6</w:t>
            </w:r>
            <w:r>
              <w:rPr>
                <w:rFonts w:ascii="Arial" w:hAnsi="Arial" w:cs="Arial"/>
                <w:color w:val="000000"/>
                <w:sz w:val="20"/>
                <w:szCs w:val="20"/>
              </w:rPr>
              <w:t>%</w:t>
            </w:r>
          </w:p>
        </w:tc>
        <w:tc>
          <w:tcPr>
            <w:tcW w:w="2098" w:type="dxa"/>
            <w:tcBorders>
              <w:top w:val="single" w:sz="12" w:space="0" w:color="auto"/>
              <w:left w:val="thinThickSmallGap" w:sz="18" w:space="0" w:color="auto"/>
            </w:tcBorders>
            <w:vAlign w:val="center"/>
          </w:tcPr>
          <w:p w14:paraId="33EBA0A5" w14:textId="553C3EF8" w:rsidR="00DC5841" w:rsidRPr="0010154B" w:rsidRDefault="00DC5841" w:rsidP="00DC5841">
            <w:pPr>
              <w:bidi w:val="0"/>
              <w:jc w:val="center"/>
              <w:rPr>
                <w:rFonts w:ascii="Arial" w:hAnsi="Arial" w:cs="Arial"/>
                <w:b/>
                <w:bCs/>
                <w:color w:val="000000"/>
                <w:sz w:val="20"/>
                <w:szCs w:val="20"/>
              </w:rPr>
            </w:pPr>
            <w:r w:rsidRPr="0010154B">
              <w:rPr>
                <w:rFonts w:ascii="Arial" w:hAnsi="Arial" w:cs="Arial"/>
                <w:b/>
                <w:bCs/>
                <w:color w:val="000000"/>
                <w:sz w:val="20"/>
                <w:szCs w:val="20"/>
              </w:rPr>
              <w:t>-1</w:t>
            </w:r>
            <w:r w:rsidR="00986276">
              <w:rPr>
                <w:rFonts w:ascii="Arial" w:hAnsi="Arial" w:cs="Arial"/>
                <w:b/>
                <w:bCs/>
                <w:color w:val="000000"/>
                <w:sz w:val="20"/>
                <w:szCs w:val="20"/>
              </w:rPr>
              <w:t>2</w:t>
            </w:r>
            <w:r w:rsidRPr="0010154B">
              <w:rPr>
                <w:rFonts w:ascii="Arial" w:hAnsi="Arial" w:cs="Arial"/>
                <w:b/>
                <w:bCs/>
                <w:color w:val="000000"/>
                <w:sz w:val="20"/>
                <w:szCs w:val="20"/>
              </w:rPr>
              <w:t>.</w:t>
            </w:r>
            <w:r w:rsidR="00986276">
              <w:rPr>
                <w:rFonts w:ascii="Arial" w:hAnsi="Arial" w:cs="Arial"/>
                <w:b/>
                <w:bCs/>
                <w:color w:val="000000"/>
                <w:sz w:val="20"/>
                <w:szCs w:val="20"/>
              </w:rPr>
              <w:t>9</w:t>
            </w:r>
            <w:r w:rsidRPr="0010154B">
              <w:rPr>
                <w:rFonts w:ascii="Arial" w:hAnsi="Arial" w:cs="Arial"/>
                <w:b/>
                <w:bCs/>
                <w:color w:val="000000"/>
                <w:sz w:val="20"/>
                <w:szCs w:val="20"/>
              </w:rPr>
              <w:t>%</w:t>
            </w:r>
          </w:p>
        </w:tc>
      </w:tr>
      <w:tr w:rsidR="00DC5841" w14:paraId="690B5A21" w14:textId="77777777" w:rsidTr="00DC5841">
        <w:trPr>
          <w:trHeight w:val="340"/>
          <w:jc w:val="center"/>
        </w:trPr>
        <w:tc>
          <w:tcPr>
            <w:tcW w:w="1902" w:type="dxa"/>
            <w:tcBorders>
              <w:right w:val="single" w:sz="12" w:space="0" w:color="auto"/>
            </w:tcBorders>
            <w:vAlign w:val="center"/>
          </w:tcPr>
          <w:p w14:paraId="2439D78A" w14:textId="77777777" w:rsidR="00DC5841" w:rsidRPr="00504ACF" w:rsidRDefault="00DC5841" w:rsidP="00DC5841">
            <w:pPr>
              <w:rPr>
                <w:rFonts w:ascii="Arial" w:hAnsi="Arial" w:cs="Arial"/>
                <w:b/>
                <w:bCs/>
                <w:sz w:val="22"/>
                <w:szCs w:val="22"/>
                <w:rtl/>
              </w:rPr>
            </w:pPr>
            <w:r w:rsidRPr="00504ACF">
              <w:rPr>
                <w:rFonts w:ascii="Arial" w:hAnsi="Arial" w:cs="Arial" w:hint="cs"/>
                <w:b/>
                <w:bCs/>
                <w:sz w:val="22"/>
                <w:szCs w:val="22"/>
                <w:rtl/>
              </w:rPr>
              <w:t>שולי המטרופולין</w:t>
            </w:r>
          </w:p>
        </w:tc>
        <w:tc>
          <w:tcPr>
            <w:tcW w:w="1903" w:type="dxa"/>
            <w:tcBorders>
              <w:left w:val="single" w:sz="12" w:space="0" w:color="auto"/>
            </w:tcBorders>
            <w:vAlign w:val="center"/>
          </w:tcPr>
          <w:p w14:paraId="5A0E824D" w14:textId="7F457273" w:rsidR="00DC5841" w:rsidRDefault="00DC5841" w:rsidP="00DC5841">
            <w:pPr>
              <w:bidi w:val="0"/>
              <w:jc w:val="center"/>
              <w:rPr>
                <w:rFonts w:ascii="Arial" w:hAnsi="Arial" w:cs="Arial"/>
                <w:color w:val="000000"/>
                <w:sz w:val="20"/>
                <w:szCs w:val="20"/>
              </w:rPr>
            </w:pPr>
            <w:r>
              <w:rPr>
                <w:rFonts w:ascii="Arial" w:hAnsi="Arial" w:cs="Arial"/>
                <w:color w:val="000000"/>
                <w:sz w:val="20"/>
                <w:szCs w:val="20"/>
              </w:rPr>
              <w:t>1</w:t>
            </w:r>
            <w:r w:rsidR="00986276">
              <w:rPr>
                <w:rFonts w:ascii="Arial" w:hAnsi="Arial" w:cs="Arial" w:hint="cs"/>
                <w:color w:val="000000"/>
                <w:sz w:val="20"/>
                <w:szCs w:val="20"/>
                <w:rtl/>
              </w:rPr>
              <w:t>76</w:t>
            </w:r>
          </w:p>
        </w:tc>
        <w:tc>
          <w:tcPr>
            <w:tcW w:w="1903" w:type="dxa"/>
            <w:tcBorders>
              <w:right w:val="thinThickSmallGap" w:sz="18" w:space="0" w:color="auto"/>
            </w:tcBorders>
            <w:vAlign w:val="center"/>
          </w:tcPr>
          <w:p w14:paraId="79A9B483" w14:textId="162D87B2" w:rsidR="00DC5841" w:rsidRDefault="00986276" w:rsidP="00DC5841">
            <w:pPr>
              <w:bidi w:val="0"/>
              <w:jc w:val="center"/>
              <w:rPr>
                <w:rFonts w:ascii="Arial" w:hAnsi="Arial" w:cs="Arial"/>
                <w:color w:val="000000"/>
                <w:sz w:val="20"/>
                <w:szCs w:val="20"/>
              </w:rPr>
            </w:pPr>
            <w:r>
              <w:rPr>
                <w:rFonts w:ascii="Arial" w:hAnsi="Arial" w:cs="Arial"/>
                <w:color w:val="000000"/>
                <w:sz w:val="20"/>
                <w:szCs w:val="20"/>
              </w:rPr>
              <w:t>40</w:t>
            </w:r>
            <w:r w:rsidR="00DC5841">
              <w:rPr>
                <w:rFonts w:ascii="Arial" w:hAnsi="Arial" w:cs="Arial"/>
                <w:color w:val="000000"/>
                <w:sz w:val="20"/>
                <w:szCs w:val="20"/>
              </w:rPr>
              <w:t>.</w:t>
            </w:r>
            <w:r>
              <w:rPr>
                <w:rFonts w:ascii="Arial" w:hAnsi="Arial" w:cs="Arial"/>
                <w:color w:val="000000"/>
                <w:sz w:val="20"/>
                <w:szCs w:val="20"/>
              </w:rPr>
              <w:t>8</w:t>
            </w:r>
            <w:r w:rsidR="00DC5841">
              <w:rPr>
                <w:rFonts w:ascii="Arial" w:hAnsi="Arial" w:cs="Arial"/>
                <w:color w:val="000000"/>
                <w:sz w:val="20"/>
                <w:szCs w:val="20"/>
              </w:rPr>
              <w:t>%</w:t>
            </w:r>
          </w:p>
        </w:tc>
        <w:tc>
          <w:tcPr>
            <w:tcW w:w="2098" w:type="dxa"/>
            <w:tcBorders>
              <w:left w:val="thinThickSmallGap" w:sz="18" w:space="0" w:color="auto"/>
            </w:tcBorders>
            <w:vAlign w:val="center"/>
          </w:tcPr>
          <w:p w14:paraId="7E7EFF0C" w14:textId="7E52F145" w:rsidR="00DC5841" w:rsidRPr="0010154B" w:rsidRDefault="00DC5841" w:rsidP="00DC5841">
            <w:pPr>
              <w:bidi w:val="0"/>
              <w:jc w:val="center"/>
              <w:rPr>
                <w:rFonts w:ascii="Arial" w:hAnsi="Arial" w:cs="Arial"/>
                <w:b/>
                <w:bCs/>
                <w:color w:val="000000"/>
                <w:sz w:val="20"/>
                <w:szCs w:val="20"/>
              </w:rPr>
            </w:pPr>
            <w:r w:rsidRPr="0010154B">
              <w:rPr>
                <w:rFonts w:ascii="Arial" w:hAnsi="Arial" w:cs="Arial"/>
                <w:b/>
                <w:bCs/>
                <w:color w:val="000000"/>
                <w:sz w:val="20"/>
                <w:szCs w:val="20"/>
              </w:rPr>
              <w:t>-1</w:t>
            </w:r>
            <w:r w:rsidR="00986276">
              <w:rPr>
                <w:rFonts w:ascii="Arial" w:hAnsi="Arial" w:cs="Arial"/>
                <w:b/>
                <w:bCs/>
                <w:color w:val="000000"/>
                <w:sz w:val="20"/>
                <w:szCs w:val="20"/>
              </w:rPr>
              <w:t>7</w:t>
            </w:r>
            <w:r w:rsidRPr="0010154B">
              <w:rPr>
                <w:rFonts w:ascii="Arial" w:hAnsi="Arial" w:cs="Arial"/>
                <w:b/>
                <w:bCs/>
                <w:color w:val="000000"/>
                <w:sz w:val="20"/>
                <w:szCs w:val="20"/>
              </w:rPr>
              <w:t>.</w:t>
            </w:r>
            <w:r w:rsidR="00986276">
              <w:rPr>
                <w:rFonts w:ascii="Arial" w:hAnsi="Arial" w:cs="Arial"/>
                <w:b/>
                <w:bCs/>
                <w:color w:val="000000"/>
                <w:sz w:val="20"/>
                <w:szCs w:val="20"/>
              </w:rPr>
              <w:t>4</w:t>
            </w:r>
            <w:r w:rsidRPr="0010154B">
              <w:rPr>
                <w:rFonts w:ascii="Arial" w:hAnsi="Arial" w:cs="Arial"/>
                <w:b/>
                <w:bCs/>
                <w:color w:val="000000"/>
                <w:sz w:val="20"/>
                <w:szCs w:val="20"/>
              </w:rPr>
              <w:t>%</w:t>
            </w:r>
          </w:p>
        </w:tc>
      </w:tr>
      <w:tr w:rsidR="00DC5841" w14:paraId="0B221573" w14:textId="77777777" w:rsidTr="00DC5841">
        <w:trPr>
          <w:trHeight w:val="340"/>
          <w:jc w:val="center"/>
        </w:trPr>
        <w:tc>
          <w:tcPr>
            <w:tcW w:w="1902" w:type="dxa"/>
            <w:tcBorders>
              <w:bottom w:val="single" w:sz="12" w:space="0" w:color="auto"/>
              <w:right w:val="single" w:sz="12" w:space="0" w:color="auto"/>
            </w:tcBorders>
            <w:vAlign w:val="center"/>
          </w:tcPr>
          <w:p w14:paraId="738D9E0B" w14:textId="77777777" w:rsidR="00DC5841" w:rsidRPr="00504ACF" w:rsidRDefault="00DC5841" w:rsidP="00DC5841">
            <w:pPr>
              <w:rPr>
                <w:rFonts w:ascii="Arial" w:hAnsi="Arial" w:cs="Arial"/>
                <w:b/>
                <w:bCs/>
                <w:sz w:val="22"/>
                <w:szCs w:val="22"/>
                <w:rtl/>
              </w:rPr>
            </w:pPr>
            <w:r w:rsidRPr="00504ACF">
              <w:rPr>
                <w:rFonts w:ascii="Arial" w:hAnsi="Arial" w:cs="Arial" w:hint="cs"/>
                <w:b/>
                <w:bCs/>
                <w:sz w:val="22"/>
                <w:szCs w:val="22"/>
                <w:rtl/>
              </w:rPr>
              <w:t>פריפריה</w:t>
            </w:r>
          </w:p>
        </w:tc>
        <w:tc>
          <w:tcPr>
            <w:tcW w:w="1903" w:type="dxa"/>
            <w:tcBorders>
              <w:left w:val="single" w:sz="12" w:space="0" w:color="auto"/>
              <w:bottom w:val="single" w:sz="12" w:space="0" w:color="auto"/>
            </w:tcBorders>
            <w:vAlign w:val="center"/>
          </w:tcPr>
          <w:p w14:paraId="1AF50814" w14:textId="6AF35E23" w:rsidR="00DC5841" w:rsidRDefault="00DC5841" w:rsidP="00DC5841">
            <w:pPr>
              <w:bidi w:val="0"/>
              <w:jc w:val="center"/>
              <w:rPr>
                <w:rFonts w:ascii="Arial" w:hAnsi="Arial" w:cs="Arial"/>
                <w:color w:val="000000"/>
                <w:sz w:val="20"/>
                <w:szCs w:val="20"/>
              </w:rPr>
            </w:pPr>
            <w:r>
              <w:rPr>
                <w:rFonts w:ascii="Arial" w:hAnsi="Arial" w:cs="Arial"/>
                <w:color w:val="000000"/>
                <w:sz w:val="20"/>
                <w:szCs w:val="20"/>
              </w:rPr>
              <w:t>3</w:t>
            </w:r>
            <w:r w:rsidR="00986276">
              <w:rPr>
                <w:rFonts w:ascii="Arial" w:hAnsi="Arial" w:cs="Arial" w:hint="cs"/>
                <w:color w:val="000000"/>
                <w:sz w:val="20"/>
                <w:szCs w:val="20"/>
                <w:rtl/>
              </w:rPr>
              <w:t>7</w:t>
            </w:r>
          </w:p>
        </w:tc>
        <w:tc>
          <w:tcPr>
            <w:tcW w:w="1903" w:type="dxa"/>
            <w:tcBorders>
              <w:bottom w:val="single" w:sz="12" w:space="0" w:color="auto"/>
              <w:right w:val="thinThickSmallGap" w:sz="18" w:space="0" w:color="auto"/>
            </w:tcBorders>
            <w:vAlign w:val="center"/>
          </w:tcPr>
          <w:p w14:paraId="4543B950" w14:textId="3A83DC60" w:rsidR="00DC5841" w:rsidRDefault="00986276" w:rsidP="00DC5841">
            <w:pPr>
              <w:bidi w:val="0"/>
              <w:jc w:val="center"/>
              <w:rPr>
                <w:rFonts w:ascii="Arial" w:hAnsi="Arial" w:cs="Arial"/>
                <w:color w:val="000000"/>
                <w:sz w:val="20"/>
                <w:szCs w:val="20"/>
              </w:rPr>
            </w:pPr>
            <w:r>
              <w:rPr>
                <w:rFonts w:ascii="Arial" w:hAnsi="Arial" w:cs="Arial"/>
                <w:color w:val="000000"/>
                <w:sz w:val="20"/>
                <w:szCs w:val="20"/>
              </w:rPr>
              <w:t>8</w:t>
            </w:r>
            <w:r w:rsidR="00DC5841">
              <w:rPr>
                <w:rFonts w:ascii="Arial" w:hAnsi="Arial" w:cs="Arial"/>
                <w:color w:val="000000"/>
                <w:sz w:val="20"/>
                <w:szCs w:val="20"/>
              </w:rPr>
              <w:t>.</w:t>
            </w:r>
            <w:r>
              <w:rPr>
                <w:rFonts w:ascii="Arial" w:hAnsi="Arial" w:cs="Arial"/>
                <w:color w:val="000000"/>
                <w:sz w:val="20"/>
                <w:szCs w:val="20"/>
              </w:rPr>
              <w:t>6</w:t>
            </w:r>
            <w:r w:rsidR="00DC5841">
              <w:rPr>
                <w:rFonts w:ascii="Arial" w:hAnsi="Arial" w:cs="Arial"/>
                <w:color w:val="000000"/>
                <w:sz w:val="20"/>
                <w:szCs w:val="20"/>
              </w:rPr>
              <w:t>%</w:t>
            </w:r>
          </w:p>
        </w:tc>
        <w:tc>
          <w:tcPr>
            <w:tcW w:w="2098" w:type="dxa"/>
            <w:tcBorders>
              <w:left w:val="thinThickSmallGap" w:sz="18" w:space="0" w:color="auto"/>
              <w:bottom w:val="single" w:sz="12" w:space="0" w:color="auto"/>
            </w:tcBorders>
            <w:vAlign w:val="center"/>
          </w:tcPr>
          <w:p w14:paraId="522907EE" w14:textId="29C1D652" w:rsidR="00DC5841" w:rsidRPr="0010154B" w:rsidRDefault="00DC5841" w:rsidP="00DC5841">
            <w:pPr>
              <w:bidi w:val="0"/>
              <w:jc w:val="center"/>
              <w:rPr>
                <w:rFonts w:ascii="Arial" w:hAnsi="Arial" w:cs="Arial"/>
                <w:b/>
                <w:bCs/>
                <w:color w:val="000000"/>
                <w:sz w:val="20"/>
                <w:szCs w:val="20"/>
              </w:rPr>
            </w:pPr>
            <w:r w:rsidRPr="0010154B">
              <w:rPr>
                <w:rFonts w:ascii="Arial" w:hAnsi="Arial" w:cs="Arial"/>
                <w:b/>
                <w:bCs/>
                <w:color w:val="000000"/>
                <w:sz w:val="20"/>
                <w:szCs w:val="20"/>
              </w:rPr>
              <w:t>-</w:t>
            </w:r>
            <w:r w:rsidR="00986276">
              <w:rPr>
                <w:rFonts w:ascii="Arial" w:hAnsi="Arial" w:cs="Arial"/>
                <w:b/>
                <w:bCs/>
                <w:color w:val="000000"/>
                <w:sz w:val="20"/>
                <w:szCs w:val="20"/>
              </w:rPr>
              <w:t>19</w:t>
            </w:r>
            <w:r w:rsidRPr="0010154B">
              <w:rPr>
                <w:rFonts w:ascii="Arial" w:hAnsi="Arial" w:cs="Arial"/>
                <w:b/>
                <w:bCs/>
                <w:color w:val="000000"/>
                <w:sz w:val="20"/>
                <w:szCs w:val="20"/>
              </w:rPr>
              <w:t>.</w:t>
            </w:r>
            <w:r w:rsidR="00986276">
              <w:rPr>
                <w:rFonts w:ascii="Arial" w:hAnsi="Arial" w:cs="Arial"/>
                <w:b/>
                <w:bCs/>
                <w:color w:val="000000"/>
                <w:sz w:val="20"/>
                <w:szCs w:val="20"/>
              </w:rPr>
              <w:t>3</w:t>
            </w:r>
            <w:r w:rsidRPr="0010154B">
              <w:rPr>
                <w:rFonts w:ascii="Arial" w:hAnsi="Arial" w:cs="Arial"/>
                <w:b/>
                <w:bCs/>
                <w:color w:val="000000"/>
                <w:sz w:val="20"/>
                <w:szCs w:val="20"/>
              </w:rPr>
              <w:t>%</w:t>
            </w:r>
          </w:p>
        </w:tc>
      </w:tr>
      <w:tr w:rsidR="00DC5841" w14:paraId="533DD96F" w14:textId="77777777" w:rsidTr="00DC5841">
        <w:trPr>
          <w:trHeight w:val="340"/>
          <w:jc w:val="center"/>
        </w:trPr>
        <w:tc>
          <w:tcPr>
            <w:tcW w:w="1902" w:type="dxa"/>
            <w:tcBorders>
              <w:top w:val="single" w:sz="12" w:space="0" w:color="auto"/>
              <w:bottom w:val="single" w:sz="12" w:space="0" w:color="auto"/>
              <w:right w:val="single" w:sz="12" w:space="0" w:color="auto"/>
            </w:tcBorders>
            <w:vAlign w:val="center"/>
          </w:tcPr>
          <w:p w14:paraId="359D840A" w14:textId="77777777" w:rsidR="00DC5841" w:rsidRPr="001C0FB3" w:rsidRDefault="00DC5841" w:rsidP="00DC5841">
            <w:pPr>
              <w:rPr>
                <w:rFonts w:ascii="Arial" w:hAnsi="Arial" w:cs="Arial"/>
                <w:b/>
                <w:bCs/>
                <w:sz w:val="22"/>
                <w:szCs w:val="22"/>
                <w:rtl/>
              </w:rPr>
            </w:pPr>
            <w:r w:rsidRPr="001C0FB3">
              <w:rPr>
                <w:rFonts w:ascii="Arial" w:hAnsi="Arial" w:cs="Arial" w:hint="cs"/>
                <w:b/>
                <w:bCs/>
                <w:sz w:val="22"/>
                <w:szCs w:val="22"/>
                <w:rtl/>
              </w:rPr>
              <w:t>סה"כ</w:t>
            </w:r>
          </w:p>
        </w:tc>
        <w:tc>
          <w:tcPr>
            <w:tcW w:w="1903" w:type="dxa"/>
            <w:tcBorders>
              <w:top w:val="single" w:sz="12" w:space="0" w:color="auto"/>
              <w:left w:val="single" w:sz="12" w:space="0" w:color="auto"/>
              <w:bottom w:val="single" w:sz="12" w:space="0" w:color="auto"/>
            </w:tcBorders>
            <w:vAlign w:val="center"/>
          </w:tcPr>
          <w:p w14:paraId="76DF545D" w14:textId="23412403" w:rsidR="00DC5841" w:rsidRPr="001C0FB3" w:rsidRDefault="00986276" w:rsidP="00DC5841">
            <w:pPr>
              <w:bidi w:val="0"/>
              <w:jc w:val="center"/>
              <w:rPr>
                <w:rFonts w:ascii="Arial" w:hAnsi="Arial" w:cs="Arial"/>
                <w:b/>
                <w:bCs/>
                <w:color w:val="000000"/>
                <w:sz w:val="20"/>
                <w:szCs w:val="20"/>
              </w:rPr>
            </w:pPr>
            <w:r>
              <w:rPr>
                <w:rFonts w:ascii="Arial" w:hAnsi="Arial" w:cs="Arial"/>
                <w:b/>
                <w:bCs/>
                <w:color w:val="000000"/>
                <w:sz w:val="20"/>
                <w:szCs w:val="20"/>
              </w:rPr>
              <w:t>431</w:t>
            </w:r>
          </w:p>
        </w:tc>
        <w:tc>
          <w:tcPr>
            <w:tcW w:w="1903" w:type="dxa"/>
            <w:tcBorders>
              <w:top w:val="single" w:sz="12" w:space="0" w:color="auto"/>
              <w:bottom w:val="single" w:sz="12" w:space="0" w:color="auto"/>
              <w:right w:val="thinThickSmallGap" w:sz="18" w:space="0" w:color="auto"/>
            </w:tcBorders>
            <w:vAlign w:val="center"/>
          </w:tcPr>
          <w:p w14:paraId="70B460BA" w14:textId="77777777" w:rsidR="00DC5841" w:rsidRPr="001C0FB3" w:rsidRDefault="00DC5841" w:rsidP="00DC5841">
            <w:pPr>
              <w:bidi w:val="0"/>
              <w:jc w:val="center"/>
              <w:rPr>
                <w:rFonts w:ascii="Arial" w:hAnsi="Arial" w:cs="Arial"/>
                <w:b/>
                <w:bCs/>
                <w:color w:val="000000"/>
                <w:sz w:val="20"/>
                <w:szCs w:val="20"/>
              </w:rPr>
            </w:pPr>
            <w:r w:rsidRPr="001C0FB3">
              <w:rPr>
                <w:rFonts w:ascii="Arial" w:hAnsi="Arial" w:cs="Arial"/>
                <w:b/>
                <w:bCs/>
                <w:color w:val="000000"/>
                <w:sz w:val="20"/>
                <w:szCs w:val="20"/>
              </w:rPr>
              <w:t>100.0%</w:t>
            </w:r>
          </w:p>
        </w:tc>
        <w:tc>
          <w:tcPr>
            <w:tcW w:w="2098" w:type="dxa"/>
            <w:tcBorders>
              <w:top w:val="single" w:sz="12" w:space="0" w:color="auto"/>
              <w:left w:val="thinThickSmallGap" w:sz="18" w:space="0" w:color="auto"/>
              <w:bottom w:val="single" w:sz="12" w:space="0" w:color="auto"/>
            </w:tcBorders>
            <w:vAlign w:val="center"/>
          </w:tcPr>
          <w:p w14:paraId="52EFC3F8" w14:textId="695E622B" w:rsidR="00DC5841" w:rsidRPr="001C0FB3" w:rsidRDefault="00DC5841" w:rsidP="00DC5841">
            <w:pPr>
              <w:bidi w:val="0"/>
              <w:jc w:val="center"/>
              <w:rPr>
                <w:rFonts w:ascii="Arial" w:hAnsi="Arial" w:cs="Arial"/>
                <w:b/>
                <w:bCs/>
                <w:color w:val="000000"/>
                <w:sz w:val="20"/>
                <w:szCs w:val="20"/>
              </w:rPr>
            </w:pPr>
            <w:r w:rsidRPr="001C0FB3">
              <w:rPr>
                <w:rFonts w:ascii="Arial" w:hAnsi="Arial" w:cs="Arial"/>
                <w:b/>
                <w:bCs/>
                <w:color w:val="000000"/>
                <w:sz w:val="20"/>
                <w:szCs w:val="20"/>
              </w:rPr>
              <w:t>-1</w:t>
            </w:r>
            <w:r w:rsidR="00986276">
              <w:rPr>
                <w:rFonts w:ascii="Arial" w:hAnsi="Arial" w:cs="Arial"/>
                <w:b/>
                <w:bCs/>
                <w:color w:val="000000"/>
                <w:sz w:val="20"/>
                <w:szCs w:val="20"/>
              </w:rPr>
              <w:t>5</w:t>
            </w:r>
            <w:r w:rsidRPr="001C0FB3">
              <w:rPr>
                <w:rFonts w:ascii="Arial" w:hAnsi="Arial" w:cs="Arial"/>
                <w:b/>
                <w:bCs/>
                <w:color w:val="000000"/>
                <w:sz w:val="20"/>
                <w:szCs w:val="20"/>
              </w:rPr>
              <w:t>.</w:t>
            </w:r>
            <w:r w:rsidR="00986276">
              <w:rPr>
                <w:rFonts w:ascii="Arial" w:hAnsi="Arial" w:cs="Arial"/>
                <w:b/>
                <w:bCs/>
                <w:color w:val="000000"/>
                <w:sz w:val="20"/>
                <w:szCs w:val="20"/>
              </w:rPr>
              <w:t>2</w:t>
            </w:r>
            <w:r w:rsidRPr="001C0FB3">
              <w:rPr>
                <w:rFonts w:ascii="Arial" w:hAnsi="Arial" w:cs="Arial"/>
                <w:b/>
                <w:bCs/>
                <w:color w:val="000000"/>
                <w:sz w:val="20"/>
                <w:szCs w:val="20"/>
              </w:rPr>
              <w:t>%</w:t>
            </w:r>
          </w:p>
        </w:tc>
      </w:tr>
    </w:tbl>
    <w:p w14:paraId="06CB5716" w14:textId="77777777" w:rsidR="00CC6821" w:rsidRDefault="00CC6821" w:rsidP="00CC6821">
      <w:pPr>
        <w:spacing w:line="360" w:lineRule="auto"/>
        <w:ind w:firstLine="793"/>
        <w:rPr>
          <w:rFonts w:ascii="Arial" w:hAnsi="Arial" w:cs="Arial"/>
          <w:b/>
          <w:bCs/>
          <w:sz w:val="22"/>
          <w:szCs w:val="22"/>
          <w:rtl/>
        </w:rPr>
      </w:pPr>
      <w:r>
        <w:rPr>
          <w:rFonts w:ascii="Arial" w:hAnsi="Arial" w:cs="Arial" w:hint="cs"/>
          <w:sz w:val="18"/>
          <w:szCs w:val="18"/>
          <w:rtl/>
        </w:rPr>
        <w:t>שיעורי השינוי לפי אזורי המגורים אינם שונים באופן מובהק</w:t>
      </w:r>
      <w:r w:rsidR="008269B7">
        <w:rPr>
          <w:rFonts w:ascii="Arial" w:hAnsi="Arial" w:cs="Arial" w:hint="cs"/>
          <w:sz w:val="18"/>
          <w:szCs w:val="18"/>
          <w:rtl/>
        </w:rPr>
        <w:t xml:space="preserve"> (5%)</w:t>
      </w:r>
      <w:r>
        <w:rPr>
          <w:rFonts w:ascii="Arial" w:hAnsi="Arial" w:cs="Arial" w:hint="cs"/>
          <w:sz w:val="18"/>
          <w:szCs w:val="18"/>
          <w:rtl/>
        </w:rPr>
        <w:t xml:space="preserve"> מהשיעור הממוצע. אין הבדל מובהק בין האזורים.</w:t>
      </w:r>
    </w:p>
    <w:p w14:paraId="41D89FB7" w14:textId="77777777" w:rsidR="00504ACF" w:rsidRPr="00504ACF" w:rsidRDefault="00504ACF" w:rsidP="00504ACF">
      <w:pPr>
        <w:spacing w:before="240" w:line="360" w:lineRule="auto"/>
        <w:jc w:val="center"/>
        <w:rPr>
          <w:rFonts w:ascii="Arial" w:hAnsi="Arial" w:cs="Arial"/>
          <w:b/>
          <w:bCs/>
          <w:sz w:val="22"/>
          <w:szCs w:val="22"/>
          <w:rtl/>
        </w:rPr>
      </w:pPr>
      <w:r w:rsidRPr="00504ACF">
        <w:rPr>
          <w:rFonts w:ascii="Arial" w:hAnsi="Arial" w:cs="Arial" w:hint="cs"/>
          <w:b/>
          <w:bCs/>
          <w:sz w:val="22"/>
          <w:szCs w:val="22"/>
          <w:rtl/>
        </w:rPr>
        <w:t xml:space="preserve">לוח </w:t>
      </w:r>
      <w:r w:rsidR="00DC5841">
        <w:rPr>
          <w:rFonts w:ascii="Arial" w:hAnsi="Arial" w:cs="Arial" w:hint="cs"/>
          <w:b/>
          <w:bCs/>
          <w:sz w:val="22"/>
          <w:szCs w:val="22"/>
          <w:rtl/>
        </w:rPr>
        <w:t>6</w:t>
      </w:r>
      <w:r w:rsidRPr="00504ACF">
        <w:rPr>
          <w:rFonts w:ascii="Arial" w:hAnsi="Arial" w:cs="Arial" w:hint="cs"/>
          <w:b/>
          <w:bCs/>
          <w:sz w:val="22"/>
          <w:szCs w:val="22"/>
          <w:rtl/>
        </w:rPr>
        <w:t xml:space="preserve"> </w:t>
      </w:r>
      <w:r w:rsidRPr="00504ACF">
        <w:rPr>
          <w:rFonts w:ascii="Arial" w:hAnsi="Arial" w:cs="Arial"/>
          <w:b/>
          <w:bCs/>
          <w:sz w:val="22"/>
          <w:szCs w:val="22"/>
          <w:rtl/>
        </w:rPr>
        <w:t>–</w:t>
      </w:r>
      <w:r w:rsidRPr="00504ACF">
        <w:rPr>
          <w:rFonts w:ascii="Arial" w:hAnsi="Arial" w:cs="Arial" w:hint="cs"/>
          <w:b/>
          <w:bCs/>
          <w:sz w:val="22"/>
          <w:szCs w:val="22"/>
          <w:rtl/>
        </w:rPr>
        <w:t xml:space="preserve"> התפלגות אזורי </w:t>
      </w:r>
      <w:r w:rsidRPr="00504ACF">
        <w:rPr>
          <w:rFonts w:ascii="Arial" w:hAnsi="Arial" w:cs="Arial" w:hint="cs"/>
          <w:b/>
          <w:bCs/>
          <w:color w:val="C00000"/>
          <w:sz w:val="22"/>
          <w:szCs w:val="22"/>
          <w:rtl/>
        </w:rPr>
        <w:t xml:space="preserve">העבודה </w:t>
      </w:r>
      <w:r w:rsidRPr="00504ACF">
        <w:rPr>
          <w:rFonts w:ascii="Arial" w:hAnsi="Arial" w:cs="Arial" w:hint="cs"/>
          <w:b/>
          <w:bCs/>
          <w:sz w:val="22"/>
          <w:szCs w:val="22"/>
          <w:rtl/>
        </w:rPr>
        <w:t>של המתנדבים ושיעור השינוי בעלויות לפי אזור</w:t>
      </w:r>
    </w:p>
    <w:tbl>
      <w:tblPr>
        <w:tblStyle w:val="TableGrid"/>
        <w:bidiVisual/>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02"/>
        <w:gridCol w:w="1903"/>
        <w:gridCol w:w="1903"/>
        <w:gridCol w:w="2098"/>
      </w:tblGrid>
      <w:tr w:rsidR="00504ACF" w14:paraId="25D9618D" w14:textId="77777777" w:rsidTr="00C016EF">
        <w:trPr>
          <w:trHeight w:val="312"/>
          <w:jc w:val="center"/>
        </w:trPr>
        <w:tc>
          <w:tcPr>
            <w:tcW w:w="1902" w:type="dxa"/>
            <w:tcBorders>
              <w:top w:val="single" w:sz="12" w:space="0" w:color="auto"/>
              <w:bottom w:val="single" w:sz="12" w:space="0" w:color="auto"/>
              <w:right w:val="single" w:sz="12" w:space="0" w:color="auto"/>
            </w:tcBorders>
            <w:vAlign w:val="center"/>
          </w:tcPr>
          <w:p w14:paraId="2E73F637" w14:textId="77777777" w:rsidR="00504ACF" w:rsidRPr="00504ACF" w:rsidRDefault="00504ACF" w:rsidP="00317EC9">
            <w:pPr>
              <w:rPr>
                <w:rFonts w:ascii="Arial" w:hAnsi="Arial" w:cs="Arial"/>
                <w:b/>
                <w:bCs/>
                <w:sz w:val="22"/>
                <w:szCs w:val="22"/>
                <w:rtl/>
              </w:rPr>
            </w:pPr>
            <w:r w:rsidRPr="00504ACF">
              <w:rPr>
                <w:rFonts w:ascii="Arial" w:hAnsi="Arial" w:cs="Arial" w:hint="cs"/>
                <w:b/>
                <w:bCs/>
                <w:sz w:val="22"/>
                <w:szCs w:val="22"/>
                <w:rtl/>
              </w:rPr>
              <w:t>אזור</w:t>
            </w:r>
            <w:r w:rsidR="00DC5841">
              <w:rPr>
                <w:rFonts w:ascii="Arial" w:hAnsi="Arial" w:cs="Arial" w:hint="cs"/>
                <w:b/>
                <w:bCs/>
                <w:sz w:val="22"/>
                <w:szCs w:val="22"/>
                <w:rtl/>
              </w:rPr>
              <w:t xml:space="preserve"> עבודה</w:t>
            </w:r>
          </w:p>
        </w:tc>
        <w:tc>
          <w:tcPr>
            <w:tcW w:w="1903" w:type="dxa"/>
            <w:tcBorders>
              <w:top w:val="single" w:sz="12" w:space="0" w:color="auto"/>
              <w:left w:val="single" w:sz="12" w:space="0" w:color="auto"/>
              <w:bottom w:val="single" w:sz="12" w:space="0" w:color="auto"/>
            </w:tcBorders>
            <w:vAlign w:val="center"/>
          </w:tcPr>
          <w:p w14:paraId="31B96171" w14:textId="77777777" w:rsidR="00504ACF" w:rsidRPr="00504ACF" w:rsidRDefault="00504ACF" w:rsidP="00317EC9">
            <w:pPr>
              <w:jc w:val="center"/>
              <w:rPr>
                <w:rFonts w:ascii="Arial" w:hAnsi="Arial" w:cs="Arial"/>
                <w:b/>
                <w:bCs/>
                <w:sz w:val="22"/>
                <w:szCs w:val="22"/>
                <w:rtl/>
              </w:rPr>
            </w:pPr>
            <w:r w:rsidRPr="00504ACF">
              <w:rPr>
                <w:rFonts w:ascii="Arial" w:hAnsi="Arial" w:cs="Arial" w:hint="cs"/>
                <w:b/>
                <w:bCs/>
                <w:sz w:val="22"/>
                <w:szCs w:val="22"/>
                <w:rtl/>
              </w:rPr>
              <w:t>סך ה</w:t>
            </w:r>
            <w:r>
              <w:rPr>
                <w:rFonts w:ascii="Arial" w:hAnsi="Arial" w:cs="Arial" w:hint="cs"/>
                <w:b/>
                <w:bCs/>
                <w:sz w:val="22"/>
                <w:szCs w:val="22"/>
                <w:rtl/>
              </w:rPr>
              <w:t>עובדים</w:t>
            </w:r>
            <w:r w:rsidRPr="00504ACF">
              <w:rPr>
                <w:rFonts w:ascii="Arial" w:hAnsi="Arial" w:cs="Arial" w:hint="cs"/>
                <w:b/>
                <w:bCs/>
                <w:sz w:val="22"/>
                <w:szCs w:val="22"/>
                <w:rtl/>
              </w:rPr>
              <w:t xml:space="preserve"> באזור</w:t>
            </w:r>
          </w:p>
        </w:tc>
        <w:tc>
          <w:tcPr>
            <w:tcW w:w="1903" w:type="dxa"/>
            <w:tcBorders>
              <w:top w:val="single" w:sz="12" w:space="0" w:color="auto"/>
              <w:bottom w:val="single" w:sz="12" w:space="0" w:color="auto"/>
              <w:right w:val="thinThickSmallGap" w:sz="18" w:space="0" w:color="auto"/>
            </w:tcBorders>
            <w:vAlign w:val="center"/>
          </w:tcPr>
          <w:p w14:paraId="2FDBEE24" w14:textId="77777777" w:rsidR="00504ACF" w:rsidRPr="00504ACF" w:rsidRDefault="00504ACF" w:rsidP="00317EC9">
            <w:pPr>
              <w:jc w:val="center"/>
              <w:rPr>
                <w:rFonts w:ascii="Arial" w:hAnsi="Arial" w:cs="Arial"/>
                <w:b/>
                <w:bCs/>
                <w:sz w:val="22"/>
                <w:szCs w:val="22"/>
                <w:rtl/>
              </w:rPr>
            </w:pPr>
            <w:r w:rsidRPr="00504ACF">
              <w:rPr>
                <w:rFonts w:ascii="Arial" w:hAnsi="Arial" w:cs="Arial" w:hint="cs"/>
                <w:b/>
                <w:bCs/>
                <w:sz w:val="22"/>
                <w:szCs w:val="22"/>
                <w:rtl/>
              </w:rPr>
              <w:t>שיעור מהסה"כ</w:t>
            </w:r>
          </w:p>
        </w:tc>
        <w:tc>
          <w:tcPr>
            <w:tcW w:w="2098" w:type="dxa"/>
            <w:tcBorders>
              <w:top w:val="single" w:sz="12" w:space="0" w:color="auto"/>
              <w:left w:val="thinThickSmallGap" w:sz="18" w:space="0" w:color="auto"/>
              <w:bottom w:val="single" w:sz="12" w:space="0" w:color="auto"/>
            </w:tcBorders>
            <w:vAlign w:val="center"/>
          </w:tcPr>
          <w:p w14:paraId="234B9680" w14:textId="77777777" w:rsidR="00504ACF" w:rsidRPr="00504ACF" w:rsidRDefault="00504ACF" w:rsidP="00317EC9">
            <w:pPr>
              <w:jc w:val="center"/>
              <w:rPr>
                <w:rFonts w:ascii="Arial" w:hAnsi="Arial" w:cs="Arial"/>
                <w:b/>
                <w:bCs/>
                <w:sz w:val="22"/>
                <w:szCs w:val="22"/>
                <w:rtl/>
              </w:rPr>
            </w:pPr>
            <w:r w:rsidRPr="00504ACF">
              <w:rPr>
                <w:rFonts w:ascii="Arial" w:hAnsi="Arial" w:cs="Arial" w:hint="cs"/>
                <w:b/>
                <w:bCs/>
                <w:sz w:val="22"/>
                <w:szCs w:val="22"/>
                <w:rtl/>
              </w:rPr>
              <w:t>שיעור השינוי בעלויות</w:t>
            </w:r>
          </w:p>
        </w:tc>
      </w:tr>
      <w:tr w:rsidR="00DC5841" w14:paraId="3064E47D" w14:textId="77777777" w:rsidTr="00C016EF">
        <w:trPr>
          <w:trHeight w:val="312"/>
          <w:jc w:val="center"/>
        </w:trPr>
        <w:tc>
          <w:tcPr>
            <w:tcW w:w="1902" w:type="dxa"/>
            <w:tcBorders>
              <w:top w:val="single" w:sz="12" w:space="0" w:color="auto"/>
              <w:right w:val="single" w:sz="12" w:space="0" w:color="auto"/>
            </w:tcBorders>
            <w:vAlign w:val="center"/>
          </w:tcPr>
          <w:p w14:paraId="1F8028C7" w14:textId="77777777" w:rsidR="00DC5841" w:rsidRPr="00504ACF" w:rsidRDefault="00DC5841" w:rsidP="00DC5841">
            <w:pPr>
              <w:rPr>
                <w:rFonts w:ascii="Arial" w:hAnsi="Arial" w:cs="Arial"/>
                <w:b/>
                <w:bCs/>
                <w:sz w:val="22"/>
                <w:szCs w:val="22"/>
              </w:rPr>
            </w:pPr>
            <w:r w:rsidRPr="00504ACF">
              <w:rPr>
                <w:rFonts w:ascii="Arial" w:hAnsi="Arial" w:cs="Arial" w:hint="cs"/>
                <w:b/>
                <w:bCs/>
                <w:sz w:val="22"/>
                <w:szCs w:val="22"/>
                <w:rtl/>
              </w:rPr>
              <w:t>מטרופולין</w:t>
            </w:r>
          </w:p>
        </w:tc>
        <w:tc>
          <w:tcPr>
            <w:tcW w:w="1903" w:type="dxa"/>
            <w:tcBorders>
              <w:top w:val="single" w:sz="12" w:space="0" w:color="auto"/>
              <w:left w:val="single" w:sz="12" w:space="0" w:color="auto"/>
            </w:tcBorders>
            <w:vAlign w:val="center"/>
          </w:tcPr>
          <w:p w14:paraId="12A929DF" w14:textId="6B0ABA62" w:rsidR="00DC5841" w:rsidRDefault="00986276" w:rsidP="00DC5841">
            <w:pPr>
              <w:bidi w:val="0"/>
              <w:jc w:val="center"/>
              <w:rPr>
                <w:rFonts w:ascii="Arial" w:hAnsi="Arial" w:cs="Arial"/>
                <w:color w:val="000000"/>
                <w:sz w:val="20"/>
                <w:szCs w:val="20"/>
              </w:rPr>
            </w:pPr>
            <w:r>
              <w:rPr>
                <w:rFonts w:ascii="Arial" w:hAnsi="Arial" w:cs="Arial"/>
                <w:color w:val="000000"/>
                <w:sz w:val="20"/>
                <w:szCs w:val="20"/>
              </w:rPr>
              <w:t>368</w:t>
            </w:r>
          </w:p>
        </w:tc>
        <w:tc>
          <w:tcPr>
            <w:tcW w:w="1903" w:type="dxa"/>
            <w:tcBorders>
              <w:top w:val="single" w:sz="12" w:space="0" w:color="auto"/>
              <w:right w:val="thinThickSmallGap" w:sz="18" w:space="0" w:color="auto"/>
            </w:tcBorders>
            <w:vAlign w:val="center"/>
          </w:tcPr>
          <w:p w14:paraId="7EB7FFBD" w14:textId="3E6141FC" w:rsidR="00DC5841" w:rsidRDefault="00DC5841" w:rsidP="00DC5841">
            <w:pPr>
              <w:bidi w:val="0"/>
              <w:jc w:val="center"/>
              <w:rPr>
                <w:rFonts w:ascii="Arial" w:hAnsi="Arial" w:cs="Arial"/>
                <w:color w:val="000000"/>
                <w:sz w:val="20"/>
                <w:szCs w:val="20"/>
              </w:rPr>
            </w:pPr>
            <w:r>
              <w:rPr>
                <w:rFonts w:ascii="Arial" w:hAnsi="Arial" w:cs="Arial"/>
                <w:color w:val="000000"/>
                <w:sz w:val="20"/>
                <w:szCs w:val="20"/>
              </w:rPr>
              <w:t>85.</w:t>
            </w:r>
            <w:r w:rsidR="00986276">
              <w:rPr>
                <w:rFonts w:ascii="Arial" w:hAnsi="Arial" w:cs="Arial"/>
                <w:color w:val="000000"/>
                <w:sz w:val="20"/>
                <w:szCs w:val="20"/>
              </w:rPr>
              <w:t>4</w:t>
            </w:r>
            <w:r>
              <w:rPr>
                <w:rFonts w:ascii="Arial" w:hAnsi="Arial" w:cs="Arial"/>
                <w:color w:val="000000"/>
                <w:sz w:val="20"/>
                <w:szCs w:val="20"/>
              </w:rPr>
              <w:t>%</w:t>
            </w:r>
          </w:p>
        </w:tc>
        <w:tc>
          <w:tcPr>
            <w:tcW w:w="2098" w:type="dxa"/>
            <w:tcBorders>
              <w:top w:val="single" w:sz="12" w:space="0" w:color="auto"/>
              <w:left w:val="thinThickSmallGap" w:sz="18" w:space="0" w:color="auto"/>
            </w:tcBorders>
            <w:vAlign w:val="center"/>
          </w:tcPr>
          <w:p w14:paraId="73DAEA8C" w14:textId="66D6C858" w:rsidR="00DC5841" w:rsidRPr="0010154B" w:rsidRDefault="00DC5841" w:rsidP="00DC5841">
            <w:pPr>
              <w:bidi w:val="0"/>
              <w:jc w:val="center"/>
              <w:rPr>
                <w:rFonts w:ascii="Arial" w:hAnsi="Arial" w:cs="Arial"/>
                <w:b/>
                <w:bCs/>
                <w:color w:val="000000"/>
                <w:sz w:val="20"/>
                <w:szCs w:val="20"/>
              </w:rPr>
            </w:pPr>
            <w:r w:rsidRPr="0010154B">
              <w:rPr>
                <w:rFonts w:ascii="Arial" w:hAnsi="Arial" w:cs="Arial"/>
                <w:b/>
                <w:bCs/>
                <w:color w:val="000000"/>
                <w:sz w:val="20"/>
                <w:szCs w:val="20"/>
              </w:rPr>
              <w:t>-1</w:t>
            </w:r>
            <w:r w:rsidR="00986276">
              <w:rPr>
                <w:rFonts w:ascii="Arial" w:hAnsi="Arial" w:cs="Arial"/>
                <w:b/>
                <w:bCs/>
                <w:color w:val="000000"/>
                <w:sz w:val="20"/>
                <w:szCs w:val="20"/>
              </w:rPr>
              <w:t>7</w:t>
            </w:r>
            <w:r w:rsidRPr="0010154B">
              <w:rPr>
                <w:rFonts w:ascii="Arial" w:hAnsi="Arial" w:cs="Arial"/>
                <w:b/>
                <w:bCs/>
                <w:color w:val="000000"/>
                <w:sz w:val="20"/>
                <w:szCs w:val="20"/>
              </w:rPr>
              <w:t>.</w:t>
            </w:r>
            <w:r w:rsidR="00986276">
              <w:rPr>
                <w:rFonts w:ascii="Arial" w:hAnsi="Arial" w:cs="Arial"/>
                <w:b/>
                <w:bCs/>
                <w:color w:val="000000"/>
                <w:sz w:val="20"/>
                <w:szCs w:val="20"/>
              </w:rPr>
              <w:t>0</w:t>
            </w:r>
            <w:r w:rsidRPr="0010154B">
              <w:rPr>
                <w:rFonts w:ascii="Arial" w:hAnsi="Arial" w:cs="Arial"/>
                <w:b/>
                <w:bCs/>
                <w:color w:val="000000"/>
                <w:sz w:val="20"/>
                <w:szCs w:val="20"/>
              </w:rPr>
              <w:t>%</w:t>
            </w:r>
          </w:p>
        </w:tc>
      </w:tr>
      <w:tr w:rsidR="00DC5841" w14:paraId="292D1AE0" w14:textId="77777777" w:rsidTr="00C016EF">
        <w:trPr>
          <w:trHeight w:val="312"/>
          <w:jc w:val="center"/>
        </w:trPr>
        <w:tc>
          <w:tcPr>
            <w:tcW w:w="1902" w:type="dxa"/>
            <w:tcBorders>
              <w:right w:val="single" w:sz="12" w:space="0" w:color="auto"/>
            </w:tcBorders>
            <w:vAlign w:val="center"/>
          </w:tcPr>
          <w:p w14:paraId="299E4AFB" w14:textId="77777777" w:rsidR="00DC5841" w:rsidRPr="00504ACF" w:rsidRDefault="00DC5841" w:rsidP="00DC5841">
            <w:pPr>
              <w:rPr>
                <w:rFonts w:ascii="Arial" w:hAnsi="Arial" w:cs="Arial"/>
                <w:b/>
                <w:bCs/>
                <w:sz w:val="22"/>
                <w:szCs w:val="22"/>
                <w:rtl/>
              </w:rPr>
            </w:pPr>
            <w:r w:rsidRPr="00504ACF">
              <w:rPr>
                <w:rFonts w:ascii="Arial" w:hAnsi="Arial" w:cs="Arial" w:hint="cs"/>
                <w:b/>
                <w:bCs/>
                <w:sz w:val="22"/>
                <w:szCs w:val="22"/>
                <w:rtl/>
              </w:rPr>
              <w:t>שולי המטרופולין</w:t>
            </w:r>
            <w:r w:rsidR="00CC6821">
              <w:rPr>
                <w:rFonts w:ascii="Arial" w:hAnsi="Arial" w:cs="Arial" w:hint="cs"/>
                <w:b/>
                <w:bCs/>
                <w:sz w:val="22"/>
                <w:szCs w:val="22"/>
                <w:rtl/>
              </w:rPr>
              <w:t>*</w:t>
            </w:r>
          </w:p>
        </w:tc>
        <w:tc>
          <w:tcPr>
            <w:tcW w:w="1903" w:type="dxa"/>
            <w:tcBorders>
              <w:left w:val="single" w:sz="12" w:space="0" w:color="auto"/>
            </w:tcBorders>
            <w:vAlign w:val="center"/>
          </w:tcPr>
          <w:p w14:paraId="38AF422C" w14:textId="3A448D94" w:rsidR="00DC5841" w:rsidRDefault="00986276" w:rsidP="00DC5841">
            <w:pPr>
              <w:bidi w:val="0"/>
              <w:jc w:val="center"/>
              <w:rPr>
                <w:rFonts w:ascii="Arial" w:hAnsi="Arial" w:cs="Arial"/>
                <w:color w:val="000000"/>
                <w:sz w:val="20"/>
                <w:szCs w:val="20"/>
              </w:rPr>
            </w:pPr>
            <w:r>
              <w:rPr>
                <w:rFonts w:ascii="Arial" w:hAnsi="Arial" w:cs="Arial"/>
                <w:color w:val="000000"/>
                <w:sz w:val="20"/>
                <w:szCs w:val="20"/>
              </w:rPr>
              <w:t>53</w:t>
            </w:r>
          </w:p>
        </w:tc>
        <w:tc>
          <w:tcPr>
            <w:tcW w:w="1903" w:type="dxa"/>
            <w:tcBorders>
              <w:right w:val="thinThickSmallGap" w:sz="18" w:space="0" w:color="auto"/>
            </w:tcBorders>
            <w:vAlign w:val="center"/>
          </w:tcPr>
          <w:p w14:paraId="368A544C" w14:textId="723F5B71" w:rsidR="00DC5841" w:rsidRDefault="00DC5841" w:rsidP="00DC5841">
            <w:pPr>
              <w:bidi w:val="0"/>
              <w:jc w:val="center"/>
              <w:rPr>
                <w:rFonts w:ascii="Arial" w:hAnsi="Arial" w:cs="Arial"/>
                <w:color w:val="000000"/>
                <w:sz w:val="20"/>
                <w:szCs w:val="20"/>
              </w:rPr>
            </w:pPr>
            <w:r>
              <w:rPr>
                <w:rFonts w:ascii="Arial" w:hAnsi="Arial" w:cs="Arial"/>
                <w:color w:val="000000"/>
                <w:sz w:val="20"/>
                <w:szCs w:val="20"/>
              </w:rPr>
              <w:t>12.</w:t>
            </w:r>
            <w:r w:rsidR="00986276">
              <w:rPr>
                <w:rFonts w:ascii="Arial" w:hAnsi="Arial" w:cs="Arial"/>
                <w:color w:val="000000"/>
                <w:sz w:val="20"/>
                <w:szCs w:val="20"/>
              </w:rPr>
              <w:t>3</w:t>
            </w:r>
            <w:r>
              <w:rPr>
                <w:rFonts w:ascii="Arial" w:hAnsi="Arial" w:cs="Arial"/>
                <w:color w:val="000000"/>
                <w:sz w:val="20"/>
                <w:szCs w:val="20"/>
              </w:rPr>
              <w:t>%</w:t>
            </w:r>
          </w:p>
        </w:tc>
        <w:tc>
          <w:tcPr>
            <w:tcW w:w="2098" w:type="dxa"/>
            <w:tcBorders>
              <w:left w:val="thinThickSmallGap" w:sz="18" w:space="0" w:color="auto"/>
            </w:tcBorders>
            <w:vAlign w:val="center"/>
          </w:tcPr>
          <w:p w14:paraId="73D0B7EE" w14:textId="66AFA6CF" w:rsidR="00DC5841" w:rsidRPr="0010154B" w:rsidRDefault="00DC5841" w:rsidP="00DC5841">
            <w:pPr>
              <w:bidi w:val="0"/>
              <w:jc w:val="center"/>
              <w:rPr>
                <w:rFonts w:ascii="Arial" w:hAnsi="Arial" w:cs="Arial"/>
                <w:b/>
                <w:bCs/>
                <w:color w:val="000000"/>
                <w:sz w:val="20"/>
                <w:szCs w:val="20"/>
              </w:rPr>
            </w:pPr>
            <w:r w:rsidRPr="0010154B">
              <w:rPr>
                <w:rFonts w:ascii="Arial" w:hAnsi="Arial" w:cs="Arial"/>
                <w:b/>
                <w:bCs/>
                <w:color w:val="000000"/>
                <w:sz w:val="20"/>
                <w:szCs w:val="20"/>
              </w:rPr>
              <w:t>-</w:t>
            </w:r>
            <w:r w:rsidR="00986276">
              <w:rPr>
                <w:rFonts w:ascii="Arial" w:hAnsi="Arial" w:cs="Arial"/>
                <w:b/>
                <w:bCs/>
                <w:color w:val="000000"/>
                <w:sz w:val="20"/>
                <w:szCs w:val="20"/>
              </w:rPr>
              <w:t>4</w:t>
            </w:r>
            <w:r w:rsidRPr="0010154B">
              <w:rPr>
                <w:rFonts w:ascii="Arial" w:hAnsi="Arial" w:cs="Arial"/>
                <w:b/>
                <w:bCs/>
                <w:color w:val="000000"/>
                <w:sz w:val="20"/>
                <w:szCs w:val="20"/>
              </w:rPr>
              <w:t>.</w:t>
            </w:r>
            <w:r w:rsidR="00986276">
              <w:rPr>
                <w:rFonts w:ascii="Arial" w:hAnsi="Arial" w:cs="Arial"/>
                <w:b/>
                <w:bCs/>
                <w:color w:val="000000"/>
                <w:sz w:val="20"/>
                <w:szCs w:val="20"/>
              </w:rPr>
              <w:t>7</w:t>
            </w:r>
            <w:r w:rsidRPr="0010154B">
              <w:rPr>
                <w:rFonts w:ascii="Arial" w:hAnsi="Arial" w:cs="Arial"/>
                <w:b/>
                <w:bCs/>
                <w:color w:val="000000"/>
                <w:sz w:val="20"/>
                <w:szCs w:val="20"/>
              </w:rPr>
              <w:t>%</w:t>
            </w:r>
          </w:p>
        </w:tc>
      </w:tr>
      <w:tr w:rsidR="00DC5841" w14:paraId="3477E03B" w14:textId="77777777" w:rsidTr="00C016EF">
        <w:trPr>
          <w:trHeight w:val="312"/>
          <w:jc w:val="center"/>
        </w:trPr>
        <w:tc>
          <w:tcPr>
            <w:tcW w:w="1902" w:type="dxa"/>
            <w:tcBorders>
              <w:bottom w:val="single" w:sz="4" w:space="0" w:color="auto"/>
              <w:right w:val="single" w:sz="12" w:space="0" w:color="auto"/>
            </w:tcBorders>
            <w:vAlign w:val="center"/>
          </w:tcPr>
          <w:p w14:paraId="426CCF21" w14:textId="77777777" w:rsidR="00DC5841" w:rsidRPr="00504ACF" w:rsidRDefault="00DC5841" w:rsidP="00DC5841">
            <w:pPr>
              <w:rPr>
                <w:rFonts w:ascii="Arial" w:hAnsi="Arial" w:cs="Arial"/>
                <w:b/>
                <w:bCs/>
                <w:sz w:val="22"/>
                <w:szCs w:val="22"/>
                <w:rtl/>
              </w:rPr>
            </w:pPr>
            <w:r w:rsidRPr="00504ACF">
              <w:rPr>
                <w:rFonts w:ascii="Arial" w:hAnsi="Arial" w:cs="Arial" w:hint="cs"/>
                <w:b/>
                <w:bCs/>
                <w:sz w:val="22"/>
                <w:szCs w:val="22"/>
                <w:rtl/>
              </w:rPr>
              <w:t>פריפריה</w:t>
            </w:r>
          </w:p>
        </w:tc>
        <w:tc>
          <w:tcPr>
            <w:tcW w:w="1903" w:type="dxa"/>
            <w:tcBorders>
              <w:left w:val="single" w:sz="12" w:space="0" w:color="auto"/>
              <w:bottom w:val="single" w:sz="4" w:space="0" w:color="auto"/>
            </w:tcBorders>
            <w:vAlign w:val="center"/>
          </w:tcPr>
          <w:p w14:paraId="6352F0F7" w14:textId="6AE4AA86" w:rsidR="00DC5841" w:rsidRDefault="00986276" w:rsidP="00DC5841">
            <w:pPr>
              <w:bidi w:val="0"/>
              <w:jc w:val="center"/>
              <w:rPr>
                <w:rFonts w:ascii="Arial" w:hAnsi="Arial" w:cs="Arial"/>
                <w:color w:val="000000"/>
                <w:sz w:val="20"/>
                <w:szCs w:val="20"/>
              </w:rPr>
            </w:pPr>
            <w:r>
              <w:rPr>
                <w:rFonts w:ascii="Arial" w:hAnsi="Arial" w:cs="Arial"/>
                <w:color w:val="000000"/>
                <w:sz w:val="20"/>
                <w:szCs w:val="20"/>
              </w:rPr>
              <w:t>5</w:t>
            </w:r>
          </w:p>
        </w:tc>
        <w:tc>
          <w:tcPr>
            <w:tcW w:w="1903" w:type="dxa"/>
            <w:tcBorders>
              <w:bottom w:val="single" w:sz="4" w:space="0" w:color="auto"/>
              <w:right w:val="thinThickSmallGap" w:sz="18" w:space="0" w:color="auto"/>
            </w:tcBorders>
            <w:vAlign w:val="center"/>
          </w:tcPr>
          <w:p w14:paraId="7FF3149C" w14:textId="5ED0EA4C" w:rsidR="00DC5841" w:rsidRDefault="00DC5841" w:rsidP="00DC5841">
            <w:pPr>
              <w:bidi w:val="0"/>
              <w:jc w:val="center"/>
              <w:rPr>
                <w:rFonts w:ascii="Arial" w:hAnsi="Arial" w:cs="Arial"/>
                <w:color w:val="000000"/>
                <w:sz w:val="20"/>
                <w:szCs w:val="20"/>
              </w:rPr>
            </w:pPr>
            <w:r>
              <w:rPr>
                <w:rFonts w:ascii="Arial" w:hAnsi="Arial" w:cs="Arial"/>
                <w:color w:val="000000"/>
                <w:sz w:val="20"/>
                <w:szCs w:val="20"/>
              </w:rPr>
              <w:t>1.</w:t>
            </w:r>
            <w:r w:rsidR="00986276">
              <w:rPr>
                <w:rFonts w:ascii="Arial" w:hAnsi="Arial" w:cs="Arial"/>
                <w:color w:val="000000"/>
                <w:sz w:val="20"/>
                <w:szCs w:val="20"/>
              </w:rPr>
              <w:t>2</w:t>
            </w:r>
            <w:r>
              <w:rPr>
                <w:rFonts w:ascii="Arial" w:hAnsi="Arial" w:cs="Arial"/>
                <w:color w:val="000000"/>
                <w:sz w:val="20"/>
                <w:szCs w:val="20"/>
              </w:rPr>
              <w:t>%</w:t>
            </w:r>
          </w:p>
        </w:tc>
        <w:tc>
          <w:tcPr>
            <w:tcW w:w="2098" w:type="dxa"/>
            <w:tcBorders>
              <w:left w:val="thinThickSmallGap" w:sz="18" w:space="0" w:color="auto"/>
              <w:bottom w:val="single" w:sz="4" w:space="0" w:color="auto"/>
            </w:tcBorders>
            <w:vAlign w:val="center"/>
          </w:tcPr>
          <w:p w14:paraId="2B6A9F8E" w14:textId="16B56BFA" w:rsidR="00DC5841" w:rsidRPr="0010154B" w:rsidRDefault="00DC5841" w:rsidP="00DC5841">
            <w:pPr>
              <w:bidi w:val="0"/>
              <w:jc w:val="center"/>
              <w:rPr>
                <w:rFonts w:ascii="Arial" w:hAnsi="Arial" w:cs="Arial"/>
                <w:b/>
                <w:bCs/>
                <w:color w:val="000000"/>
                <w:sz w:val="20"/>
                <w:szCs w:val="20"/>
              </w:rPr>
            </w:pPr>
            <w:r w:rsidRPr="0010154B">
              <w:rPr>
                <w:rFonts w:ascii="Arial" w:hAnsi="Arial" w:cs="Arial"/>
                <w:b/>
                <w:bCs/>
                <w:color w:val="000000"/>
                <w:sz w:val="20"/>
                <w:szCs w:val="20"/>
              </w:rPr>
              <w:t>-</w:t>
            </w:r>
            <w:r w:rsidR="00986276">
              <w:rPr>
                <w:rFonts w:ascii="Arial" w:hAnsi="Arial" w:cs="Arial"/>
                <w:b/>
                <w:bCs/>
                <w:color w:val="000000"/>
                <w:sz w:val="20"/>
                <w:szCs w:val="20"/>
              </w:rPr>
              <w:t>17</w:t>
            </w:r>
            <w:r w:rsidRPr="0010154B">
              <w:rPr>
                <w:rFonts w:ascii="Arial" w:hAnsi="Arial" w:cs="Arial"/>
                <w:b/>
                <w:bCs/>
                <w:color w:val="000000"/>
                <w:sz w:val="20"/>
                <w:szCs w:val="20"/>
              </w:rPr>
              <w:t>.8%</w:t>
            </w:r>
          </w:p>
        </w:tc>
      </w:tr>
      <w:tr w:rsidR="00DC5841" w14:paraId="031B20EB" w14:textId="77777777" w:rsidTr="00C016EF">
        <w:trPr>
          <w:trHeight w:val="312"/>
          <w:jc w:val="center"/>
        </w:trPr>
        <w:tc>
          <w:tcPr>
            <w:tcW w:w="1902" w:type="dxa"/>
            <w:tcBorders>
              <w:top w:val="single" w:sz="4" w:space="0" w:color="auto"/>
              <w:bottom w:val="single" w:sz="12" w:space="0" w:color="auto"/>
              <w:right w:val="single" w:sz="12" w:space="0" w:color="auto"/>
            </w:tcBorders>
            <w:vAlign w:val="center"/>
          </w:tcPr>
          <w:p w14:paraId="75E20282" w14:textId="77777777" w:rsidR="00DC5841" w:rsidRPr="00504ACF" w:rsidRDefault="00DC5841" w:rsidP="00DC5841">
            <w:pPr>
              <w:rPr>
                <w:rFonts w:ascii="Arial" w:hAnsi="Arial" w:cs="Arial"/>
                <w:b/>
                <w:bCs/>
                <w:sz w:val="22"/>
                <w:szCs w:val="22"/>
                <w:rtl/>
              </w:rPr>
            </w:pPr>
            <w:r>
              <w:rPr>
                <w:rFonts w:ascii="Arial" w:hAnsi="Arial" w:cs="Arial" w:hint="cs"/>
                <w:b/>
                <w:bCs/>
                <w:sz w:val="22"/>
                <w:szCs w:val="22"/>
                <w:rtl/>
              </w:rPr>
              <w:t>אין אזור קבוע</w:t>
            </w:r>
          </w:p>
        </w:tc>
        <w:tc>
          <w:tcPr>
            <w:tcW w:w="1903" w:type="dxa"/>
            <w:tcBorders>
              <w:top w:val="single" w:sz="4" w:space="0" w:color="auto"/>
              <w:left w:val="single" w:sz="12" w:space="0" w:color="auto"/>
              <w:bottom w:val="single" w:sz="12" w:space="0" w:color="auto"/>
            </w:tcBorders>
            <w:vAlign w:val="center"/>
          </w:tcPr>
          <w:p w14:paraId="7A873593" w14:textId="3523AE19" w:rsidR="00DC5841" w:rsidRDefault="00986276" w:rsidP="00DC5841">
            <w:pPr>
              <w:bidi w:val="0"/>
              <w:jc w:val="center"/>
              <w:rPr>
                <w:rFonts w:ascii="Arial" w:hAnsi="Arial" w:cs="Arial"/>
                <w:color w:val="000000"/>
                <w:sz w:val="20"/>
                <w:szCs w:val="20"/>
              </w:rPr>
            </w:pPr>
            <w:r>
              <w:rPr>
                <w:rFonts w:ascii="Arial" w:hAnsi="Arial" w:cs="Arial"/>
                <w:color w:val="000000"/>
                <w:sz w:val="20"/>
                <w:szCs w:val="20"/>
              </w:rPr>
              <w:t>5</w:t>
            </w:r>
          </w:p>
        </w:tc>
        <w:tc>
          <w:tcPr>
            <w:tcW w:w="1903" w:type="dxa"/>
            <w:tcBorders>
              <w:top w:val="single" w:sz="4" w:space="0" w:color="auto"/>
              <w:bottom w:val="single" w:sz="12" w:space="0" w:color="auto"/>
              <w:right w:val="thinThickSmallGap" w:sz="18" w:space="0" w:color="auto"/>
            </w:tcBorders>
            <w:vAlign w:val="center"/>
          </w:tcPr>
          <w:p w14:paraId="301F4E73" w14:textId="1D3531BE" w:rsidR="00DC5841" w:rsidRDefault="00DC5841" w:rsidP="00DC5841">
            <w:pPr>
              <w:bidi w:val="0"/>
              <w:jc w:val="center"/>
              <w:rPr>
                <w:rFonts w:ascii="Arial" w:hAnsi="Arial" w:cs="Arial"/>
                <w:color w:val="000000"/>
                <w:sz w:val="20"/>
                <w:szCs w:val="20"/>
              </w:rPr>
            </w:pPr>
            <w:r>
              <w:rPr>
                <w:rFonts w:ascii="Arial" w:hAnsi="Arial" w:cs="Arial"/>
                <w:color w:val="000000"/>
                <w:sz w:val="20"/>
                <w:szCs w:val="20"/>
              </w:rPr>
              <w:t>1.</w:t>
            </w:r>
            <w:r w:rsidR="00986276">
              <w:rPr>
                <w:rFonts w:ascii="Arial" w:hAnsi="Arial" w:cs="Arial"/>
                <w:color w:val="000000"/>
                <w:sz w:val="20"/>
                <w:szCs w:val="20"/>
              </w:rPr>
              <w:t>2</w:t>
            </w:r>
            <w:r>
              <w:rPr>
                <w:rFonts w:ascii="Arial" w:hAnsi="Arial" w:cs="Arial"/>
                <w:color w:val="000000"/>
                <w:sz w:val="20"/>
                <w:szCs w:val="20"/>
              </w:rPr>
              <w:t>%</w:t>
            </w:r>
          </w:p>
        </w:tc>
        <w:tc>
          <w:tcPr>
            <w:tcW w:w="2098" w:type="dxa"/>
            <w:tcBorders>
              <w:top w:val="single" w:sz="4" w:space="0" w:color="auto"/>
              <w:left w:val="thinThickSmallGap" w:sz="18" w:space="0" w:color="auto"/>
              <w:bottom w:val="single" w:sz="12" w:space="0" w:color="auto"/>
            </w:tcBorders>
            <w:vAlign w:val="center"/>
          </w:tcPr>
          <w:p w14:paraId="3C1169F8" w14:textId="20ABBD2F" w:rsidR="00DC5841" w:rsidRPr="0010154B" w:rsidRDefault="00DC5841" w:rsidP="00DC5841">
            <w:pPr>
              <w:bidi w:val="0"/>
              <w:jc w:val="center"/>
              <w:rPr>
                <w:rFonts w:ascii="Arial" w:hAnsi="Arial" w:cs="Arial"/>
                <w:b/>
                <w:bCs/>
                <w:color w:val="000000"/>
                <w:sz w:val="20"/>
                <w:szCs w:val="20"/>
              </w:rPr>
            </w:pPr>
            <w:r w:rsidRPr="0010154B">
              <w:rPr>
                <w:rFonts w:ascii="Arial" w:hAnsi="Arial" w:cs="Arial"/>
                <w:b/>
                <w:bCs/>
                <w:color w:val="000000"/>
                <w:sz w:val="20"/>
                <w:szCs w:val="20"/>
              </w:rPr>
              <w:t>-</w:t>
            </w:r>
            <w:r w:rsidR="00986276">
              <w:rPr>
                <w:rFonts w:ascii="Arial" w:hAnsi="Arial" w:cs="Arial"/>
                <w:b/>
                <w:bCs/>
                <w:color w:val="000000"/>
                <w:sz w:val="20"/>
                <w:szCs w:val="20"/>
              </w:rPr>
              <w:t>8</w:t>
            </w:r>
            <w:r w:rsidRPr="0010154B">
              <w:rPr>
                <w:rFonts w:ascii="Arial" w:hAnsi="Arial" w:cs="Arial"/>
                <w:b/>
                <w:bCs/>
                <w:color w:val="000000"/>
                <w:sz w:val="20"/>
                <w:szCs w:val="20"/>
              </w:rPr>
              <w:t>.</w:t>
            </w:r>
            <w:r w:rsidR="00986276">
              <w:rPr>
                <w:rFonts w:ascii="Arial" w:hAnsi="Arial" w:cs="Arial"/>
                <w:b/>
                <w:bCs/>
                <w:color w:val="000000"/>
                <w:sz w:val="20"/>
                <w:szCs w:val="20"/>
              </w:rPr>
              <w:t>3</w:t>
            </w:r>
            <w:r w:rsidRPr="0010154B">
              <w:rPr>
                <w:rFonts w:ascii="Arial" w:hAnsi="Arial" w:cs="Arial"/>
                <w:b/>
                <w:bCs/>
                <w:color w:val="000000"/>
                <w:sz w:val="20"/>
                <w:szCs w:val="20"/>
              </w:rPr>
              <w:t>%</w:t>
            </w:r>
          </w:p>
        </w:tc>
      </w:tr>
      <w:tr w:rsidR="00DC5841" w14:paraId="2CB563B6" w14:textId="77777777" w:rsidTr="00C016EF">
        <w:trPr>
          <w:trHeight w:val="312"/>
          <w:jc w:val="center"/>
        </w:trPr>
        <w:tc>
          <w:tcPr>
            <w:tcW w:w="1902" w:type="dxa"/>
            <w:tcBorders>
              <w:top w:val="single" w:sz="12" w:space="0" w:color="auto"/>
              <w:bottom w:val="single" w:sz="12" w:space="0" w:color="auto"/>
              <w:right w:val="single" w:sz="12" w:space="0" w:color="auto"/>
            </w:tcBorders>
            <w:vAlign w:val="center"/>
          </w:tcPr>
          <w:p w14:paraId="42CA9856" w14:textId="77777777" w:rsidR="00DC5841" w:rsidRPr="00504ACF" w:rsidRDefault="00DC5841" w:rsidP="00DC5841">
            <w:pPr>
              <w:rPr>
                <w:rFonts w:ascii="Arial" w:hAnsi="Arial" w:cs="Arial"/>
                <w:b/>
                <w:bCs/>
                <w:sz w:val="22"/>
                <w:szCs w:val="22"/>
                <w:rtl/>
              </w:rPr>
            </w:pPr>
            <w:r w:rsidRPr="00504ACF">
              <w:rPr>
                <w:rFonts w:ascii="Arial" w:hAnsi="Arial" w:cs="Arial" w:hint="cs"/>
                <w:b/>
                <w:bCs/>
                <w:sz w:val="22"/>
                <w:szCs w:val="22"/>
                <w:rtl/>
              </w:rPr>
              <w:t>סה"כ</w:t>
            </w:r>
          </w:p>
        </w:tc>
        <w:tc>
          <w:tcPr>
            <w:tcW w:w="1903" w:type="dxa"/>
            <w:tcBorders>
              <w:top w:val="single" w:sz="12" w:space="0" w:color="auto"/>
              <w:left w:val="single" w:sz="12" w:space="0" w:color="auto"/>
              <w:bottom w:val="single" w:sz="12" w:space="0" w:color="auto"/>
            </w:tcBorders>
            <w:vAlign w:val="center"/>
          </w:tcPr>
          <w:p w14:paraId="7142E13A" w14:textId="59487A5A" w:rsidR="00DC5841" w:rsidRPr="00DC5841" w:rsidRDefault="006507B0" w:rsidP="00DC5841">
            <w:pPr>
              <w:bidi w:val="0"/>
              <w:jc w:val="center"/>
              <w:rPr>
                <w:rFonts w:ascii="Arial" w:hAnsi="Arial" w:cs="Arial"/>
                <w:b/>
                <w:bCs/>
                <w:color w:val="000000"/>
                <w:sz w:val="20"/>
                <w:szCs w:val="20"/>
              </w:rPr>
            </w:pPr>
            <w:r>
              <w:rPr>
                <w:rFonts w:ascii="Arial" w:hAnsi="Arial" w:cs="Arial"/>
                <w:b/>
                <w:bCs/>
                <w:color w:val="000000"/>
                <w:sz w:val="20"/>
                <w:szCs w:val="20"/>
              </w:rPr>
              <w:t>431</w:t>
            </w:r>
          </w:p>
        </w:tc>
        <w:tc>
          <w:tcPr>
            <w:tcW w:w="1903" w:type="dxa"/>
            <w:tcBorders>
              <w:top w:val="single" w:sz="12" w:space="0" w:color="auto"/>
              <w:bottom w:val="single" w:sz="12" w:space="0" w:color="auto"/>
              <w:right w:val="thinThickSmallGap" w:sz="18" w:space="0" w:color="auto"/>
            </w:tcBorders>
            <w:vAlign w:val="center"/>
          </w:tcPr>
          <w:p w14:paraId="2DC75194" w14:textId="77777777" w:rsidR="00DC5841" w:rsidRPr="00DC5841" w:rsidRDefault="00DC5841" w:rsidP="00DC5841">
            <w:pPr>
              <w:bidi w:val="0"/>
              <w:jc w:val="center"/>
              <w:rPr>
                <w:rFonts w:ascii="Arial" w:hAnsi="Arial" w:cs="Arial"/>
                <w:b/>
                <w:bCs/>
                <w:color w:val="000000"/>
                <w:sz w:val="20"/>
                <w:szCs w:val="20"/>
              </w:rPr>
            </w:pPr>
            <w:r w:rsidRPr="00DC5841">
              <w:rPr>
                <w:rFonts w:ascii="Arial" w:hAnsi="Arial" w:cs="Arial"/>
                <w:b/>
                <w:bCs/>
                <w:color w:val="000000"/>
                <w:sz w:val="20"/>
                <w:szCs w:val="20"/>
              </w:rPr>
              <w:t>100.0%</w:t>
            </w:r>
          </w:p>
        </w:tc>
        <w:tc>
          <w:tcPr>
            <w:tcW w:w="2098" w:type="dxa"/>
            <w:tcBorders>
              <w:top w:val="single" w:sz="12" w:space="0" w:color="auto"/>
              <w:left w:val="thinThickSmallGap" w:sz="18" w:space="0" w:color="auto"/>
              <w:bottom w:val="single" w:sz="12" w:space="0" w:color="auto"/>
            </w:tcBorders>
            <w:vAlign w:val="center"/>
          </w:tcPr>
          <w:p w14:paraId="529156A2" w14:textId="6A2ED48D" w:rsidR="00DC5841" w:rsidRPr="00DC5841" w:rsidRDefault="00DC5841" w:rsidP="00DC5841">
            <w:pPr>
              <w:bidi w:val="0"/>
              <w:jc w:val="center"/>
              <w:rPr>
                <w:rFonts w:ascii="Arial" w:hAnsi="Arial" w:cs="Arial"/>
                <w:b/>
                <w:bCs/>
                <w:color w:val="000000"/>
                <w:sz w:val="20"/>
                <w:szCs w:val="20"/>
              </w:rPr>
            </w:pPr>
            <w:r w:rsidRPr="00DC5841">
              <w:rPr>
                <w:rFonts w:ascii="Arial" w:hAnsi="Arial" w:cs="Arial"/>
                <w:b/>
                <w:bCs/>
                <w:color w:val="000000"/>
                <w:sz w:val="20"/>
                <w:szCs w:val="20"/>
              </w:rPr>
              <w:t>-1</w:t>
            </w:r>
            <w:r w:rsidR="00986276">
              <w:rPr>
                <w:rFonts w:ascii="Arial" w:hAnsi="Arial" w:cs="Arial"/>
                <w:b/>
                <w:bCs/>
                <w:color w:val="000000"/>
                <w:sz w:val="20"/>
                <w:szCs w:val="20"/>
              </w:rPr>
              <w:t>5</w:t>
            </w:r>
            <w:r w:rsidRPr="00DC5841">
              <w:rPr>
                <w:rFonts w:ascii="Arial" w:hAnsi="Arial" w:cs="Arial"/>
                <w:b/>
                <w:bCs/>
                <w:color w:val="000000"/>
                <w:sz w:val="20"/>
                <w:szCs w:val="20"/>
              </w:rPr>
              <w:t>.</w:t>
            </w:r>
            <w:r w:rsidR="00986276">
              <w:rPr>
                <w:rFonts w:ascii="Arial" w:hAnsi="Arial" w:cs="Arial"/>
                <w:b/>
                <w:bCs/>
                <w:color w:val="000000"/>
                <w:sz w:val="20"/>
                <w:szCs w:val="20"/>
              </w:rPr>
              <w:t>2</w:t>
            </w:r>
            <w:r w:rsidRPr="00DC5841">
              <w:rPr>
                <w:rFonts w:ascii="Arial" w:hAnsi="Arial" w:cs="Arial"/>
                <w:b/>
                <w:bCs/>
                <w:color w:val="000000"/>
                <w:sz w:val="20"/>
                <w:szCs w:val="20"/>
              </w:rPr>
              <w:t>%</w:t>
            </w:r>
          </w:p>
        </w:tc>
      </w:tr>
    </w:tbl>
    <w:p w14:paraId="45BF154F" w14:textId="77777777" w:rsidR="003D223E" w:rsidRDefault="003D223E" w:rsidP="00CC6821">
      <w:pPr>
        <w:ind w:firstLine="793"/>
        <w:jc w:val="both"/>
        <w:rPr>
          <w:rFonts w:ascii="Arial" w:hAnsi="Arial" w:cs="Arial"/>
          <w:color w:val="000000" w:themeColor="text1"/>
          <w:sz w:val="22"/>
          <w:szCs w:val="22"/>
          <w:rtl/>
        </w:rPr>
      </w:pPr>
      <w:r w:rsidRPr="00394B85">
        <w:rPr>
          <w:rFonts w:ascii="Arial" w:hAnsi="Arial" w:cs="Arial" w:hint="cs"/>
          <w:sz w:val="18"/>
          <w:szCs w:val="18"/>
          <w:rtl/>
        </w:rPr>
        <w:t xml:space="preserve">* השינוי </w:t>
      </w:r>
      <w:r w:rsidR="00CC6821">
        <w:rPr>
          <w:rFonts w:ascii="Arial" w:hAnsi="Arial" w:cs="Arial" w:hint="cs"/>
          <w:sz w:val="18"/>
          <w:szCs w:val="18"/>
          <w:rtl/>
        </w:rPr>
        <w:t xml:space="preserve">מול הממוצע </w:t>
      </w:r>
      <w:r w:rsidRPr="00394B85">
        <w:rPr>
          <w:rFonts w:ascii="Arial" w:hAnsi="Arial" w:cs="Arial" w:hint="cs"/>
          <w:sz w:val="18"/>
          <w:szCs w:val="18"/>
          <w:rtl/>
        </w:rPr>
        <w:t>מובהק ברמת מובהקות של 5</w:t>
      </w:r>
      <w:r>
        <w:rPr>
          <w:rFonts w:ascii="Arial" w:hAnsi="Arial" w:cs="Arial" w:hint="cs"/>
          <w:sz w:val="18"/>
          <w:szCs w:val="18"/>
          <w:rtl/>
        </w:rPr>
        <w:t>%.</w:t>
      </w:r>
    </w:p>
    <w:p w14:paraId="4EA14985" w14:textId="77777777" w:rsidR="00CC6821" w:rsidRDefault="00CC6821" w:rsidP="00CC6821">
      <w:pPr>
        <w:spacing w:after="120"/>
        <w:ind w:firstLine="793"/>
        <w:jc w:val="both"/>
        <w:rPr>
          <w:rFonts w:ascii="Arial" w:hAnsi="Arial" w:cs="Arial"/>
          <w:color w:val="000000" w:themeColor="text1"/>
          <w:sz w:val="22"/>
          <w:szCs w:val="22"/>
          <w:rtl/>
        </w:rPr>
      </w:pPr>
    </w:p>
    <w:p w14:paraId="1C8E5AA5" w14:textId="77777777" w:rsidR="00452D9B" w:rsidRDefault="00596863" w:rsidP="003D223E">
      <w:pPr>
        <w:spacing w:after="120" w:line="360" w:lineRule="auto"/>
        <w:jc w:val="both"/>
        <w:rPr>
          <w:rFonts w:ascii="Arial" w:hAnsi="Arial" w:cs="Arial"/>
          <w:sz w:val="22"/>
          <w:szCs w:val="22"/>
          <w:rtl/>
        </w:rPr>
      </w:pPr>
      <w:r w:rsidRPr="00596863">
        <w:rPr>
          <w:rFonts w:ascii="Arial" w:hAnsi="Arial" w:cs="Arial" w:hint="cs"/>
          <w:color w:val="000000" w:themeColor="text1"/>
          <w:sz w:val="22"/>
          <w:szCs w:val="22"/>
          <w:rtl/>
        </w:rPr>
        <w:t>ההבדל בשיעור השינוי מוסבר</w:t>
      </w:r>
      <w:r w:rsidR="008F60C8" w:rsidRPr="00596863">
        <w:rPr>
          <w:rFonts w:ascii="Arial" w:hAnsi="Arial" w:cs="Arial" w:hint="cs"/>
          <w:color w:val="000000" w:themeColor="text1"/>
          <w:sz w:val="22"/>
          <w:szCs w:val="22"/>
          <w:rtl/>
        </w:rPr>
        <w:t xml:space="preserve"> בתעריפים </w:t>
      </w:r>
      <w:r w:rsidR="008F60C8" w:rsidRPr="00596863">
        <w:rPr>
          <w:rFonts w:ascii="Arial" w:hAnsi="Arial" w:cs="Arial"/>
          <w:color w:val="000000" w:themeColor="text1"/>
          <w:sz w:val="22"/>
          <w:szCs w:val="22"/>
          <w:rtl/>
        </w:rPr>
        <w:t>–</w:t>
      </w:r>
      <w:r w:rsidR="008F60C8" w:rsidRPr="00596863">
        <w:rPr>
          <w:rFonts w:ascii="Arial" w:hAnsi="Arial" w:cs="Arial" w:hint="cs"/>
          <w:color w:val="000000" w:themeColor="text1"/>
          <w:sz w:val="22"/>
          <w:szCs w:val="22"/>
          <w:rtl/>
        </w:rPr>
        <w:t xml:space="preserve"> מי שלא עובד במטרופולין </w:t>
      </w:r>
      <w:r w:rsidRPr="00596863">
        <w:rPr>
          <w:rFonts w:ascii="Arial" w:hAnsi="Arial" w:cs="Arial" w:hint="cs"/>
          <w:color w:val="000000" w:themeColor="text1"/>
          <w:sz w:val="22"/>
          <w:szCs w:val="22"/>
          <w:rtl/>
        </w:rPr>
        <w:t>מתקשה להפחית עלויות</w:t>
      </w:r>
      <w:r w:rsidR="00E379C5">
        <w:rPr>
          <w:rFonts w:ascii="Arial" w:hAnsi="Arial" w:cs="Arial" w:hint="cs"/>
          <w:color w:val="000000" w:themeColor="text1"/>
          <w:sz w:val="22"/>
          <w:szCs w:val="22"/>
          <w:rtl/>
        </w:rPr>
        <w:t xml:space="preserve"> וזאת מאחר ועלויות הנסיעה שלו כבר בתקופת התיעוד נמוכות</w:t>
      </w:r>
      <w:r w:rsidR="00D150EF">
        <w:rPr>
          <w:rFonts w:ascii="Arial" w:hAnsi="Arial" w:cs="Arial" w:hint="cs"/>
          <w:color w:val="000000" w:themeColor="text1"/>
          <w:sz w:val="22"/>
          <w:szCs w:val="22"/>
          <w:rtl/>
        </w:rPr>
        <w:t xml:space="preserve">, וכן אינו יכול להרוויח מהסטות זמן. </w:t>
      </w:r>
      <w:r>
        <w:rPr>
          <w:rFonts w:ascii="Arial" w:hAnsi="Arial" w:cs="Arial" w:hint="cs"/>
          <w:color w:val="000000" w:themeColor="text1"/>
          <w:sz w:val="22"/>
          <w:szCs w:val="22"/>
          <w:rtl/>
        </w:rPr>
        <w:t xml:space="preserve">בדומה ללוחות </w:t>
      </w:r>
      <w:r w:rsidR="007D3213" w:rsidRPr="00596863">
        <w:rPr>
          <w:rFonts w:ascii="Arial" w:hAnsi="Arial" w:cs="Arial" w:hint="cs"/>
          <w:color w:val="000000" w:themeColor="text1"/>
          <w:sz w:val="22"/>
          <w:szCs w:val="22"/>
          <w:rtl/>
        </w:rPr>
        <w:t>לעיל, שני הלוחות הבאים יתארו את שיעורי השינוי בעלויות לפי יישובים נבחרים, לוח 7 לפי יישובי מקום</w:t>
      </w:r>
      <w:r w:rsidRPr="00596863">
        <w:rPr>
          <w:rFonts w:ascii="Arial" w:hAnsi="Arial" w:cs="Arial" w:hint="cs"/>
          <w:color w:val="000000" w:themeColor="text1"/>
          <w:sz w:val="22"/>
          <w:szCs w:val="22"/>
          <w:rtl/>
        </w:rPr>
        <w:t xml:space="preserve"> </w:t>
      </w:r>
      <w:r>
        <w:rPr>
          <w:rFonts w:ascii="Arial" w:hAnsi="Arial" w:cs="Arial" w:hint="cs"/>
          <w:color w:val="000000" w:themeColor="text1"/>
          <w:sz w:val="22"/>
          <w:szCs w:val="22"/>
          <w:rtl/>
        </w:rPr>
        <w:t>המ</w:t>
      </w:r>
      <w:r w:rsidR="007D3213" w:rsidRPr="00596863">
        <w:rPr>
          <w:rFonts w:ascii="Arial" w:hAnsi="Arial" w:cs="Arial" w:hint="cs"/>
          <w:color w:val="000000" w:themeColor="text1"/>
          <w:sz w:val="22"/>
          <w:szCs w:val="22"/>
          <w:rtl/>
        </w:rPr>
        <w:t xml:space="preserve">גורים </w:t>
      </w:r>
      <w:r w:rsidR="007D3213">
        <w:rPr>
          <w:rFonts w:ascii="Arial" w:hAnsi="Arial" w:cs="Arial" w:hint="cs"/>
          <w:sz w:val="22"/>
          <w:szCs w:val="22"/>
          <w:rtl/>
        </w:rPr>
        <w:t>ולוח 8 לפי יישוב מקום העבודה.</w:t>
      </w:r>
      <w:r w:rsidR="00F74E31">
        <w:rPr>
          <w:rFonts w:ascii="Arial" w:hAnsi="Arial" w:cs="Arial" w:hint="cs"/>
          <w:sz w:val="22"/>
          <w:szCs w:val="22"/>
          <w:rtl/>
        </w:rPr>
        <w:t xml:space="preserve"> סך המתגוררים/ מועסקים בכל יישוב נמוך ומקשה על הסקת המסקנות, אך למרות זאת הנתונים מוצגים כפי שהם.</w:t>
      </w:r>
    </w:p>
    <w:p w14:paraId="1C3831ED" w14:textId="77777777" w:rsidR="007D3213" w:rsidRDefault="00317EC9" w:rsidP="00CF2DC0">
      <w:pPr>
        <w:spacing w:line="360" w:lineRule="auto"/>
        <w:jc w:val="center"/>
        <w:rPr>
          <w:rFonts w:ascii="Arial" w:hAnsi="Arial" w:cs="Arial"/>
          <w:b/>
          <w:bCs/>
          <w:sz w:val="22"/>
          <w:szCs w:val="22"/>
          <w:rtl/>
        </w:rPr>
      </w:pPr>
      <w:r w:rsidRPr="00064CE8">
        <w:rPr>
          <w:rFonts w:ascii="Arial" w:hAnsi="Arial" w:cs="Arial" w:hint="cs"/>
          <w:b/>
          <w:bCs/>
          <w:sz w:val="22"/>
          <w:szCs w:val="22"/>
          <w:rtl/>
        </w:rPr>
        <w:t xml:space="preserve">לוח </w:t>
      </w:r>
      <w:r>
        <w:rPr>
          <w:rFonts w:ascii="Arial" w:hAnsi="Arial" w:cs="Arial" w:hint="cs"/>
          <w:b/>
          <w:bCs/>
          <w:sz w:val="22"/>
          <w:szCs w:val="22"/>
          <w:rtl/>
        </w:rPr>
        <w:t>7</w:t>
      </w:r>
      <w:r w:rsidRPr="00064CE8">
        <w:rPr>
          <w:rFonts w:ascii="Arial" w:hAnsi="Arial" w:cs="Arial" w:hint="cs"/>
          <w:b/>
          <w:bCs/>
          <w:sz w:val="22"/>
          <w:szCs w:val="22"/>
          <w:rtl/>
        </w:rPr>
        <w:t xml:space="preserve"> - שיעורי השינוי בעלויות </w:t>
      </w:r>
      <w:r>
        <w:rPr>
          <w:rFonts w:ascii="Arial" w:hAnsi="Arial" w:cs="Arial" w:hint="cs"/>
          <w:b/>
          <w:bCs/>
          <w:sz w:val="22"/>
          <w:szCs w:val="22"/>
          <w:rtl/>
        </w:rPr>
        <w:t xml:space="preserve">לפי </w:t>
      </w:r>
      <w:r w:rsidRPr="00317EC9">
        <w:rPr>
          <w:rFonts w:ascii="Arial" w:hAnsi="Arial" w:cs="Arial" w:hint="cs"/>
          <w:b/>
          <w:bCs/>
          <w:color w:val="C00000"/>
          <w:sz w:val="22"/>
          <w:szCs w:val="22"/>
          <w:u w:val="single"/>
          <w:rtl/>
        </w:rPr>
        <w:t>יישוב מגורים</w:t>
      </w:r>
    </w:p>
    <w:tbl>
      <w:tblPr>
        <w:tblStyle w:val="TableGrid"/>
        <w:bidiVisual/>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02"/>
        <w:gridCol w:w="2154"/>
        <w:gridCol w:w="1903"/>
        <w:gridCol w:w="2098"/>
      </w:tblGrid>
      <w:tr w:rsidR="00317EC9" w14:paraId="14C82CF5" w14:textId="77777777" w:rsidTr="00F74E31">
        <w:trPr>
          <w:trHeight w:val="312"/>
          <w:jc w:val="center"/>
        </w:trPr>
        <w:tc>
          <w:tcPr>
            <w:tcW w:w="1902" w:type="dxa"/>
            <w:tcBorders>
              <w:top w:val="single" w:sz="12" w:space="0" w:color="auto"/>
              <w:bottom w:val="single" w:sz="12" w:space="0" w:color="auto"/>
              <w:right w:val="single" w:sz="12" w:space="0" w:color="auto"/>
            </w:tcBorders>
            <w:vAlign w:val="center"/>
          </w:tcPr>
          <w:p w14:paraId="32E01D9A" w14:textId="77777777" w:rsidR="00317EC9" w:rsidRPr="003F68F4" w:rsidRDefault="00317EC9" w:rsidP="00317EC9">
            <w:pPr>
              <w:jc w:val="center"/>
              <w:rPr>
                <w:rFonts w:ascii="Arial" w:hAnsi="Arial" w:cs="Arial"/>
                <w:b/>
                <w:bCs/>
                <w:sz w:val="22"/>
                <w:szCs w:val="22"/>
                <w:rtl/>
              </w:rPr>
            </w:pPr>
            <w:r w:rsidRPr="003F68F4">
              <w:rPr>
                <w:rFonts w:ascii="Arial" w:hAnsi="Arial" w:cs="Arial" w:hint="cs"/>
                <w:b/>
                <w:bCs/>
                <w:sz w:val="22"/>
                <w:szCs w:val="22"/>
                <w:rtl/>
              </w:rPr>
              <w:t>יישוב מגורים</w:t>
            </w:r>
          </w:p>
        </w:tc>
        <w:tc>
          <w:tcPr>
            <w:tcW w:w="2154" w:type="dxa"/>
            <w:tcBorders>
              <w:top w:val="single" w:sz="12" w:space="0" w:color="auto"/>
              <w:left w:val="single" w:sz="12" w:space="0" w:color="auto"/>
              <w:bottom w:val="single" w:sz="12" w:space="0" w:color="auto"/>
            </w:tcBorders>
            <w:vAlign w:val="center"/>
          </w:tcPr>
          <w:p w14:paraId="5ADC61E1" w14:textId="77777777" w:rsidR="00317EC9" w:rsidRPr="003F68F4" w:rsidRDefault="00317EC9" w:rsidP="00F74E31">
            <w:pPr>
              <w:jc w:val="center"/>
              <w:rPr>
                <w:rFonts w:ascii="Arial" w:hAnsi="Arial" w:cs="Arial"/>
                <w:b/>
                <w:bCs/>
                <w:sz w:val="22"/>
                <w:szCs w:val="22"/>
                <w:rtl/>
              </w:rPr>
            </w:pPr>
            <w:r w:rsidRPr="003F68F4">
              <w:rPr>
                <w:rFonts w:ascii="Arial" w:hAnsi="Arial" w:cs="Arial" w:hint="cs"/>
                <w:b/>
                <w:bCs/>
                <w:sz w:val="22"/>
                <w:szCs w:val="22"/>
                <w:rtl/>
              </w:rPr>
              <w:t>סך ה</w:t>
            </w:r>
            <w:r w:rsidR="00F74E31" w:rsidRPr="003F68F4">
              <w:rPr>
                <w:rFonts w:ascii="Arial" w:hAnsi="Arial" w:cs="Arial" w:hint="cs"/>
                <w:b/>
                <w:bCs/>
                <w:sz w:val="22"/>
                <w:szCs w:val="22"/>
                <w:rtl/>
              </w:rPr>
              <w:t>מתגוררים</w:t>
            </w:r>
            <w:r w:rsidRPr="003F68F4">
              <w:rPr>
                <w:rFonts w:ascii="Arial" w:hAnsi="Arial" w:cs="Arial" w:hint="cs"/>
                <w:b/>
                <w:bCs/>
                <w:sz w:val="22"/>
                <w:szCs w:val="22"/>
                <w:rtl/>
              </w:rPr>
              <w:t xml:space="preserve"> באזור</w:t>
            </w:r>
          </w:p>
        </w:tc>
        <w:tc>
          <w:tcPr>
            <w:tcW w:w="1903" w:type="dxa"/>
            <w:tcBorders>
              <w:top w:val="single" w:sz="12" w:space="0" w:color="auto"/>
              <w:bottom w:val="single" w:sz="12" w:space="0" w:color="auto"/>
              <w:right w:val="thinThickSmallGap" w:sz="18" w:space="0" w:color="auto"/>
            </w:tcBorders>
            <w:vAlign w:val="center"/>
          </w:tcPr>
          <w:p w14:paraId="53A3D2C6" w14:textId="77777777" w:rsidR="00317EC9" w:rsidRPr="003F68F4" w:rsidRDefault="00317EC9" w:rsidP="00317EC9">
            <w:pPr>
              <w:jc w:val="center"/>
              <w:rPr>
                <w:rFonts w:ascii="Arial" w:hAnsi="Arial" w:cs="Arial"/>
                <w:b/>
                <w:bCs/>
                <w:sz w:val="22"/>
                <w:szCs w:val="22"/>
                <w:rtl/>
              </w:rPr>
            </w:pPr>
            <w:r w:rsidRPr="003F68F4">
              <w:rPr>
                <w:rFonts w:ascii="Arial" w:hAnsi="Arial" w:cs="Arial" w:hint="cs"/>
                <w:b/>
                <w:bCs/>
                <w:sz w:val="22"/>
                <w:szCs w:val="22"/>
                <w:rtl/>
              </w:rPr>
              <w:t>שיעור מהסה"כ</w:t>
            </w:r>
          </w:p>
        </w:tc>
        <w:tc>
          <w:tcPr>
            <w:tcW w:w="2098" w:type="dxa"/>
            <w:tcBorders>
              <w:top w:val="single" w:sz="12" w:space="0" w:color="auto"/>
              <w:left w:val="thinThickSmallGap" w:sz="18" w:space="0" w:color="auto"/>
              <w:bottom w:val="single" w:sz="12" w:space="0" w:color="auto"/>
            </w:tcBorders>
            <w:vAlign w:val="center"/>
          </w:tcPr>
          <w:p w14:paraId="4ED9CE32" w14:textId="77777777" w:rsidR="00317EC9" w:rsidRPr="003F68F4" w:rsidRDefault="00317EC9" w:rsidP="00317EC9">
            <w:pPr>
              <w:jc w:val="center"/>
              <w:rPr>
                <w:rFonts w:ascii="Arial" w:hAnsi="Arial" w:cs="Arial"/>
                <w:b/>
                <w:bCs/>
                <w:sz w:val="22"/>
                <w:szCs w:val="22"/>
                <w:rtl/>
              </w:rPr>
            </w:pPr>
            <w:r w:rsidRPr="003F68F4">
              <w:rPr>
                <w:rFonts w:ascii="Arial" w:hAnsi="Arial" w:cs="Arial" w:hint="cs"/>
                <w:b/>
                <w:bCs/>
                <w:sz w:val="22"/>
                <w:szCs w:val="22"/>
                <w:rtl/>
              </w:rPr>
              <w:t>שיעור השינוי בעלויות</w:t>
            </w:r>
          </w:p>
        </w:tc>
      </w:tr>
      <w:tr w:rsidR="00317EC9" w14:paraId="2C8D9F3E" w14:textId="77777777" w:rsidTr="00B263B0">
        <w:trPr>
          <w:trHeight w:val="312"/>
          <w:jc w:val="center"/>
        </w:trPr>
        <w:tc>
          <w:tcPr>
            <w:tcW w:w="1902" w:type="dxa"/>
            <w:tcBorders>
              <w:top w:val="single" w:sz="12" w:space="0" w:color="auto"/>
              <w:right w:val="single" w:sz="12" w:space="0" w:color="auto"/>
            </w:tcBorders>
            <w:vAlign w:val="center"/>
          </w:tcPr>
          <w:p w14:paraId="5E716FD8" w14:textId="05E0897E" w:rsidR="00317EC9" w:rsidRPr="003F68F4" w:rsidRDefault="00317EC9" w:rsidP="00B263B0">
            <w:pPr>
              <w:jc w:val="center"/>
              <w:rPr>
                <w:rFonts w:ascii="Arial" w:hAnsi="Arial" w:cs="Arial"/>
                <w:b/>
                <w:bCs/>
                <w:color w:val="000000"/>
                <w:sz w:val="22"/>
                <w:szCs w:val="22"/>
              </w:rPr>
            </w:pPr>
            <w:r w:rsidRPr="003F68F4">
              <w:rPr>
                <w:rFonts w:ascii="Arial" w:hAnsi="Arial" w:cs="Arial"/>
                <w:b/>
                <w:bCs/>
                <w:color w:val="000000"/>
                <w:sz w:val="22"/>
                <w:szCs w:val="22"/>
                <w:rtl/>
              </w:rPr>
              <w:t>מודיעין</w:t>
            </w:r>
          </w:p>
        </w:tc>
        <w:tc>
          <w:tcPr>
            <w:tcW w:w="2154" w:type="dxa"/>
            <w:tcBorders>
              <w:top w:val="single" w:sz="12" w:space="0" w:color="auto"/>
              <w:left w:val="single" w:sz="12" w:space="0" w:color="auto"/>
            </w:tcBorders>
            <w:vAlign w:val="center"/>
          </w:tcPr>
          <w:p w14:paraId="40DC9E31" w14:textId="77777777" w:rsidR="00317EC9" w:rsidRPr="003F68F4" w:rsidRDefault="00317EC9" w:rsidP="00B263B0">
            <w:pPr>
              <w:bidi w:val="0"/>
              <w:jc w:val="center"/>
              <w:rPr>
                <w:rFonts w:ascii="Arial" w:hAnsi="Arial" w:cs="Arial"/>
                <w:color w:val="000000"/>
                <w:sz w:val="22"/>
                <w:szCs w:val="22"/>
                <w:rtl/>
              </w:rPr>
            </w:pPr>
            <w:r w:rsidRPr="003F68F4">
              <w:rPr>
                <w:rFonts w:ascii="Arial" w:hAnsi="Arial" w:cs="Arial"/>
                <w:color w:val="000000"/>
                <w:sz w:val="22"/>
                <w:szCs w:val="22"/>
              </w:rPr>
              <w:t>21</w:t>
            </w:r>
          </w:p>
        </w:tc>
        <w:tc>
          <w:tcPr>
            <w:tcW w:w="1903" w:type="dxa"/>
            <w:tcBorders>
              <w:top w:val="single" w:sz="12" w:space="0" w:color="auto"/>
              <w:right w:val="thinThickSmallGap" w:sz="18" w:space="0" w:color="auto"/>
            </w:tcBorders>
            <w:vAlign w:val="center"/>
          </w:tcPr>
          <w:p w14:paraId="6AAD86C7" w14:textId="06C68B7C" w:rsidR="00317EC9" w:rsidRPr="003F68F4" w:rsidRDefault="00B263B0" w:rsidP="00B263B0">
            <w:pPr>
              <w:bidi w:val="0"/>
              <w:jc w:val="center"/>
              <w:rPr>
                <w:rFonts w:ascii="Arial" w:hAnsi="Arial" w:cs="Arial"/>
                <w:color w:val="000000"/>
                <w:sz w:val="22"/>
                <w:szCs w:val="22"/>
              </w:rPr>
            </w:pPr>
            <w:r w:rsidRPr="003F68F4">
              <w:rPr>
                <w:rFonts w:ascii="Arial" w:hAnsi="Arial" w:cs="Arial" w:hint="cs"/>
                <w:color w:val="000000"/>
                <w:sz w:val="22"/>
                <w:szCs w:val="22"/>
                <w:rtl/>
              </w:rPr>
              <w:t>4</w:t>
            </w:r>
            <w:r w:rsidR="00317EC9" w:rsidRPr="003F68F4">
              <w:rPr>
                <w:rFonts w:ascii="Arial" w:hAnsi="Arial" w:cs="Arial"/>
                <w:color w:val="000000"/>
                <w:sz w:val="22"/>
                <w:szCs w:val="22"/>
              </w:rPr>
              <w:t>.</w:t>
            </w:r>
            <w:r w:rsidRPr="003F68F4">
              <w:rPr>
                <w:rFonts w:ascii="Arial" w:hAnsi="Arial" w:cs="Arial" w:hint="cs"/>
                <w:color w:val="000000"/>
                <w:sz w:val="22"/>
                <w:szCs w:val="22"/>
                <w:rtl/>
              </w:rPr>
              <w:t>9</w:t>
            </w:r>
            <w:r w:rsidR="00317EC9" w:rsidRPr="003F68F4">
              <w:rPr>
                <w:rFonts w:ascii="Arial" w:hAnsi="Arial" w:cs="Arial"/>
                <w:color w:val="000000"/>
                <w:sz w:val="22"/>
                <w:szCs w:val="22"/>
              </w:rPr>
              <w:t>%</w:t>
            </w:r>
          </w:p>
        </w:tc>
        <w:tc>
          <w:tcPr>
            <w:tcW w:w="2098" w:type="dxa"/>
            <w:tcBorders>
              <w:top w:val="single" w:sz="12" w:space="0" w:color="auto"/>
              <w:left w:val="thinThickSmallGap" w:sz="18" w:space="0" w:color="auto"/>
            </w:tcBorders>
            <w:vAlign w:val="center"/>
          </w:tcPr>
          <w:p w14:paraId="1E187D5A" w14:textId="77777777" w:rsidR="00317EC9" w:rsidRPr="003F68F4" w:rsidRDefault="00317EC9" w:rsidP="00B263B0">
            <w:pPr>
              <w:bidi w:val="0"/>
              <w:jc w:val="center"/>
              <w:rPr>
                <w:rFonts w:ascii="Arial" w:hAnsi="Arial" w:cs="Arial"/>
                <w:b/>
                <w:bCs/>
                <w:color w:val="000000"/>
                <w:sz w:val="22"/>
                <w:szCs w:val="22"/>
              </w:rPr>
            </w:pPr>
            <w:r w:rsidRPr="003F68F4">
              <w:rPr>
                <w:rFonts w:ascii="Arial" w:hAnsi="Arial" w:cs="Arial"/>
                <w:b/>
                <w:bCs/>
                <w:color w:val="000000"/>
                <w:sz w:val="22"/>
                <w:szCs w:val="22"/>
              </w:rPr>
              <w:t>-30.0%</w:t>
            </w:r>
          </w:p>
        </w:tc>
      </w:tr>
      <w:tr w:rsidR="003F68F4" w14:paraId="49323E29" w14:textId="77777777" w:rsidTr="00573247">
        <w:trPr>
          <w:trHeight w:val="312"/>
          <w:jc w:val="center"/>
        </w:trPr>
        <w:tc>
          <w:tcPr>
            <w:tcW w:w="1902" w:type="dxa"/>
            <w:tcBorders>
              <w:right w:val="single" w:sz="12" w:space="0" w:color="auto"/>
            </w:tcBorders>
            <w:vAlign w:val="center"/>
          </w:tcPr>
          <w:p w14:paraId="5022D42E" w14:textId="079860C8" w:rsidR="003F68F4" w:rsidRPr="003F68F4" w:rsidRDefault="003F68F4" w:rsidP="003F68F4">
            <w:pPr>
              <w:jc w:val="center"/>
              <w:rPr>
                <w:rFonts w:ascii="Arial" w:hAnsi="Arial" w:cs="Arial"/>
                <w:b/>
                <w:bCs/>
                <w:color w:val="000000"/>
                <w:sz w:val="22"/>
                <w:szCs w:val="22"/>
              </w:rPr>
            </w:pPr>
            <w:r w:rsidRPr="003F68F4">
              <w:rPr>
                <w:rFonts w:ascii="Arial" w:hAnsi="Arial" w:cs="Arial"/>
                <w:b/>
                <w:bCs/>
                <w:color w:val="000000"/>
                <w:sz w:val="22"/>
                <w:szCs w:val="22"/>
                <w:rtl/>
              </w:rPr>
              <w:t>כפר סבא</w:t>
            </w:r>
          </w:p>
        </w:tc>
        <w:tc>
          <w:tcPr>
            <w:tcW w:w="2154" w:type="dxa"/>
            <w:tcBorders>
              <w:left w:val="single" w:sz="12" w:space="0" w:color="auto"/>
            </w:tcBorders>
            <w:vAlign w:val="center"/>
          </w:tcPr>
          <w:p w14:paraId="6332CD90" w14:textId="622B2237" w:rsidR="003F68F4" w:rsidRPr="003F68F4" w:rsidRDefault="003F68F4" w:rsidP="003F68F4">
            <w:pPr>
              <w:bidi w:val="0"/>
              <w:jc w:val="center"/>
              <w:rPr>
                <w:rFonts w:ascii="Arial" w:hAnsi="Arial" w:cs="Arial"/>
                <w:color w:val="000000"/>
                <w:sz w:val="22"/>
                <w:szCs w:val="22"/>
                <w:rtl/>
              </w:rPr>
            </w:pPr>
            <w:r w:rsidRPr="003F68F4">
              <w:rPr>
                <w:rFonts w:ascii="Arial" w:hAnsi="Arial" w:cs="Arial"/>
                <w:color w:val="000000"/>
                <w:sz w:val="22"/>
                <w:szCs w:val="22"/>
              </w:rPr>
              <w:t>11</w:t>
            </w:r>
          </w:p>
        </w:tc>
        <w:tc>
          <w:tcPr>
            <w:tcW w:w="1903" w:type="dxa"/>
            <w:tcBorders>
              <w:right w:val="thinThickSmallGap" w:sz="18" w:space="0" w:color="auto"/>
            </w:tcBorders>
            <w:vAlign w:val="bottom"/>
          </w:tcPr>
          <w:p w14:paraId="2F04F9E3" w14:textId="1AC6F1B9" w:rsidR="003F68F4" w:rsidRPr="003F68F4" w:rsidRDefault="003F68F4" w:rsidP="003F68F4">
            <w:pPr>
              <w:bidi w:val="0"/>
              <w:jc w:val="center"/>
              <w:rPr>
                <w:rFonts w:ascii="Arial" w:hAnsi="Arial" w:cs="Arial"/>
                <w:color w:val="000000"/>
                <w:sz w:val="22"/>
                <w:szCs w:val="22"/>
              </w:rPr>
            </w:pPr>
            <w:r w:rsidRPr="003F68F4">
              <w:rPr>
                <w:rFonts w:ascii="Arial" w:hAnsi="Arial" w:cs="Arial"/>
                <w:color w:val="000000"/>
                <w:sz w:val="22"/>
                <w:szCs w:val="22"/>
              </w:rPr>
              <w:t>2.6%</w:t>
            </w:r>
          </w:p>
        </w:tc>
        <w:tc>
          <w:tcPr>
            <w:tcW w:w="2098" w:type="dxa"/>
            <w:tcBorders>
              <w:left w:val="thinThickSmallGap" w:sz="18" w:space="0" w:color="auto"/>
            </w:tcBorders>
            <w:vAlign w:val="bottom"/>
          </w:tcPr>
          <w:p w14:paraId="6CF33482" w14:textId="32906B9D" w:rsidR="003F68F4" w:rsidRPr="003F68F4" w:rsidRDefault="003F68F4" w:rsidP="003F68F4">
            <w:pPr>
              <w:bidi w:val="0"/>
              <w:jc w:val="center"/>
              <w:rPr>
                <w:rFonts w:ascii="Arial" w:hAnsi="Arial" w:cs="Arial"/>
                <w:b/>
                <w:bCs/>
                <w:color w:val="000000"/>
                <w:sz w:val="22"/>
                <w:szCs w:val="22"/>
              </w:rPr>
            </w:pPr>
            <w:r w:rsidRPr="003F68F4">
              <w:rPr>
                <w:rFonts w:ascii="Arial" w:hAnsi="Arial" w:cs="Arial"/>
                <w:b/>
                <w:bCs/>
                <w:color w:val="000000"/>
                <w:sz w:val="22"/>
                <w:szCs w:val="22"/>
              </w:rPr>
              <w:t>-16.9%</w:t>
            </w:r>
          </w:p>
        </w:tc>
      </w:tr>
      <w:tr w:rsidR="003F68F4" w14:paraId="5F1BE2C0" w14:textId="77777777" w:rsidTr="00573247">
        <w:trPr>
          <w:trHeight w:val="312"/>
          <w:jc w:val="center"/>
        </w:trPr>
        <w:tc>
          <w:tcPr>
            <w:tcW w:w="1902" w:type="dxa"/>
            <w:tcBorders>
              <w:bottom w:val="single" w:sz="4" w:space="0" w:color="auto"/>
              <w:right w:val="single" w:sz="12" w:space="0" w:color="auto"/>
            </w:tcBorders>
            <w:vAlign w:val="center"/>
          </w:tcPr>
          <w:p w14:paraId="27878A21" w14:textId="2BCC8168" w:rsidR="003F68F4" w:rsidRPr="003F68F4" w:rsidRDefault="003F68F4" w:rsidP="003F68F4">
            <w:pPr>
              <w:jc w:val="center"/>
              <w:rPr>
                <w:rFonts w:ascii="Arial" w:hAnsi="Arial" w:cs="Arial"/>
                <w:b/>
                <w:bCs/>
                <w:color w:val="000000"/>
                <w:sz w:val="22"/>
                <w:szCs w:val="22"/>
              </w:rPr>
            </w:pPr>
            <w:r w:rsidRPr="003F68F4">
              <w:rPr>
                <w:rFonts w:ascii="Arial" w:hAnsi="Arial" w:cs="Arial"/>
                <w:b/>
                <w:bCs/>
                <w:color w:val="000000"/>
                <w:sz w:val="22"/>
                <w:szCs w:val="22"/>
                <w:rtl/>
              </w:rPr>
              <w:t>פתח תקווה</w:t>
            </w:r>
          </w:p>
        </w:tc>
        <w:tc>
          <w:tcPr>
            <w:tcW w:w="2154" w:type="dxa"/>
            <w:tcBorders>
              <w:left w:val="single" w:sz="12" w:space="0" w:color="auto"/>
              <w:bottom w:val="single" w:sz="4" w:space="0" w:color="auto"/>
            </w:tcBorders>
            <w:vAlign w:val="center"/>
          </w:tcPr>
          <w:p w14:paraId="15CAE8A9" w14:textId="5F8D3C0F" w:rsidR="003F68F4" w:rsidRPr="003F68F4" w:rsidRDefault="003F68F4" w:rsidP="003F68F4">
            <w:pPr>
              <w:bidi w:val="0"/>
              <w:jc w:val="center"/>
              <w:rPr>
                <w:rFonts w:ascii="Arial" w:hAnsi="Arial" w:cs="Arial"/>
                <w:color w:val="000000"/>
                <w:sz w:val="22"/>
                <w:szCs w:val="22"/>
                <w:rtl/>
              </w:rPr>
            </w:pPr>
            <w:r w:rsidRPr="003F68F4">
              <w:rPr>
                <w:rFonts w:ascii="Arial" w:hAnsi="Arial" w:cs="Arial"/>
                <w:color w:val="000000"/>
                <w:sz w:val="22"/>
                <w:szCs w:val="22"/>
              </w:rPr>
              <w:t>24</w:t>
            </w:r>
          </w:p>
        </w:tc>
        <w:tc>
          <w:tcPr>
            <w:tcW w:w="1903" w:type="dxa"/>
            <w:tcBorders>
              <w:bottom w:val="single" w:sz="4" w:space="0" w:color="auto"/>
              <w:right w:val="thinThickSmallGap" w:sz="18" w:space="0" w:color="auto"/>
            </w:tcBorders>
            <w:vAlign w:val="bottom"/>
          </w:tcPr>
          <w:p w14:paraId="244C589D" w14:textId="00D2568C" w:rsidR="003F68F4" w:rsidRPr="003F68F4" w:rsidRDefault="003F68F4" w:rsidP="003F68F4">
            <w:pPr>
              <w:bidi w:val="0"/>
              <w:jc w:val="center"/>
              <w:rPr>
                <w:rFonts w:ascii="Arial" w:hAnsi="Arial" w:cs="Arial"/>
                <w:color w:val="000000"/>
                <w:sz w:val="22"/>
                <w:szCs w:val="22"/>
              </w:rPr>
            </w:pPr>
            <w:r w:rsidRPr="003F68F4">
              <w:rPr>
                <w:rFonts w:ascii="Arial" w:hAnsi="Arial" w:cs="Arial"/>
                <w:color w:val="000000"/>
                <w:sz w:val="22"/>
                <w:szCs w:val="22"/>
              </w:rPr>
              <w:t>5.6%</w:t>
            </w:r>
          </w:p>
        </w:tc>
        <w:tc>
          <w:tcPr>
            <w:tcW w:w="2098" w:type="dxa"/>
            <w:tcBorders>
              <w:left w:val="thinThickSmallGap" w:sz="18" w:space="0" w:color="auto"/>
              <w:bottom w:val="single" w:sz="4" w:space="0" w:color="auto"/>
            </w:tcBorders>
            <w:vAlign w:val="bottom"/>
          </w:tcPr>
          <w:p w14:paraId="1FF041E0" w14:textId="105CFEF1" w:rsidR="003F68F4" w:rsidRPr="003F68F4" w:rsidRDefault="003F68F4" w:rsidP="003F68F4">
            <w:pPr>
              <w:bidi w:val="0"/>
              <w:jc w:val="center"/>
              <w:rPr>
                <w:rFonts w:ascii="Arial" w:hAnsi="Arial" w:cs="Arial"/>
                <w:b/>
                <w:bCs/>
                <w:color w:val="000000"/>
                <w:sz w:val="22"/>
                <w:szCs w:val="22"/>
              </w:rPr>
            </w:pPr>
            <w:r w:rsidRPr="003F68F4">
              <w:rPr>
                <w:rFonts w:ascii="Arial" w:hAnsi="Arial" w:cs="Arial"/>
                <w:b/>
                <w:bCs/>
                <w:color w:val="000000"/>
                <w:sz w:val="22"/>
                <w:szCs w:val="22"/>
              </w:rPr>
              <w:t>-16.1%</w:t>
            </w:r>
          </w:p>
        </w:tc>
      </w:tr>
      <w:tr w:rsidR="003F68F4" w14:paraId="24FF46B5" w14:textId="77777777" w:rsidTr="00573247">
        <w:trPr>
          <w:trHeight w:val="312"/>
          <w:jc w:val="center"/>
        </w:trPr>
        <w:tc>
          <w:tcPr>
            <w:tcW w:w="1902" w:type="dxa"/>
            <w:tcBorders>
              <w:bottom w:val="single" w:sz="4" w:space="0" w:color="auto"/>
              <w:right w:val="single" w:sz="12" w:space="0" w:color="auto"/>
            </w:tcBorders>
            <w:vAlign w:val="center"/>
          </w:tcPr>
          <w:p w14:paraId="4BD6B851" w14:textId="4845FE04" w:rsidR="003F68F4" w:rsidRPr="003F68F4" w:rsidRDefault="003F68F4" w:rsidP="003F68F4">
            <w:pPr>
              <w:jc w:val="center"/>
              <w:rPr>
                <w:rFonts w:ascii="Arial" w:hAnsi="Arial" w:cs="Arial"/>
                <w:b/>
                <w:bCs/>
                <w:color w:val="000000"/>
                <w:sz w:val="22"/>
                <w:szCs w:val="22"/>
              </w:rPr>
            </w:pPr>
            <w:r w:rsidRPr="003F68F4">
              <w:rPr>
                <w:rFonts w:ascii="Arial" w:hAnsi="Arial" w:cs="Arial"/>
                <w:b/>
                <w:bCs/>
                <w:color w:val="000000"/>
                <w:sz w:val="22"/>
                <w:szCs w:val="22"/>
                <w:rtl/>
              </w:rPr>
              <w:t>רעננה</w:t>
            </w:r>
          </w:p>
        </w:tc>
        <w:tc>
          <w:tcPr>
            <w:tcW w:w="2154" w:type="dxa"/>
            <w:tcBorders>
              <w:left w:val="single" w:sz="12" w:space="0" w:color="auto"/>
              <w:bottom w:val="single" w:sz="4" w:space="0" w:color="auto"/>
            </w:tcBorders>
            <w:vAlign w:val="center"/>
          </w:tcPr>
          <w:p w14:paraId="0769C9BB" w14:textId="402EAEE1" w:rsidR="003F68F4" w:rsidRPr="003F68F4" w:rsidRDefault="003F68F4" w:rsidP="003F68F4">
            <w:pPr>
              <w:bidi w:val="0"/>
              <w:jc w:val="center"/>
              <w:rPr>
                <w:rFonts w:ascii="Arial" w:hAnsi="Arial" w:cs="Arial"/>
                <w:color w:val="000000"/>
                <w:sz w:val="22"/>
                <w:szCs w:val="22"/>
                <w:rtl/>
              </w:rPr>
            </w:pPr>
            <w:r w:rsidRPr="003F68F4">
              <w:rPr>
                <w:rFonts w:ascii="Arial" w:hAnsi="Arial" w:cs="Arial"/>
                <w:color w:val="000000"/>
                <w:sz w:val="22"/>
                <w:szCs w:val="22"/>
              </w:rPr>
              <w:t>12</w:t>
            </w:r>
          </w:p>
        </w:tc>
        <w:tc>
          <w:tcPr>
            <w:tcW w:w="1903" w:type="dxa"/>
            <w:tcBorders>
              <w:bottom w:val="single" w:sz="4" w:space="0" w:color="auto"/>
              <w:right w:val="thinThickSmallGap" w:sz="18" w:space="0" w:color="auto"/>
            </w:tcBorders>
            <w:vAlign w:val="bottom"/>
          </w:tcPr>
          <w:p w14:paraId="006CB74C" w14:textId="3F65D19D" w:rsidR="003F68F4" w:rsidRPr="003F68F4" w:rsidRDefault="003F68F4" w:rsidP="003F68F4">
            <w:pPr>
              <w:bidi w:val="0"/>
              <w:jc w:val="center"/>
              <w:rPr>
                <w:rFonts w:ascii="Arial" w:hAnsi="Arial" w:cs="Arial"/>
                <w:color w:val="000000"/>
                <w:sz w:val="22"/>
                <w:szCs w:val="22"/>
              </w:rPr>
            </w:pPr>
            <w:r w:rsidRPr="003F68F4">
              <w:rPr>
                <w:rFonts w:ascii="Arial" w:hAnsi="Arial" w:cs="Arial"/>
                <w:color w:val="000000"/>
                <w:sz w:val="22"/>
                <w:szCs w:val="22"/>
              </w:rPr>
              <w:t>2.8%</w:t>
            </w:r>
          </w:p>
        </w:tc>
        <w:tc>
          <w:tcPr>
            <w:tcW w:w="2098" w:type="dxa"/>
            <w:tcBorders>
              <w:left w:val="thinThickSmallGap" w:sz="18" w:space="0" w:color="auto"/>
              <w:bottom w:val="single" w:sz="4" w:space="0" w:color="auto"/>
            </w:tcBorders>
            <w:vAlign w:val="bottom"/>
          </w:tcPr>
          <w:p w14:paraId="65C0801A" w14:textId="3E39C3AD" w:rsidR="003F68F4" w:rsidRPr="003F68F4" w:rsidRDefault="003F68F4" w:rsidP="003F68F4">
            <w:pPr>
              <w:bidi w:val="0"/>
              <w:jc w:val="center"/>
              <w:rPr>
                <w:rFonts w:ascii="Arial" w:hAnsi="Arial" w:cs="Arial"/>
                <w:b/>
                <w:bCs/>
                <w:color w:val="000000"/>
                <w:sz w:val="22"/>
                <w:szCs w:val="22"/>
              </w:rPr>
            </w:pPr>
            <w:r w:rsidRPr="003F68F4">
              <w:rPr>
                <w:rFonts w:ascii="Arial" w:hAnsi="Arial" w:cs="Arial"/>
                <w:b/>
                <w:bCs/>
                <w:color w:val="000000"/>
                <w:sz w:val="22"/>
                <w:szCs w:val="22"/>
              </w:rPr>
              <w:t>-14.8%</w:t>
            </w:r>
          </w:p>
        </w:tc>
      </w:tr>
      <w:tr w:rsidR="003F68F4" w14:paraId="00B428AD" w14:textId="77777777" w:rsidTr="00573247">
        <w:trPr>
          <w:trHeight w:val="312"/>
          <w:jc w:val="center"/>
        </w:trPr>
        <w:tc>
          <w:tcPr>
            <w:tcW w:w="1902" w:type="dxa"/>
            <w:tcBorders>
              <w:bottom w:val="single" w:sz="4" w:space="0" w:color="auto"/>
              <w:right w:val="single" w:sz="12" w:space="0" w:color="auto"/>
            </w:tcBorders>
            <w:vAlign w:val="center"/>
          </w:tcPr>
          <w:p w14:paraId="704843D9" w14:textId="59F7B5E5" w:rsidR="003F68F4" w:rsidRPr="003F68F4" w:rsidRDefault="003F68F4" w:rsidP="003F68F4">
            <w:pPr>
              <w:jc w:val="center"/>
              <w:rPr>
                <w:rFonts w:ascii="Arial" w:hAnsi="Arial" w:cs="Arial"/>
                <w:b/>
                <w:bCs/>
                <w:color w:val="000000"/>
                <w:sz w:val="22"/>
                <w:szCs w:val="22"/>
              </w:rPr>
            </w:pPr>
            <w:r w:rsidRPr="003F68F4">
              <w:rPr>
                <w:rFonts w:ascii="Arial" w:hAnsi="Arial" w:cs="Arial"/>
                <w:b/>
                <w:bCs/>
                <w:color w:val="000000"/>
                <w:sz w:val="22"/>
                <w:szCs w:val="22"/>
                <w:rtl/>
              </w:rPr>
              <w:t>נתניה</w:t>
            </w:r>
          </w:p>
        </w:tc>
        <w:tc>
          <w:tcPr>
            <w:tcW w:w="2154" w:type="dxa"/>
            <w:tcBorders>
              <w:left w:val="single" w:sz="12" w:space="0" w:color="auto"/>
              <w:bottom w:val="single" w:sz="4" w:space="0" w:color="auto"/>
            </w:tcBorders>
            <w:vAlign w:val="center"/>
          </w:tcPr>
          <w:p w14:paraId="1F5FE195" w14:textId="0F09E8F6" w:rsidR="003F68F4" w:rsidRPr="003F68F4" w:rsidRDefault="003F68F4" w:rsidP="003F68F4">
            <w:pPr>
              <w:bidi w:val="0"/>
              <w:jc w:val="center"/>
              <w:rPr>
                <w:rFonts w:ascii="Arial" w:hAnsi="Arial" w:cs="Arial"/>
                <w:color w:val="000000"/>
                <w:sz w:val="22"/>
                <w:szCs w:val="22"/>
                <w:rtl/>
              </w:rPr>
            </w:pPr>
            <w:r w:rsidRPr="003F68F4">
              <w:rPr>
                <w:rFonts w:ascii="Arial" w:hAnsi="Arial" w:cs="Arial"/>
                <w:color w:val="000000"/>
                <w:sz w:val="22"/>
                <w:szCs w:val="22"/>
              </w:rPr>
              <w:t>13</w:t>
            </w:r>
          </w:p>
        </w:tc>
        <w:tc>
          <w:tcPr>
            <w:tcW w:w="1903" w:type="dxa"/>
            <w:tcBorders>
              <w:bottom w:val="single" w:sz="4" w:space="0" w:color="auto"/>
              <w:right w:val="thinThickSmallGap" w:sz="18" w:space="0" w:color="auto"/>
            </w:tcBorders>
            <w:vAlign w:val="bottom"/>
          </w:tcPr>
          <w:p w14:paraId="3C5DCD72" w14:textId="38D24503" w:rsidR="003F68F4" w:rsidRPr="003F68F4" w:rsidRDefault="003F68F4" w:rsidP="003F68F4">
            <w:pPr>
              <w:bidi w:val="0"/>
              <w:jc w:val="center"/>
              <w:rPr>
                <w:rFonts w:ascii="Arial" w:hAnsi="Arial" w:cs="Arial"/>
                <w:color w:val="000000"/>
                <w:sz w:val="22"/>
                <w:szCs w:val="22"/>
              </w:rPr>
            </w:pPr>
            <w:r w:rsidRPr="003F68F4">
              <w:rPr>
                <w:rFonts w:ascii="Arial" w:hAnsi="Arial" w:cs="Arial"/>
                <w:color w:val="000000"/>
                <w:sz w:val="22"/>
                <w:szCs w:val="22"/>
              </w:rPr>
              <w:t>3.0%</w:t>
            </w:r>
          </w:p>
        </w:tc>
        <w:tc>
          <w:tcPr>
            <w:tcW w:w="2098" w:type="dxa"/>
            <w:tcBorders>
              <w:left w:val="thinThickSmallGap" w:sz="18" w:space="0" w:color="auto"/>
              <w:bottom w:val="single" w:sz="4" w:space="0" w:color="auto"/>
            </w:tcBorders>
            <w:vAlign w:val="bottom"/>
          </w:tcPr>
          <w:p w14:paraId="759F70B8" w14:textId="3D9E21E6" w:rsidR="003F68F4" w:rsidRPr="003F68F4" w:rsidRDefault="003F68F4" w:rsidP="003F68F4">
            <w:pPr>
              <w:bidi w:val="0"/>
              <w:jc w:val="center"/>
              <w:rPr>
                <w:rFonts w:ascii="Arial" w:hAnsi="Arial" w:cs="Arial"/>
                <w:b/>
                <w:bCs/>
                <w:color w:val="000000"/>
                <w:sz w:val="22"/>
                <w:szCs w:val="22"/>
              </w:rPr>
            </w:pPr>
            <w:r w:rsidRPr="003F68F4">
              <w:rPr>
                <w:rFonts w:ascii="Arial" w:hAnsi="Arial" w:cs="Arial"/>
                <w:b/>
                <w:bCs/>
                <w:color w:val="000000"/>
                <w:sz w:val="22"/>
                <w:szCs w:val="22"/>
              </w:rPr>
              <w:t>-14.6%</w:t>
            </w:r>
          </w:p>
        </w:tc>
      </w:tr>
      <w:tr w:rsidR="003F68F4" w14:paraId="1CE02D99" w14:textId="77777777" w:rsidTr="00573247">
        <w:trPr>
          <w:trHeight w:val="312"/>
          <w:jc w:val="center"/>
        </w:trPr>
        <w:tc>
          <w:tcPr>
            <w:tcW w:w="1902" w:type="dxa"/>
            <w:tcBorders>
              <w:bottom w:val="single" w:sz="4" w:space="0" w:color="auto"/>
              <w:right w:val="single" w:sz="12" w:space="0" w:color="auto"/>
            </w:tcBorders>
            <w:vAlign w:val="center"/>
          </w:tcPr>
          <w:p w14:paraId="1A8922A2" w14:textId="0A3AE5E2" w:rsidR="003F68F4" w:rsidRPr="003F68F4" w:rsidRDefault="003F68F4" w:rsidP="003F68F4">
            <w:pPr>
              <w:jc w:val="center"/>
              <w:rPr>
                <w:rFonts w:ascii="Arial" w:hAnsi="Arial" w:cs="Arial"/>
                <w:b/>
                <w:bCs/>
                <w:color w:val="000000"/>
                <w:sz w:val="22"/>
                <w:szCs w:val="22"/>
              </w:rPr>
            </w:pPr>
            <w:r w:rsidRPr="003F68F4">
              <w:rPr>
                <w:rFonts w:ascii="Arial" w:hAnsi="Arial" w:cs="Arial"/>
                <w:b/>
                <w:bCs/>
                <w:color w:val="000000"/>
                <w:sz w:val="22"/>
                <w:szCs w:val="22"/>
                <w:rtl/>
              </w:rPr>
              <w:t>ירושלים</w:t>
            </w:r>
          </w:p>
        </w:tc>
        <w:tc>
          <w:tcPr>
            <w:tcW w:w="2154" w:type="dxa"/>
            <w:tcBorders>
              <w:left w:val="single" w:sz="12" w:space="0" w:color="auto"/>
              <w:bottom w:val="single" w:sz="4" w:space="0" w:color="auto"/>
            </w:tcBorders>
            <w:vAlign w:val="center"/>
          </w:tcPr>
          <w:p w14:paraId="1A0253A8" w14:textId="1091D1A4" w:rsidR="003F68F4" w:rsidRPr="003F68F4" w:rsidRDefault="003F68F4" w:rsidP="003F68F4">
            <w:pPr>
              <w:bidi w:val="0"/>
              <w:jc w:val="center"/>
              <w:rPr>
                <w:rFonts w:ascii="Arial" w:hAnsi="Arial" w:cs="Arial"/>
                <w:color w:val="000000"/>
                <w:sz w:val="22"/>
                <w:szCs w:val="22"/>
                <w:rtl/>
              </w:rPr>
            </w:pPr>
            <w:r w:rsidRPr="003F68F4">
              <w:rPr>
                <w:rFonts w:ascii="Arial" w:hAnsi="Arial" w:cs="Arial"/>
                <w:color w:val="000000"/>
                <w:sz w:val="22"/>
                <w:szCs w:val="22"/>
              </w:rPr>
              <w:t>21</w:t>
            </w:r>
          </w:p>
        </w:tc>
        <w:tc>
          <w:tcPr>
            <w:tcW w:w="1903" w:type="dxa"/>
            <w:tcBorders>
              <w:bottom w:val="single" w:sz="4" w:space="0" w:color="auto"/>
              <w:right w:val="thinThickSmallGap" w:sz="18" w:space="0" w:color="auto"/>
            </w:tcBorders>
            <w:vAlign w:val="bottom"/>
          </w:tcPr>
          <w:p w14:paraId="665018DA" w14:textId="4197B630" w:rsidR="003F68F4" w:rsidRPr="003F68F4" w:rsidRDefault="003F68F4" w:rsidP="003F68F4">
            <w:pPr>
              <w:bidi w:val="0"/>
              <w:jc w:val="center"/>
              <w:rPr>
                <w:rFonts w:ascii="Arial" w:hAnsi="Arial" w:cs="Arial"/>
                <w:color w:val="000000"/>
                <w:sz w:val="22"/>
                <w:szCs w:val="22"/>
              </w:rPr>
            </w:pPr>
            <w:r w:rsidRPr="003F68F4">
              <w:rPr>
                <w:rFonts w:ascii="Arial" w:hAnsi="Arial" w:cs="Arial"/>
                <w:color w:val="000000"/>
                <w:sz w:val="22"/>
                <w:szCs w:val="22"/>
              </w:rPr>
              <w:t>4.9%</w:t>
            </w:r>
          </w:p>
        </w:tc>
        <w:tc>
          <w:tcPr>
            <w:tcW w:w="2098" w:type="dxa"/>
            <w:tcBorders>
              <w:left w:val="thinThickSmallGap" w:sz="18" w:space="0" w:color="auto"/>
              <w:bottom w:val="single" w:sz="4" w:space="0" w:color="auto"/>
            </w:tcBorders>
            <w:vAlign w:val="bottom"/>
          </w:tcPr>
          <w:p w14:paraId="29D649F6" w14:textId="37D64AF2" w:rsidR="003F68F4" w:rsidRPr="003F68F4" w:rsidRDefault="003F68F4" w:rsidP="003F68F4">
            <w:pPr>
              <w:bidi w:val="0"/>
              <w:jc w:val="center"/>
              <w:rPr>
                <w:rFonts w:ascii="Arial" w:hAnsi="Arial" w:cs="Arial"/>
                <w:b/>
                <w:bCs/>
                <w:color w:val="000000"/>
                <w:sz w:val="22"/>
                <w:szCs w:val="22"/>
              </w:rPr>
            </w:pPr>
            <w:r w:rsidRPr="003F68F4">
              <w:rPr>
                <w:rFonts w:ascii="Arial" w:hAnsi="Arial" w:cs="Arial"/>
                <w:b/>
                <w:bCs/>
                <w:color w:val="000000"/>
                <w:sz w:val="22"/>
                <w:szCs w:val="22"/>
              </w:rPr>
              <w:t>-13.4%</w:t>
            </w:r>
          </w:p>
        </w:tc>
      </w:tr>
      <w:tr w:rsidR="003F68F4" w14:paraId="004BBE53" w14:textId="77777777" w:rsidTr="00573247">
        <w:trPr>
          <w:trHeight w:val="312"/>
          <w:jc w:val="center"/>
        </w:trPr>
        <w:tc>
          <w:tcPr>
            <w:tcW w:w="1902" w:type="dxa"/>
            <w:tcBorders>
              <w:bottom w:val="single" w:sz="4" w:space="0" w:color="auto"/>
              <w:right w:val="single" w:sz="12" w:space="0" w:color="auto"/>
            </w:tcBorders>
            <w:vAlign w:val="center"/>
          </w:tcPr>
          <w:p w14:paraId="5F420825" w14:textId="45243F71" w:rsidR="003F68F4" w:rsidRPr="003F68F4" w:rsidRDefault="003F68F4" w:rsidP="003F68F4">
            <w:pPr>
              <w:jc w:val="center"/>
              <w:rPr>
                <w:rFonts w:ascii="Arial" w:hAnsi="Arial" w:cs="Arial"/>
                <w:b/>
                <w:bCs/>
                <w:color w:val="000000"/>
                <w:sz w:val="22"/>
                <w:szCs w:val="22"/>
              </w:rPr>
            </w:pPr>
            <w:r w:rsidRPr="003F68F4">
              <w:rPr>
                <w:rFonts w:ascii="Arial" w:hAnsi="Arial" w:cs="Arial"/>
                <w:b/>
                <w:bCs/>
                <w:color w:val="000000"/>
                <w:sz w:val="22"/>
                <w:szCs w:val="22"/>
                <w:rtl/>
              </w:rPr>
              <w:t>הרצליה</w:t>
            </w:r>
          </w:p>
        </w:tc>
        <w:tc>
          <w:tcPr>
            <w:tcW w:w="2154" w:type="dxa"/>
            <w:tcBorders>
              <w:left w:val="single" w:sz="12" w:space="0" w:color="auto"/>
              <w:bottom w:val="single" w:sz="4" w:space="0" w:color="auto"/>
            </w:tcBorders>
            <w:vAlign w:val="center"/>
          </w:tcPr>
          <w:p w14:paraId="033F4AD0" w14:textId="1AA2BB1A" w:rsidR="003F68F4" w:rsidRPr="003F68F4" w:rsidRDefault="003F68F4" w:rsidP="003F68F4">
            <w:pPr>
              <w:bidi w:val="0"/>
              <w:jc w:val="center"/>
              <w:rPr>
                <w:rFonts w:ascii="Arial" w:hAnsi="Arial" w:cs="Arial"/>
                <w:color w:val="000000"/>
                <w:sz w:val="22"/>
                <w:szCs w:val="22"/>
                <w:rtl/>
              </w:rPr>
            </w:pPr>
            <w:r w:rsidRPr="003F68F4">
              <w:rPr>
                <w:rFonts w:ascii="Arial" w:hAnsi="Arial" w:cs="Arial"/>
                <w:color w:val="000000"/>
                <w:sz w:val="22"/>
                <w:szCs w:val="22"/>
              </w:rPr>
              <w:t>11</w:t>
            </w:r>
          </w:p>
        </w:tc>
        <w:tc>
          <w:tcPr>
            <w:tcW w:w="1903" w:type="dxa"/>
            <w:tcBorders>
              <w:bottom w:val="single" w:sz="4" w:space="0" w:color="auto"/>
              <w:right w:val="thinThickSmallGap" w:sz="18" w:space="0" w:color="auto"/>
            </w:tcBorders>
            <w:vAlign w:val="bottom"/>
          </w:tcPr>
          <w:p w14:paraId="2E25B919" w14:textId="08C6DA10" w:rsidR="003F68F4" w:rsidRPr="003F68F4" w:rsidRDefault="003F68F4" w:rsidP="003F68F4">
            <w:pPr>
              <w:bidi w:val="0"/>
              <w:jc w:val="center"/>
              <w:rPr>
                <w:rFonts w:ascii="Arial" w:hAnsi="Arial" w:cs="Arial"/>
                <w:color w:val="000000"/>
                <w:sz w:val="22"/>
                <w:szCs w:val="22"/>
              </w:rPr>
            </w:pPr>
            <w:r w:rsidRPr="003F68F4">
              <w:rPr>
                <w:rFonts w:ascii="Arial" w:hAnsi="Arial" w:cs="Arial"/>
                <w:color w:val="000000"/>
                <w:sz w:val="22"/>
                <w:szCs w:val="22"/>
              </w:rPr>
              <w:t>2.6%</w:t>
            </w:r>
          </w:p>
        </w:tc>
        <w:tc>
          <w:tcPr>
            <w:tcW w:w="2098" w:type="dxa"/>
            <w:tcBorders>
              <w:left w:val="thinThickSmallGap" w:sz="18" w:space="0" w:color="auto"/>
              <w:bottom w:val="single" w:sz="4" w:space="0" w:color="auto"/>
            </w:tcBorders>
            <w:vAlign w:val="bottom"/>
          </w:tcPr>
          <w:p w14:paraId="783ABC03" w14:textId="08AD4CEB" w:rsidR="003F68F4" w:rsidRPr="003F68F4" w:rsidRDefault="003F68F4" w:rsidP="003F68F4">
            <w:pPr>
              <w:bidi w:val="0"/>
              <w:jc w:val="center"/>
              <w:rPr>
                <w:rFonts w:ascii="Arial" w:hAnsi="Arial" w:cs="Arial"/>
                <w:b/>
                <w:bCs/>
                <w:color w:val="000000"/>
                <w:sz w:val="22"/>
                <w:szCs w:val="22"/>
              </w:rPr>
            </w:pPr>
            <w:r w:rsidRPr="003F68F4">
              <w:rPr>
                <w:rFonts w:ascii="Arial" w:hAnsi="Arial" w:cs="Arial"/>
                <w:b/>
                <w:bCs/>
                <w:color w:val="000000"/>
                <w:sz w:val="22"/>
                <w:szCs w:val="22"/>
              </w:rPr>
              <w:t>-12.1%</w:t>
            </w:r>
          </w:p>
        </w:tc>
      </w:tr>
      <w:tr w:rsidR="003F68F4" w14:paraId="68D0D566" w14:textId="77777777" w:rsidTr="00573247">
        <w:trPr>
          <w:trHeight w:val="312"/>
          <w:jc w:val="center"/>
        </w:trPr>
        <w:tc>
          <w:tcPr>
            <w:tcW w:w="1902" w:type="dxa"/>
            <w:tcBorders>
              <w:bottom w:val="single" w:sz="4" w:space="0" w:color="auto"/>
              <w:right w:val="single" w:sz="12" w:space="0" w:color="auto"/>
            </w:tcBorders>
            <w:vAlign w:val="center"/>
          </w:tcPr>
          <w:p w14:paraId="74D113BF" w14:textId="6FF0A13F" w:rsidR="003F68F4" w:rsidRPr="003F68F4" w:rsidRDefault="003F68F4" w:rsidP="003F68F4">
            <w:pPr>
              <w:jc w:val="center"/>
              <w:rPr>
                <w:rFonts w:ascii="Arial" w:hAnsi="Arial" w:cs="Arial"/>
                <w:b/>
                <w:bCs/>
                <w:color w:val="000000"/>
                <w:sz w:val="22"/>
                <w:szCs w:val="22"/>
              </w:rPr>
            </w:pPr>
            <w:r w:rsidRPr="003F68F4">
              <w:rPr>
                <w:rFonts w:ascii="Arial" w:hAnsi="Arial" w:cs="Arial"/>
                <w:b/>
                <w:bCs/>
                <w:color w:val="000000"/>
                <w:sz w:val="22"/>
                <w:szCs w:val="22"/>
                <w:rtl/>
              </w:rPr>
              <w:t>ראשון לציון</w:t>
            </w:r>
          </w:p>
        </w:tc>
        <w:tc>
          <w:tcPr>
            <w:tcW w:w="2154" w:type="dxa"/>
            <w:tcBorders>
              <w:left w:val="single" w:sz="12" w:space="0" w:color="auto"/>
              <w:bottom w:val="single" w:sz="4" w:space="0" w:color="auto"/>
            </w:tcBorders>
            <w:vAlign w:val="center"/>
          </w:tcPr>
          <w:p w14:paraId="13EF7CEE" w14:textId="7D66CEB1" w:rsidR="003F68F4" w:rsidRPr="003F68F4" w:rsidRDefault="003F68F4" w:rsidP="003F68F4">
            <w:pPr>
              <w:bidi w:val="0"/>
              <w:jc w:val="center"/>
              <w:rPr>
                <w:rFonts w:ascii="Arial" w:hAnsi="Arial" w:cs="Arial"/>
                <w:color w:val="000000"/>
                <w:sz w:val="22"/>
                <w:szCs w:val="22"/>
                <w:rtl/>
              </w:rPr>
            </w:pPr>
            <w:r w:rsidRPr="003F68F4">
              <w:rPr>
                <w:rFonts w:ascii="Arial" w:hAnsi="Arial" w:cs="Arial"/>
                <w:color w:val="000000"/>
                <w:sz w:val="22"/>
                <w:szCs w:val="22"/>
              </w:rPr>
              <w:t>22</w:t>
            </w:r>
          </w:p>
        </w:tc>
        <w:tc>
          <w:tcPr>
            <w:tcW w:w="1903" w:type="dxa"/>
            <w:tcBorders>
              <w:bottom w:val="single" w:sz="4" w:space="0" w:color="auto"/>
              <w:right w:val="thinThickSmallGap" w:sz="18" w:space="0" w:color="auto"/>
            </w:tcBorders>
            <w:vAlign w:val="bottom"/>
          </w:tcPr>
          <w:p w14:paraId="65985F98" w14:textId="0CAF0DD2" w:rsidR="003F68F4" w:rsidRPr="003F68F4" w:rsidRDefault="003F68F4" w:rsidP="003F68F4">
            <w:pPr>
              <w:bidi w:val="0"/>
              <w:jc w:val="center"/>
              <w:rPr>
                <w:rFonts w:ascii="Arial" w:hAnsi="Arial" w:cs="Arial"/>
                <w:color w:val="000000"/>
                <w:sz w:val="22"/>
                <w:szCs w:val="22"/>
              </w:rPr>
            </w:pPr>
            <w:r w:rsidRPr="003F68F4">
              <w:rPr>
                <w:rFonts w:ascii="Arial" w:hAnsi="Arial" w:cs="Arial"/>
                <w:color w:val="000000"/>
                <w:sz w:val="22"/>
                <w:szCs w:val="22"/>
              </w:rPr>
              <w:t>5.1%</w:t>
            </w:r>
          </w:p>
        </w:tc>
        <w:tc>
          <w:tcPr>
            <w:tcW w:w="2098" w:type="dxa"/>
            <w:tcBorders>
              <w:left w:val="thinThickSmallGap" w:sz="18" w:space="0" w:color="auto"/>
              <w:bottom w:val="single" w:sz="4" w:space="0" w:color="auto"/>
            </w:tcBorders>
            <w:vAlign w:val="bottom"/>
          </w:tcPr>
          <w:p w14:paraId="21983FB5" w14:textId="6C0F96FA" w:rsidR="003F68F4" w:rsidRPr="003F68F4" w:rsidRDefault="003F68F4" w:rsidP="003F68F4">
            <w:pPr>
              <w:bidi w:val="0"/>
              <w:jc w:val="center"/>
              <w:rPr>
                <w:rFonts w:ascii="Arial" w:hAnsi="Arial" w:cs="Arial"/>
                <w:b/>
                <w:bCs/>
                <w:color w:val="000000"/>
                <w:sz w:val="22"/>
                <w:szCs w:val="22"/>
              </w:rPr>
            </w:pPr>
            <w:r w:rsidRPr="003F68F4">
              <w:rPr>
                <w:rFonts w:ascii="Arial" w:hAnsi="Arial" w:cs="Arial"/>
                <w:b/>
                <w:bCs/>
                <w:color w:val="000000"/>
                <w:sz w:val="22"/>
                <w:szCs w:val="22"/>
              </w:rPr>
              <w:t>-10.0%</w:t>
            </w:r>
          </w:p>
        </w:tc>
      </w:tr>
      <w:tr w:rsidR="003F68F4" w14:paraId="29AEB6B5" w14:textId="77777777" w:rsidTr="00573247">
        <w:trPr>
          <w:trHeight w:val="312"/>
          <w:jc w:val="center"/>
        </w:trPr>
        <w:tc>
          <w:tcPr>
            <w:tcW w:w="1902" w:type="dxa"/>
            <w:tcBorders>
              <w:bottom w:val="single" w:sz="4" w:space="0" w:color="auto"/>
              <w:right w:val="single" w:sz="12" w:space="0" w:color="auto"/>
            </w:tcBorders>
            <w:vAlign w:val="center"/>
          </w:tcPr>
          <w:p w14:paraId="2E97914F" w14:textId="6C145036" w:rsidR="003F68F4" w:rsidRPr="003F68F4" w:rsidRDefault="003F68F4" w:rsidP="003F68F4">
            <w:pPr>
              <w:jc w:val="center"/>
              <w:rPr>
                <w:rFonts w:ascii="Arial" w:hAnsi="Arial" w:cs="Arial"/>
                <w:b/>
                <w:bCs/>
                <w:color w:val="000000"/>
                <w:sz w:val="22"/>
                <w:szCs w:val="22"/>
              </w:rPr>
            </w:pPr>
            <w:r w:rsidRPr="003F68F4">
              <w:rPr>
                <w:rFonts w:ascii="Arial" w:hAnsi="Arial" w:cs="Arial"/>
                <w:b/>
                <w:bCs/>
                <w:color w:val="000000"/>
                <w:sz w:val="22"/>
                <w:szCs w:val="22"/>
                <w:rtl/>
              </w:rPr>
              <w:t>תל אביב</w:t>
            </w:r>
          </w:p>
        </w:tc>
        <w:tc>
          <w:tcPr>
            <w:tcW w:w="2154" w:type="dxa"/>
            <w:tcBorders>
              <w:left w:val="single" w:sz="12" w:space="0" w:color="auto"/>
              <w:bottom w:val="single" w:sz="4" w:space="0" w:color="auto"/>
            </w:tcBorders>
            <w:vAlign w:val="center"/>
          </w:tcPr>
          <w:p w14:paraId="07AE42B8" w14:textId="625627D1" w:rsidR="003F68F4" w:rsidRPr="003F68F4" w:rsidRDefault="003F68F4" w:rsidP="003F68F4">
            <w:pPr>
              <w:bidi w:val="0"/>
              <w:jc w:val="center"/>
              <w:rPr>
                <w:rFonts w:ascii="Arial" w:hAnsi="Arial" w:cs="Arial"/>
                <w:color w:val="000000"/>
                <w:sz w:val="22"/>
                <w:szCs w:val="22"/>
                <w:rtl/>
              </w:rPr>
            </w:pPr>
            <w:r w:rsidRPr="003F68F4">
              <w:rPr>
                <w:rFonts w:ascii="Arial" w:hAnsi="Arial" w:cs="Arial"/>
                <w:color w:val="000000"/>
                <w:sz w:val="22"/>
                <w:szCs w:val="22"/>
              </w:rPr>
              <w:t>38</w:t>
            </w:r>
          </w:p>
        </w:tc>
        <w:tc>
          <w:tcPr>
            <w:tcW w:w="1903" w:type="dxa"/>
            <w:tcBorders>
              <w:bottom w:val="single" w:sz="4" w:space="0" w:color="auto"/>
              <w:right w:val="thinThickSmallGap" w:sz="18" w:space="0" w:color="auto"/>
            </w:tcBorders>
            <w:vAlign w:val="bottom"/>
          </w:tcPr>
          <w:p w14:paraId="4342371A" w14:textId="3E2FF71E" w:rsidR="003F68F4" w:rsidRPr="003F68F4" w:rsidRDefault="003F68F4" w:rsidP="003F68F4">
            <w:pPr>
              <w:bidi w:val="0"/>
              <w:jc w:val="center"/>
              <w:rPr>
                <w:rFonts w:ascii="Arial" w:hAnsi="Arial" w:cs="Arial"/>
                <w:color w:val="000000"/>
                <w:sz w:val="22"/>
                <w:szCs w:val="22"/>
              </w:rPr>
            </w:pPr>
            <w:r w:rsidRPr="003F68F4">
              <w:rPr>
                <w:rFonts w:ascii="Arial" w:hAnsi="Arial" w:cs="Arial"/>
                <w:color w:val="000000"/>
                <w:sz w:val="22"/>
                <w:szCs w:val="22"/>
              </w:rPr>
              <w:t>8.8%</w:t>
            </w:r>
          </w:p>
        </w:tc>
        <w:tc>
          <w:tcPr>
            <w:tcW w:w="2098" w:type="dxa"/>
            <w:tcBorders>
              <w:left w:val="thinThickSmallGap" w:sz="18" w:space="0" w:color="auto"/>
              <w:bottom w:val="single" w:sz="4" w:space="0" w:color="auto"/>
            </w:tcBorders>
            <w:vAlign w:val="bottom"/>
          </w:tcPr>
          <w:p w14:paraId="5E48CB5E" w14:textId="079E8173" w:rsidR="003F68F4" w:rsidRPr="003F68F4" w:rsidRDefault="003F68F4" w:rsidP="003F68F4">
            <w:pPr>
              <w:bidi w:val="0"/>
              <w:jc w:val="center"/>
              <w:rPr>
                <w:rFonts w:ascii="Arial" w:hAnsi="Arial" w:cs="Arial"/>
                <w:b/>
                <w:bCs/>
                <w:color w:val="000000"/>
                <w:sz w:val="22"/>
                <w:szCs w:val="22"/>
              </w:rPr>
            </w:pPr>
            <w:r w:rsidRPr="003F68F4">
              <w:rPr>
                <w:rFonts w:ascii="Arial" w:hAnsi="Arial" w:cs="Arial"/>
                <w:b/>
                <w:bCs/>
                <w:color w:val="000000"/>
                <w:sz w:val="22"/>
                <w:szCs w:val="22"/>
              </w:rPr>
              <w:t>-7.9%</w:t>
            </w:r>
          </w:p>
        </w:tc>
      </w:tr>
      <w:tr w:rsidR="003F68F4" w14:paraId="0AB0AC98" w14:textId="77777777" w:rsidTr="00573247">
        <w:trPr>
          <w:trHeight w:val="312"/>
          <w:jc w:val="center"/>
        </w:trPr>
        <w:tc>
          <w:tcPr>
            <w:tcW w:w="1902" w:type="dxa"/>
            <w:tcBorders>
              <w:bottom w:val="dashed" w:sz="4" w:space="0" w:color="auto"/>
              <w:right w:val="single" w:sz="12" w:space="0" w:color="auto"/>
            </w:tcBorders>
            <w:vAlign w:val="center"/>
          </w:tcPr>
          <w:p w14:paraId="2EA40443" w14:textId="1E42750A" w:rsidR="003F68F4" w:rsidRPr="003F68F4" w:rsidRDefault="003F68F4" w:rsidP="003F68F4">
            <w:pPr>
              <w:jc w:val="center"/>
              <w:rPr>
                <w:rFonts w:ascii="Arial" w:hAnsi="Arial" w:cs="Arial"/>
                <w:b/>
                <w:bCs/>
                <w:color w:val="000000"/>
                <w:sz w:val="22"/>
                <w:szCs w:val="22"/>
              </w:rPr>
            </w:pPr>
            <w:r w:rsidRPr="003F68F4">
              <w:rPr>
                <w:rFonts w:ascii="Arial" w:hAnsi="Arial" w:cs="Arial"/>
                <w:b/>
                <w:bCs/>
                <w:color w:val="000000"/>
                <w:sz w:val="22"/>
                <w:szCs w:val="22"/>
                <w:rtl/>
              </w:rPr>
              <w:t>רמת השרון</w:t>
            </w:r>
          </w:p>
        </w:tc>
        <w:tc>
          <w:tcPr>
            <w:tcW w:w="2154" w:type="dxa"/>
            <w:tcBorders>
              <w:left w:val="single" w:sz="12" w:space="0" w:color="auto"/>
              <w:bottom w:val="dashed" w:sz="4" w:space="0" w:color="auto"/>
            </w:tcBorders>
            <w:vAlign w:val="center"/>
          </w:tcPr>
          <w:p w14:paraId="65445541" w14:textId="7690BAA0" w:rsidR="003F68F4" w:rsidRPr="003F68F4" w:rsidRDefault="003F68F4" w:rsidP="003F68F4">
            <w:pPr>
              <w:bidi w:val="0"/>
              <w:jc w:val="center"/>
              <w:rPr>
                <w:rFonts w:ascii="Arial" w:hAnsi="Arial" w:cs="Arial"/>
                <w:color w:val="000000"/>
                <w:sz w:val="22"/>
                <w:szCs w:val="22"/>
                <w:rtl/>
              </w:rPr>
            </w:pPr>
            <w:r w:rsidRPr="003F68F4">
              <w:rPr>
                <w:rFonts w:ascii="Arial" w:hAnsi="Arial" w:cs="Arial"/>
                <w:color w:val="000000"/>
                <w:sz w:val="22"/>
                <w:szCs w:val="22"/>
              </w:rPr>
              <w:t>11</w:t>
            </w:r>
          </w:p>
        </w:tc>
        <w:tc>
          <w:tcPr>
            <w:tcW w:w="1903" w:type="dxa"/>
            <w:tcBorders>
              <w:bottom w:val="dashed" w:sz="4" w:space="0" w:color="auto"/>
              <w:right w:val="thinThickSmallGap" w:sz="18" w:space="0" w:color="auto"/>
            </w:tcBorders>
            <w:vAlign w:val="bottom"/>
          </w:tcPr>
          <w:p w14:paraId="0987936E" w14:textId="282EB39F" w:rsidR="003F68F4" w:rsidRPr="003F68F4" w:rsidRDefault="003F68F4" w:rsidP="003F68F4">
            <w:pPr>
              <w:bidi w:val="0"/>
              <w:jc w:val="center"/>
              <w:rPr>
                <w:rFonts w:ascii="Arial" w:hAnsi="Arial" w:cs="Arial"/>
                <w:color w:val="000000"/>
                <w:sz w:val="22"/>
                <w:szCs w:val="22"/>
              </w:rPr>
            </w:pPr>
            <w:r w:rsidRPr="003F68F4">
              <w:rPr>
                <w:rFonts w:ascii="Arial" w:hAnsi="Arial" w:cs="Arial"/>
                <w:color w:val="000000"/>
                <w:sz w:val="22"/>
                <w:szCs w:val="22"/>
              </w:rPr>
              <w:t>2.6%</w:t>
            </w:r>
          </w:p>
        </w:tc>
        <w:tc>
          <w:tcPr>
            <w:tcW w:w="2098" w:type="dxa"/>
            <w:tcBorders>
              <w:left w:val="thinThickSmallGap" w:sz="18" w:space="0" w:color="auto"/>
              <w:bottom w:val="dashed" w:sz="4" w:space="0" w:color="auto"/>
            </w:tcBorders>
            <w:vAlign w:val="bottom"/>
          </w:tcPr>
          <w:p w14:paraId="312F9D42" w14:textId="791C55F9" w:rsidR="003F68F4" w:rsidRPr="003F68F4" w:rsidRDefault="003F68F4" w:rsidP="003F68F4">
            <w:pPr>
              <w:bidi w:val="0"/>
              <w:jc w:val="center"/>
              <w:rPr>
                <w:rFonts w:ascii="Arial" w:hAnsi="Arial" w:cs="Arial"/>
                <w:b/>
                <w:bCs/>
                <w:color w:val="000000"/>
                <w:sz w:val="22"/>
                <w:szCs w:val="22"/>
              </w:rPr>
            </w:pPr>
            <w:r w:rsidRPr="003F68F4">
              <w:rPr>
                <w:rFonts w:ascii="Arial" w:hAnsi="Arial" w:cs="Arial"/>
                <w:b/>
                <w:bCs/>
                <w:color w:val="000000"/>
                <w:sz w:val="22"/>
                <w:szCs w:val="22"/>
              </w:rPr>
              <w:t>-7.7%</w:t>
            </w:r>
          </w:p>
        </w:tc>
      </w:tr>
      <w:tr w:rsidR="003F68F4" w14:paraId="4C44073D" w14:textId="77777777" w:rsidTr="00573247">
        <w:trPr>
          <w:trHeight w:val="312"/>
          <w:jc w:val="center"/>
        </w:trPr>
        <w:tc>
          <w:tcPr>
            <w:tcW w:w="1902" w:type="dxa"/>
            <w:tcBorders>
              <w:top w:val="dashed" w:sz="4" w:space="0" w:color="auto"/>
              <w:bottom w:val="single" w:sz="4" w:space="0" w:color="auto"/>
              <w:right w:val="single" w:sz="12" w:space="0" w:color="auto"/>
            </w:tcBorders>
            <w:vAlign w:val="center"/>
          </w:tcPr>
          <w:p w14:paraId="36D9FEDD" w14:textId="23E9A181" w:rsidR="003F68F4" w:rsidRPr="003F68F4" w:rsidRDefault="003F68F4" w:rsidP="003F68F4">
            <w:pPr>
              <w:jc w:val="center"/>
              <w:rPr>
                <w:rFonts w:ascii="Arial" w:hAnsi="Arial" w:cs="Arial"/>
                <w:b/>
                <w:bCs/>
                <w:color w:val="000000"/>
                <w:sz w:val="22"/>
                <w:szCs w:val="22"/>
              </w:rPr>
            </w:pPr>
            <w:r w:rsidRPr="003F68F4">
              <w:rPr>
                <w:rFonts w:ascii="Arial" w:hAnsi="Arial" w:cs="Arial" w:hint="cs"/>
                <w:b/>
                <w:bCs/>
                <w:color w:val="000000"/>
                <w:sz w:val="22"/>
                <w:szCs w:val="22"/>
                <w:rtl/>
              </w:rPr>
              <w:t>שאר היישובים</w:t>
            </w:r>
          </w:p>
        </w:tc>
        <w:tc>
          <w:tcPr>
            <w:tcW w:w="2154" w:type="dxa"/>
            <w:tcBorders>
              <w:top w:val="dashed" w:sz="4" w:space="0" w:color="auto"/>
              <w:left w:val="single" w:sz="12" w:space="0" w:color="auto"/>
              <w:bottom w:val="single" w:sz="4" w:space="0" w:color="auto"/>
            </w:tcBorders>
            <w:vAlign w:val="center"/>
          </w:tcPr>
          <w:p w14:paraId="64132E3D" w14:textId="7542A241" w:rsidR="003F68F4" w:rsidRPr="003F68F4" w:rsidRDefault="003F68F4" w:rsidP="003F68F4">
            <w:pPr>
              <w:bidi w:val="0"/>
              <w:jc w:val="center"/>
              <w:rPr>
                <w:rFonts w:ascii="Arial" w:hAnsi="Arial" w:cs="Arial"/>
                <w:color w:val="000000"/>
                <w:sz w:val="22"/>
                <w:szCs w:val="22"/>
                <w:rtl/>
              </w:rPr>
            </w:pPr>
            <w:r w:rsidRPr="003F68F4">
              <w:rPr>
                <w:rFonts w:ascii="Arial" w:hAnsi="Arial" w:cs="Arial"/>
                <w:color w:val="000000"/>
                <w:sz w:val="22"/>
                <w:szCs w:val="22"/>
              </w:rPr>
              <w:t>247</w:t>
            </w:r>
          </w:p>
        </w:tc>
        <w:tc>
          <w:tcPr>
            <w:tcW w:w="1903" w:type="dxa"/>
            <w:tcBorders>
              <w:top w:val="dashed" w:sz="4" w:space="0" w:color="auto"/>
              <w:bottom w:val="single" w:sz="4" w:space="0" w:color="auto"/>
              <w:right w:val="thinThickSmallGap" w:sz="18" w:space="0" w:color="auto"/>
            </w:tcBorders>
            <w:vAlign w:val="bottom"/>
          </w:tcPr>
          <w:p w14:paraId="4EE1BEB7" w14:textId="60589D35" w:rsidR="003F68F4" w:rsidRPr="003F68F4" w:rsidRDefault="003F68F4" w:rsidP="003F68F4">
            <w:pPr>
              <w:bidi w:val="0"/>
              <w:jc w:val="center"/>
              <w:rPr>
                <w:rFonts w:ascii="Arial" w:hAnsi="Arial" w:cs="Arial"/>
                <w:color w:val="000000"/>
                <w:sz w:val="22"/>
                <w:szCs w:val="22"/>
              </w:rPr>
            </w:pPr>
            <w:r w:rsidRPr="003F68F4">
              <w:rPr>
                <w:rFonts w:ascii="Arial" w:hAnsi="Arial" w:cs="Arial"/>
                <w:color w:val="000000"/>
                <w:sz w:val="22"/>
                <w:szCs w:val="22"/>
              </w:rPr>
              <w:t>57.3%</w:t>
            </w:r>
          </w:p>
        </w:tc>
        <w:tc>
          <w:tcPr>
            <w:tcW w:w="2098" w:type="dxa"/>
            <w:tcBorders>
              <w:top w:val="dashed" w:sz="4" w:space="0" w:color="auto"/>
              <w:left w:val="thinThickSmallGap" w:sz="18" w:space="0" w:color="auto"/>
              <w:bottom w:val="single" w:sz="4" w:space="0" w:color="auto"/>
            </w:tcBorders>
            <w:vAlign w:val="bottom"/>
          </w:tcPr>
          <w:p w14:paraId="455E432E" w14:textId="3F026E73" w:rsidR="003F68F4" w:rsidRPr="003F68F4" w:rsidRDefault="003F68F4" w:rsidP="003F68F4">
            <w:pPr>
              <w:bidi w:val="0"/>
              <w:jc w:val="center"/>
              <w:rPr>
                <w:rFonts w:ascii="Arial" w:hAnsi="Arial" w:cs="Arial"/>
                <w:b/>
                <w:bCs/>
                <w:color w:val="000000"/>
                <w:sz w:val="22"/>
                <w:szCs w:val="22"/>
              </w:rPr>
            </w:pPr>
            <w:r w:rsidRPr="003F68F4">
              <w:rPr>
                <w:rFonts w:ascii="Arial" w:hAnsi="Arial" w:cs="Arial"/>
                <w:b/>
                <w:bCs/>
                <w:color w:val="000000"/>
                <w:sz w:val="22"/>
                <w:szCs w:val="22"/>
              </w:rPr>
              <w:t>-16.0%</w:t>
            </w:r>
          </w:p>
        </w:tc>
      </w:tr>
      <w:tr w:rsidR="00317EC9" w14:paraId="66C18968" w14:textId="77777777" w:rsidTr="00F74E31">
        <w:trPr>
          <w:trHeight w:val="312"/>
          <w:jc w:val="center"/>
        </w:trPr>
        <w:tc>
          <w:tcPr>
            <w:tcW w:w="1902" w:type="dxa"/>
            <w:tcBorders>
              <w:top w:val="single" w:sz="12" w:space="0" w:color="auto"/>
              <w:bottom w:val="single" w:sz="12" w:space="0" w:color="auto"/>
              <w:right w:val="single" w:sz="12" w:space="0" w:color="auto"/>
            </w:tcBorders>
            <w:vAlign w:val="center"/>
          </w:tcPr>
          <w:p w14:paraId="68D68C98" w14:textId="77777777" w:rsidR="00317EC9" w:rsidRPr="003F68F4" w:rsidRDefault="00317EC9" w:rsidP="00317EC9">
            <w:pPr>
              <w:jc w:val="center"/>
              <w:rPr>
                <w:rFonts w:ascii="Arial" w:hAnsi="Arial" w:cs="Arial"/>
                <w:b/>
                <w:bCs/>
                <w:sz w:val="22"/>
                <w:szCs w:val="22"/>
                <w:rtl/>
              </w:rPr>
            </w:pPr>
            <w:r w:rsidRPr="003F68F4">
              <w:rPr>
                <w:rFonts w:ascii="Arial" w:hAnsi="Arial" w:cs="Arial" w:hint="cs"/>
                <w:b/>
                <w:bCs/>
                <w:sz w:val="22"/>
                <w:szCs w:val="22"/>
                <w:rtl/>
              </w:rPr>
              <w:t>סה"כ</w:t>
            </w:r>
          </w:p>
        </w:tc>
        <w:tc>
          <w:tcPr>
            <w:tcW w:w="2154" w:type="dxa"/>
            <w:tcBorders>
              <w:top w:val="single" w:sz="12" w:space="0" w:color="auto"/>
              <w:left w:val="single" w:sz="12" w:space="0" w:color="auto"/>
              <w:bottom w:val="single" w:sz="12" w:space="0" w:color="auto"/>
            </w:tcBorders>
            <w:vAlign w:val="center"/>
          </w:tcPr>
          <w:p w14:paraId="09DC9078" w14:textId="53296D10" w:rsidR="00317EC9" w:rsidRPr="003F68F4" w:rsidRDefault="00B263B0" w:rsidP="00317EC9">
            <w:pPr>
              <w:bidi w:val="0"/>
              <w:jc w:val="center"/>
              <w:rPr>
                <w:rFonts w:ascii="Arial" w:hAnsi="Arial" w:cs="Arial"/>
                <w:b/>
                <w:bCs/>
                <w:color w:val="000000"/>
                <w:sz w:val="22"/>
                <w:szCs w:val="22"/>
              </w:rPr>
            </w:pPr>
            <w:r w:rsidRPr="003F68F4">
              <w:rPr>
                <w:rFonts w:ascii="Arial" w:hAnsi="Arial" w:cs="Arial"/>
                <w:b/>
                <w:bCs/>
                <w:color w:val="000000"/>
                <w:sz w:val="22"/>
                <w:szCs w:val="22"/>
              </w:rPr>
              <w:t>431</w:t>
            </w:r>
          </w:p>
        </w:tc>
        <w:tc>
          <w:tcPr>
            <w:tcW w:w="1903" w:type="dxa"/>
            <w:tcBorders>
              <w:top w:val="single" w:sz="12" w:space="0" w:color="auto"/>
              <w:bottom w:val="single" w:sz="12" w:space="0" w:color="auto"/>
              <w:right w:val="thinThickSmallGap" w:sz="18" w:space="0" w:color="auto"/>
            </w:tcBorders>
            <w:vAlign w:val="center"/>
          </w:tcPr>
          <w:p w14:paraId="6D9EF8A0" w14:textId="77777777" w:rsidR="00317EC9" w:rsidRPr="003F68F4" w:rsidRDefault="00317EC9" w:rsidP="00317EC9">
            <w:pPr>
              <w:bidi w:val="0"/>
              <w:jc w:val="center"/>
              <w:rPr>
                <w:rFonts w:ascii="Arial" w:hAnsi="Arial" w:cs="Arial"/>
                <w:b/>
                <w:bCs/>
                <w:color w:val="000000"/>
                <w:sz w:val="22"/>
                <w:szCs w:val="22"/>
              </w:rPr>
            </w:pPr>
            <w:r w:rsidRPr="003F68F4">
              <w:rPr>
                <w:rFonts w:ascii="Arial" w:hAnsi="Arial" w:cs="Arial"/>
                <w:b/>
                <w:bCs/>
                <w:color w:val="000000"/>
                <w:sz w:val="22"/>
                <w:szCs w:val="22"/>
              </w:rPr>
              <w:t>100.0%</w:t>
            </w:r>
          </w:p>
        </w:tc>
        <w:tc>
          <w:tcPr>
            <w:tcW w:w="2098" w:type="dxa"/>
            <w:tcBorders>
              <w:top w:val="single" w:sz="12" w:space="0" w:color="auto"/>
              <w:left w:val="thinThickSmallGap" w:sz="18" w:space="0" w:color="auto"/>
              <w:bottom w:val="single" w:sz="12" w:space="0" w:color="auto"/>
            </w:tcBorders>
            <w:vAlign w:val="center"/>
          </w:tcPr>
          <w:p w14:paraId="06B4F256" w14:textId="1048DE5D" w:rsidR="00317EC9" w:rsidRPr="003F68F4" w:rsidRDefault="00317EC9" w:rsidP="00317EC9">
            <w:pPr>
              <w:bidi w:val="0"/>
              <w:jc w:val="center"/>
              <w:rPr>
                <w:rFonts w:ascii="Arial" w:hAnsi="Arial" w:cs="Arial"/>
                <w:b/>
                <w:bCs/>
                <w:color w:val="000000"/>
                <w:sz w:val="22"/>
                <w:szCs w:val="22"/>
              </w:rPr>
            </w:pPr>
            <w:r w:rsidRPr="003F68F4">
              <w:rPr>
                <w:rFonts w:ascii="Arial" w:hAnsi="Arial" w:cs="Arial"/>
                <w:b/>
                <w:bCs/>
                <w:color w:val="000000"/>
                <w:sz w:val="22"/>
                <w:szCs w:val="22"/>
              </w:rPr>
              <w:t>-1</w:t>
            </w:r>
            <w:r w:rsidR="00B263B0" w:rsidRPr="003F68F4">
              <w:rPr>
                <w:rFonts w:ascii="Arial" w:hAnsi="Arial" w:cs="Arial"/>
                <w:b/>
                <w:bCs/>
                <w:color w:val="000000"/>
                <w:sz w:val="22"/>
                <w:szCs w:val="22"/>
              </w:rPr>
              <w:t>5</w:t>
            </w:r>
            <w:r w:rsidRPr="003F68F4">
              <w:rPr>
                <w:rFonts w:ascii="Arial" w:hAnsi="Arial" w:cs="Arial"/>
                <w:b/>
                <w:bCs/>
                <w:color w:val="000000"/>
                <w:sz w:val="22"/>
                <w:szCs w:val="22"/>
              </w:rPr>
              <w:t>.</w:t>
            </w:r>
            <w:r w:rsidR="00B263B0" w:rsidRPr="003F68F4">
              <w:rPr>
                <w:rFonts w:ascii="Arial" w:hAnsi="Arial" w:cs="Arial"/>
                <w:b/>
                <w:bCs/>
                <w:color w:val="000000"/>
                <w:sz w:val="22"/>
                <w:szCs w:val="22"/>
              </w:rPr>
              <w:t>2</w:t>
            </w:r>
            <w:r w:rsidRPr="003F68F4">
              <w:rPr>
                <w:rFonts w:ascii="Arial" w:hAnsi="Arial" w:cs="Arial"/>
                <w:b/>
                <w:bCs/>
                <w:color w:val="000000"/>
                <w:sz w:val="22"/>
                <w:szCs w:val="22"/>
              </w:rPr>
              <w:t>%</w:t>
            </w:r>
          </w:p>
        </w:tc>
      </w:tr>
    </w:tbl>
    <w:p w14:paraId="78FA70A8" w14:textId="77777777" w:rsidR="008443C9" w:rsidRPr="00CF2DC0" w:rsidRDefault="009C4497" w:rsidP="00BA0E84">
      <w:pPr>
        <w:bidi w:val="0"/>
        <w:rPr>
          <w:rFonts w:ascii="Arial" w:hAnsi="Arial" w:cs="Arial"/>
          <w:b/>
          <w:bCs/>
          <w:sz w:val="18"/>
          <w:szCs w:val="18"/>
          <w:rtl/>
        </w:rPr>
      </w:pPr>
      <w:r>
        <w:rPr>
          <w:rFonts w:ascii="Arial" w:hAnsi="Arial" w:cs="Arial"/>
          <w:b/>
          <w:bCs/>
          <w:sz w:val="18"/>
          <w:szCs w:val="18"/>
          <w:rtl/>
        </w:rPr>
        <w:br w:type="page"/>
      </w:r>
    </w:p>
    <w:p w14:paraId="3AC0D6B7" w14:textId="77777777" w:rsidR="00317EC9" w:rsidRDefault="00317EC9" w:rsidP="00CF2DC0">
      <w:pPr>
        <w:spacing w:line="360" w:lineRule="auto"/>
        <w:jc w:val="center"/>
        <w:rPr>
          <w:rFonts w:ascii="Arial" w:hAnsi="Arial" w:cs="Arial"/>
          <w:b/>
          <w:bCs/>
          <w:sz w:val="22"/>
          <w:szCs w:val="22"/>
          <w:rtl/>
        </w:rPr>
      </w:pPr>
      <w:r w:rsidRPr="00064CE8">
        <w:rPr>
          <w:rFonts w:ascii="Arial" w:hAnsi="Arial" w:cs="Arial" w:hint="cs"/>
          <w:b/>
          <w:bCs/>
          <w:sz w:val="22"/>
          <w:szCs w:val="22"/>
          <w:rtl/>
        </w:rPr>
        <w:t xml:space="preserve">לוח </w:t>
      </w:r>
      <w:r>
        <w:rPr>
          <w:rFonts w:ascii="Arial" w:hAnsi="Arial" w:cs="Arial" w:hint="cs"/>
          <w:b/>
          <w:bCs/>
          <w:sz w:val="22"/>
          <w:szCs w:val="22"/>
          <w:rtl/>
        </w:rPr>
        <w:t>8</w:t>
      </w:r>
      <w:r w:rsidRPr="00064CE8">
        <w:rPr>
          <w:rFonts w:ascii="Arial" w:hAnsi="Arial" w:cs="Arial" w:hint="cs"/>
          <w:b/>
          <w:bCs/>
          <w:sz w:val="22"/>
          <w:szCs w:val="22"/>
          <w:rtl/>
        </w:rPr>
        <w:t xml:space="preserve"> - שיעורי השינוי בעלויות </w:t>
      </w:r>
      <w:r>
        <w:rPr>
          <w:rFonts w:ascii="Arial" w:hAnsi="Arial" w:cs="Arial" w:hint="cs"/>
          <w:b/>
          <w:bCs/>
          <w:sz w:val="22"/>
          <w:szCs w:val="22"/>
          <w:rtl/>
        </w:rPr>
        <w:t xml:space="preserve">לפי </w:t>
      </w:r>
      <w:r w:rsidRPr="00317EC9">
        <w:rPr>
          <w:rFonts w:ascii="Arial" w:hAnsi="Arial" w:cs="Arial" w:hint="cs"/>
          <w:b/>
          <w:bCs/>
          <w:color w:val="C00000"/>
          <w:sz w:val="22"/>
          <w:szCs w:val="22"/>
          <w:u w:val="single"/>
          <w:rtl/>
        </w:rPr>
        <w:t>יישוב עבודה</w:t>
      </w:r>
    </w:p>
    <w:tbl>
      <w:tblPr>
        <w:tblStyle w:val="TableGrid"/>
        <w:bidiVisual/>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02"/>
        <w:gridCol w:w="2154"/>
        <w:gridCol w:w="1903"/>
        <w:gridCol w:w="2098"/>
      </w:tblGrid>
      <w:tr w:rsidR="00317EC9" w14:paraId="646818B0" w14:textId="77777777" w:rsidTr="00F74E31">
        <w:trPr>
          <w:trHeight w:val="312"/>
          <w:jc w:val="center"/>
        </w:trPr>
        <w:tc>
          <w:tcPr>
            <w:tcW w:w="1902" w:type="dxa"/>
            <w:tcBorders>
              <w:top w:val="single" w:sz="12" w:space="0" w:color="auto"/>
              <w:bottom w:val="single" w:sz="12" w:space="0" w:color="auto"/>
              <w:right w:val="single" w:sz="12" w:space="0" w:color="auto"/>
            </w:tcBorders>
            <w:vAlign w:val="center"/>
          </w:tcPr>
          <w:p w14:paraId="12FA03B9" w14:textId="77777777" w:rsidR="00317EC9" w:rsidRPr="003F68F4" w:rsidRDefault="00317EC9" w:rsidP="00317EC9">
            <w:pPr>
              <w:jc w:val="center"/>
              <w:rPr>
                <w:rFonts w:ascii="Arial" w:hAnsi="Arial" w:cs="Arial"/>
                <w:b/>
                <w:bCs/>
                <w:sz w:val="22"/>
                <w:szCs w:val="22"/>
                <w:rtl/>
              </w:rPr>
            </w:pPr>
            <w:r w:rsidRPr="003F68F4">
              <w:rPr>
                <w:rFonts w:ascii="Arial" w:hAnsi="Arial" w:cs="Arial" w:hint="cs"/>
                <w:b/>
                <w:bCs/>
                <w:sz w:val="22"/>
                <w:szCs w:val="22"/>
                <w:rtl/>
              </w:rPr>
              <w:t>יישוב עבודה</w:t>
            </w:r>
          </w:p>
        </w:tc>
        <w:tc>
          <w:tcPr>
            <w:tcW w:w="2154" w:type="dxa"/>
            <w:tcBorders>
              <w:top w:val="single" w:sz="12" w:space="0" w:color="auto"/>
              <w:left w:val="single" w:sz="12" w:space="0" w:color="auto"/>
              <w:bottom w:val="single" w:sz="12" w:space="0" w:color="auto"/>
            </w:tcBorders>
            <w:vAlign w:val="center"/>
          </w:tcPr>
          <w:p w14:paraId="1C6D907F" w14:textId="77777777" w:rsidR="00317EC9" w:rsidRPr="003F68F4" w:rsidRDefault="00317EC9" w:rsidP="00317EC9">
            <w:pPr>
              <w:jc w:val="center"/>
              <w:rPr>
                <w:rFonts w:ascii="Arial" w:hAnsi="Arial" w:cs="Arial"/>
                <w:b/>
                <w:bCs/>
                <w:sz w:val="22"/>
                <w:szCs w:val="22"/>
                <w:rtl/>
              </w:rPr>
            </w:pPr>
            <w:r w:rsidRPr="003F68F4">
              <w:rPr>
                <w:rFonts w:ascii="Arial" w:hAnsi="Arial" w:cs="Arial" w:hint="cs"/>
                <w:b/>
                <w:bCs/>
                <w:sz w:val="22"/>
                <w:szCs w:val="22"/>
                <w:rtl/>
              </w:rPr>
              <w:t>סך העובדים באזור</w:t>
            </w:r>
          </w:p>
        </w:tc>
        <w:tc>
          <w:tcPr>
            <w:tcW w:w="1903" w:type="dxa"/>
            <w:tcBorders>
              <w:top w:val="single" w:sz="12" w:space="0" w:color="auto"/>
              <w:bottom w:val="single" w:sz="12" w:space="0" w:color="auto"/>
              <w:right w:val="thinThickSmallGap" w:sz="18" w:space="0" w:color="auto"/>
            </w:tcBorders>
            <w:vAlign w:val="center"/>
          </w:tcPr>
          <w:p w14:paraId="324D2C22" w14:textId="77777777" w:rsidR="00317EC9" w:rsidRPr="003F68F4" w:rsidRDefault="00317EC9" w:rsidP="00317EC9">
            <w:pPr>
              <w:jc w:val="center"/>
              <w:rPr>
                <w:rFonts w:ascii="Arial" w:hAnsi="Arial" w:cs="Arial"/>
                <w:b/>
                <w:bCs/>
                <w:sz w:val="22"/>
                <w:szCs w:val="22"/>
                <w:rtl/>
              </w:rPr>
            </w:pPr>
            <w:r w:rsidRPr="003F68F4">
              <w:rPr>
                <w:rFonts w:ascii="Arial" w:hAnsi="Arial" w:cs="Arial" w:hint="cs"/>
                <w:b/>
                <w:bCs/>
                <w:sz w:val="22"/>
                <w:szCs w:val="22"/>
                <w:rtl/>
              </w:rPr>
              <w:t>שיעור מהסה"כ</w:t>
            </w:r>
          </w:p>
        </w:tc>
        <w:tc>
          <w:tcPr>
            <w:tcW w:w="2098" w:type="dxa"/>
            <w:tcBorders>
              <w:top w:val="single" w:sz="12" w:space="0" w:color="auto"/>
              <w:left w:val="thinThickSmallGap" w:sz="18" w:space="0" w:color="auto"/>
              <w:bottom w:val="single" w:sz="12" w:space="0" w:color="auto"/>
            </w:tcBorders>
            <w:vAlign w:val="center"/>
          </w:tcPr>
          <w:p w14:paraId="55A2DF94" w14:textId="77777777" w:rsidR="00317EC9" w:rsidRPr="003F68F4" w:rsidRDefault="00317EC9" w:rsidP="00317EC9">
            <w:pPr>
              <w:jc w:val="center"/>
              <w:rPr>
                <w:rFonts w:ascii="Arial" w:hAnsi="Arial" w:cs="Arial"/>
                <w:b/>
                <w:bCs/>
                <w:sz w:val="22"/>
                <w:szCs w:val="22"/>
                <w:rtl/>
              </w:rPr>
            </w:pPr>
            <w:r w:rsidRPr="003F68F4">
              <w:rPr>
                <w:rFonts w:ascii="Arial" w:hAnsi="Arial" w:cs="Arial" w:hint="cs"/>
                <w:b/>
                <w:bCs/>
                <w:sz w:val="22"/>
                <w:szCs w:val="22"/>
                <w:rtl/>
              </w:rPr>
              <w:t>שיעור השינוי בעלויות</w:t>
            </w:r>
          </w:p>
        </w:tc>
      </w:tr>
      <w:tr w:rsidR="003F68F4" w14:paraId="74EABCE9" w14:textId="77777777" w:rsidTr="00573247">
        <w:trPr>
          <w:trHeight w:val="312"/>
          <w:jc w:val="center"/>
        </w:trPr>
        <w:tc>
          <w:tcPr>
            <w:tcW w:w="1902" w:type="dxa"/>
            <w:tcBorders>
              <w:top w:val="single" w:sz="12" w:space="0" w:color="auto"/>
              <w:right w:val="single" w:sz="12" w:space="0" w:color="auto"/>
            </w:tcBorders>
            <w:vAlign w:val="bottom"/>
          </w:tcPr>
          <w:p w14:paraId="088815AC" w14:textId="677C7EB3" w:rsidR="003F68F4" w:rsidRPr="00CA6E52" w:rsidRDefault="003F68F4" w:rsidP="003F68F4">
            <w:pPr>
              <w:jc w:val="center"/>
              <w:rPr>
                <w:rFonts w:ascii="Arial" w:hAnsi="Arial" w:cs="Arial"/>
                <w:b/>
                <w:bCs/>
                <w:color w:val="000000"/>
                <w:sz w:val="22"/>
                <w:szCs w:val="22"/>
                <w:rtl/>
              </w:rPr>
            </w:pPr>
            <w:r w:rsidRPr="00CA6E52">
              <w:rPr>
                <w:rFonts w:ascii="Arial" w:hAnsi="Arial" w:cs="Arial"/>
                <w:b/>
                <w:bCs/>
                <w:color w:val="000000"/>
                <w:sz w:val="22"/>
                <w:szCs w:val="22"/>
                <w:rtl/>
              </w:rPr>
              <w:t>הרצליה</w:t>
            </w:r>
          </w:p>
        </w:tc>
        <w:tc>
          <w:tcPr>
            <w:tcW w:w="2154" w:type="dxa"/>
            <w:tcBorders>
              <w:top w:val="single" w:sz="12" w:space="0" w:color="auto"/>
              <w:left w:val="single" w:sz="12" w:space="0" w:color="auto"/>
            </w:tcBorders>
            <w:vAlign w:val="bottom"/>
          </w:tcPr>
          <w:p w14:paraId="67B41304" w14:textId="1CF480A9" w:rsidR="003F68F4" w:rsidRPr="003F68F4" w:rsidRDefault="003F68F4" w:rsidP="003F68F4">
            <w:pPr>
              <w:bidi w:val="0"/>
              <w:jc w:val="center"/>
              <w:rPr>
                <w:rFonts w:ascii="Arial" w:hAnsi="Arial" w:cs="Arial"/>
                <w:color w:val="000000"/>
                <w:sz w:val="22"/>
                <w:szCs w:val="22"/>
                <w:rtl/>
              </w:rPr>
            </w:pPr>
            <w:r w:rsidRPr="003F68F4">
              <w:rPr>
                <w:rFonts w:ascii="Arial" w:hAnsi="Arial" w:cs="Arial"/>
                <w:color w:val="000000"/>
                <w:sz w:val="22"/>
                <w:szCs w:val="22"/>
              </w:rPr>
              <w:t>11</w:t>
            </w:r>
          </w:p>
        </w:tc>
        <w:tc>
          <w:tcPr>
            <w:tcW w:w="1903" w:type="dxa"/>
            <w:tcBorders>
              <w:top w:val="single" w:sz="12" w:space="0" w:color="auto"/>
              <w:right w:val="thinThickSmallGap" w:sz="18" w:space="0" w:color="auto"/>
            </w:tcBorders>
            <w:vAlign w:val="bottom"/>
          </w:tcPr>
          <w:p w14:paraId="024A6EC0" w14:textId="32FB8CB9" w:rsidR="003F68F4" w:rsidRPr="003F68F4" w:rsidRDefault="003F68F4" w:rsidP="003F68F4">
            <w:pPr>
              <w:bidi w:val="0"/>
              <w:jc w:val="center"/>
              <w:rPr>
                <w:rFonts w:ascii="Arial" w:hAnsi="Arial" w:cs="Arial"/>
                <w:color w:val="000000"/>
                <w:sz w:val="22"/>
                <w:szCs w:val="22"/>
              </w:rPr>
            </w:pPr>
            <w:r w:rsidRPr="003F68F4">
              <w:rPr>
                <w:rFonts w:ascii="Arial" w:hAnsi="Arial" w:cs="Arial"/>
                <w:color w:val="000000"/>
                <w:sz w:val="22"/>
                <w:szCs w:val="22"/>
              </w:rPr>
              <w:t>2.6%</w:t>
            </w:r>
          </w:p>
        </w:tc>
        <w:tc>
          <w:tcPr>
            <w:tcW w:w="2098" w:type="dxa"/>
            <w:tcBorders>
              <w:top w:val="single" w:sz="12" w:space="0" w:color="auto"/>
              <w:left w:val="thinThickSmallGap" w:sz="18" w:space="0" w:color="auto"/>
            </w:tcBorders>
            <w:vAlign w:val="bottom"/>
          </w:tcPr>
          <w:p w14:paraId="7C877D9C" w14:textId="775274F6" w:rsidR="003F68F4" w:rsidRPr="003F68F4" w:rsidRDefault="003F68F4" w:rsidP="003F68F4">
            <w:pPr>
              <w:bidi w:val="0"/>
              <w:jc w:val="center"/>
              <w:rPr>
                <w:rFonts w:ascii="Arial" w:hAnsi="Arial" w:cs="Arial"/>
                <w:b/>
                <w:bCs/>
                <w:color w:val="000000"/>
                <w:sz w:val="22"/>
                <w:szCs w:val="22"/>
              </w:rPr>
            </w:pPr>
            <w:r w:rsidRPr="003F68F4">
              <w:rPr>
                <w:rFonts w:ascii="Arial" w:hAnsi="Arial" w:cs="Arial"/>
                <w:color w:val="000000"/>
                <w:sz w:val="22"/>
                <w:szCs w:val="22"/>
              </w:rPr>
              <w:t>-37.3%</w:t>
            </w:r>
          </w:p>
        </w:tc>
      </w:tr>
      <w:tr w:rsidR="003F68F4" w14:paraId="1B36DA2F" w14:textId="77777777" w:rsidTr="00573247">
        <w:trPr>
          <w:trHeight w:val="312"/>
          <w:jc w:val="center"/>
        </w:trPr>
        <w:tc>
          <w:tcPr>
            <w:tcW w:w="1902" w:type="dxa"/>
            <w:tcBorders>
              <w:right w:val="single" w:sz="12" w:space="0" w:color="auto"/>
            </w:tcBorders>
            <w:vAlign w:val="bottom"/>
          </w:tcPr>
          <w:p w14:paraId="6C5E357F" w14:textId="2E158D3E" w:rsidR="003F68F4" w:rsidRPr="00CA6E52" w:rsidRDefault="003F68F4" w:rsidP="003F68F4">
            <w:pPr>
              <w:jc w:val="center"/>
              <w:rPr>
                <w:rFonts w:ascii="Arial" w:hAnsi="Arial" w:cs="Arial"/>
                <w:b/>
                <w:bCs/>
                <w:color w:val="000000"/>
                <w:sz w:val="22"/>
                <w:szCs w:val="22"/>
              </w:rPr>
            </w:pPr>
            <w:r w:rsidRPr="00CA6E52">
              <w:rPr>
                <w:rFonts w:ascii="Arial" w:hAnsi="Arial" w:cs="Arial"/>
                <w:b/>
                <w:bCs/>
                <w:color w:val="000000"/>
                <w:sz w:val="22"/>
                <w:szCs w:val="22"/>
                <w:rtl/>
              </w:rPr>
              <w:t>חולון</w:t>
            </w:r>
          </w:p>
        </w:tc>
        <w:tc>
          <w:tcPr>
            <w:tcW w:w="2154" w:type="dxa"/>
            <w:tcBorders>
              <w:left w:val="single" w:sz="12" w:space="0" w:color="auto"/>
            </w:tcBorders>
            <w:vAlign w:val="bottom"/>
          </w:tcPr>
          <w:p w14:paraId="753736E7" w14:textId="6AF883DF" w:rsidR="003F68F4" w:rsidRPr="003F68F4" w:rsidRDefault="003F68F4" w:rsidP="003F68F4">
            <w:pPr>
              <w:bidi w:val="0"/>
              <w:jc w:val="center"/>
              <w:rPr>
                <w:rFonts w:ascii="Arial" w:hAnsi="Arial" w:cs="Arial"/>
                <w:color w:val="000000"/>
                <w:sz w:val="22"/>
                <w:szCs w:val="22"/>
                <w:rtl/>
              </w:rPr>
            </w:pPr>
            <w:r w:rsidRPr="003F68F4">
              <w:rPr>
                <w:rFonts w:ascii="Arial" w:hAnsi="Arial" w:cs="Arial"/>
                <w:color w:val="000000"/>
                <w:sz w:val="22"/>
                <w:szCs w:val="22"/>
              </w:rPr>
              <w:t>9</w:t>
            </w:r>
          </w:p>
        </w:tc>
        <w:tc>
          <w:tcPr>
            <w:tcW w:w="1903" w:type="dxa"/>
            <w:tcBorders>
              <w:right w:val="thinThickSmallGap" w:sz="18" w:space="0" w:color="auto"/>
            </w:tcBorders>
            <w:vAlign w:val="bottom"/>
          </w:tcPr>
          <w:p w14:paraId="6242402A" w14:textId="315E06D1" w:rsidR="003F68F4" w:rsidRPr="003F68F4" w:rsidRDefault="003F68F4" w:rsidP="003F68F4">
            <w:pPr>
              <w:bidi w:val="0"/>
              <w:jc w:val="center"/>
              <w:rPr>
                <w:rFonts w:ascii="Arial" w:hAnsi="Arial" w:cs="Arial"/>
                <w:color w:val="000000"/>
                <w:sz w:val="22"/>
                <w:szCs w:val="22"/>
              </w:rPr>
            </w:pPr>
            <w:r w:rsidRPr="003F68F4">
              <w:rPr>
                <w:rFonts w:ascii="Arial" w:hAnsi="Arial" w:cs="Arial"/>
                <w:color w:val="000000"/>
                <w:sz w:val="22"/>
                <w:szCs w:val="22"/>
              </w:rPr>
              <w:t>2.1%</w:t>
            </w:r>
          </w:p>
        </w:tc>
        <w:tc>
          <w:tcPr>
            <w:tcW w:w="2098" w:type="dxa"/>
            <w:tcBorders>
              <w:left w:val="thinThickSmallGap" w:sz="18" w:space="0" w:color="auto"/>
            </w:tcBorders>
            <w:vAlign w:val="bottom"/>
          </w:tcPr>
          <w:p w14:paraId="22A47C07" w14:textId="7F3846BB" w:rsidR="003F68F4" w:rsidRPr="003F68F4" w:rsidRDefault="003F68F4" w:rsidP="003F68F4">
            <w:pPr>
              <w:bidi w:val="0"/>
              <w:jc w:val="center"/>
              <w:rPr>
                <w:rFonts w:ascii="Arial" w:hAnsi="Arial" w:cs="Arial"/>
                <w:b/>
                <w:bCs/>
                <w:color w:val="000000"/>
                <w:sz w:val="22"/>
                <w:szCs w:val="22"/>
              </w:rPr>
            </w:pPr>
            <w:r w:rsidRPr="003F68F4">
              <w:rPr>
                <w:rFonts w:ascii="Arial" w:hAnsi="Arial" w:cs="Arial"/>
                <w:color w:val="000000"/>
                <w:sz w:val="22"/>
                <w:szCs w:val="22"/>
              </w:rPr>
              <w:t>-22.0%</w:t>
            </w:r>
          </w:p>
        </w:tc>
      </w:tr>
      <w:tr w:rsidR="003F68F4" w14:paraId="30CFE6F4" w14:textId="77777777" w:rsidTr="00573247">
        <w:trPr>
          <w:trHeight w:val="312"/>
          <w:jc w:val="center"/>
        </w:trPr>
        <w:tc>
          <w:tcPr>
            <w:tcW w:w="1902" w:type="dxa"/>
            <w:tcBorders>
              <w:bottom w:val="single" w:sz="4" w:space="0" w:color="auto"/>
              <w:right w:val="single" w:sz="12" w:space="0" w:color="auto"/>
            </w:tcBorders>
            <w:vAlign w:val="bottom"/>
          </w:tcPr>
          <w:p w14:paraId="225CF50C" w14:textId="0BD852CD" w:rsidR="003F68F4" w:rsidRPr="00CA6E52" w:rsidRDefault="003F68F4" w:rsidP="003F68F4">
            <w:pPr>
              <w:jc w:val="center"/>
              <w:rPr>
                <w:rFonts w:ascii="Arial" w:hAnsi="Arial" w:cs="Arial"/>
                <w:b/>
                <w:bCs/>
                <w:color w:val="000000"/>
                <w:sz w:val="22"/>
                <w:szCs w:val="22"/>
              </w:rPr>
            </w:pPr>
            <w:r w:rsidRPr="00CA6E52">
              <w:rPr>
                <w:rFonts w:ascii="Arial" w:hAnsi="Arial" w:cs="Arial"/>
                <w:b/>
                <w:bCs/>
                <w:color w:val="000000"/>
                <w:sz w:val="22"/>
                <w:szCs w:val="22"/>
                <w:rtl/>
              </w:rPr>
              <w:t>תל אביב</w:t>
            </w:r>
          </w:p>
        </w:tc>
        <w:tc>
          <w:tcPr>
            <w:tcW w:w="2154" w:type="dxa"/>
            <w:tcBorders>
              <w:left w:val="single" w:sz="12" w:space="0" w:color="auto"/>
              <w:bottom w:val="single" w:sz="4" w:space="0" w:color="auto"/>
            </w:tcBorders>
            <w:vAlign w:val="bottom"/>
          </w:tcPr>
          <w:p w14:paraId="63319B22" w14:textId="5AE7EFDB" w:rsidR="003F68F4" w:rsidRPr="003F68F4" w:rsidRDefault="003F68F4" w:rsidP="003F68F4">
            <w:pPr>
              <w:bidi w:val="0"/>
              <w:jc w:val="center"/>
              <w:rPr>
                <w:rFonts w:ascii="Arial" w:hAnsi="Arial" w:cs="Arial"/>
                <w:color w:val="000000"/>
                <w:sz w:val="22"/>
                <w:szCs w:val="22"/>
                <w:rtl/>
              </w:rPr>
            </w:pPr>
            <w:r w:rsidRPr="003F68F4">
              <w:rPr>
                <w:rFonts w:ascii="Arial" w:hAnsi="Arial" w:cs="Arial"/>
                <w:color w:val="000000"/>
                <w:sz w:val="22"/>
                <w:szCs w:val="22"/>
              </w:rPr>
              <w:t>114</w:t>
            </w:r>
          </w:p>
        </w:tc>
        <w:tc>
          <w:tcPr>
            <w:tcW w:w="1903" w:type="dxa"/>
            <w:tcBorders>
              <w:bottom w:val="single" w:sz="4" w:space="0" w:color="auto"/>
              <w:right w:val="thinThickSmallGap" w:sz="18" w:space="0" w:color="auto"/>
            </w:tcBorders>
            <w:vAlign w:val="bottom"/>
          </w:tcPr>
          <w:p w14:paraId="01195606" w14:textId="2CFE66BA" w:rsidR="003F68F4" w:rsidRPr="003F68F4" w:rsidRDefault="003F68F4" w:rsidP="003F68F4">
            <w:pPr>
              <w:bidi w:val="0"/>
              <w:jc w:val="center"/>
              <w:rPr>
                <w:rFonts w:ascii="Arial" w:hAnsi="Arial" w:cs="Arial"/>
                <w:color w:val="000000"/>
                <w:sz w:val="22"/>
                <w:szCs w:val="22"/>
              </w:rPr>
            </w:pPr>
            <w:r w:rsidRPr="003F68F4">
              <w:rPr>
                <w:rFonts w:ascii="Arial" w:hAnsi="Arial" w:cs="Arial"/>
                <w:color w:val="000000"/>
                <w:sz w:val="22"/>
                <w:szCs w:val="22"/>
              </w:rPr>
              <w:t>26.5%</w:t>
            </w:r>
          </w:p>
        </w:tc>
        <w:tc>
          <w:tcPr>
            <w:tcW w:w="2098" w:type="dxa"/>
            <w:tcBorders>
              <w:left w:val="thinThickSmallGap" w:sz="18" w:space="0" w:color="auto"/>
              <w:bottom w:val="single" w:sz="4" w:space="0" w:color="auto"/>
            </w:tcBorders>
            <w:vAlign w:val="bottom"/>
          </w:tcPr>
          <w:p w14:paraId="4405E285" w14:textId="36B7AB89" w:rsidR="003F68F4" w:rsidRPr="003F68F4" w:rsidRDefault="003F68F4" w:rsidP="003F68F4">
            <w:pPr>
              <w:bidi w:val="0"/>
              <w:jc w:val="center"/>
              <w:rPr>
                <w:rFonts w:ascii="Arial" w:hAnsi="Arial" w:cs="Arial"/>
                <w:b/>
                <w:bCs/>
                <w:color w:val="000000"/>
                <w:sz w:val="22"/>
                <w:szCs w:val="22"/>
              </w:rPr>
            </w:pPr>
            <w:r w:rsidRPr="003F68F4">
              <w:rPr>
                <w:rFonts w:ascii="Arial" w:hAnsi="Arial" w:cs="Arial"/>
                <w:color w:val="000000"/>
                <w:sz w:val="22"/>
                <w:szCs w:val="22"/>
              </w:rPr>
              <w:t>-20.2%</w:t>
            </w:r>
          </w:p>
        </w:tc>
      </w:tr>
      <w:tr w:rsidR="003F68F4" w14:paraId="26C72582" w14:textId="77777777" w:rsidTr="00573247">
        <w:trPr>
          <w:trHeight w:val="312"/>
          <w:jc w:val="center"/>
        </w:trPr>
        <w:tc>
          <w:tcPr>
            <w:tcW w:w="1902" w:type="dxa"/>
            <w:tcBorders>
              <w:bottom w:val="single" w:sz="4" w:space="0" w:color="auto"/>
              <w:right w:val="single" w:sz="12" w:space="0" w:color="auto"/>
            </w:tcBorders>
            <w:vAlign w:val="bottom"/>
          </w:tcPr>
          <w:p w14:paraId="32DBED64" w14:textId="04ED3CB2" w:rsidR="003F68F4" w:rsidRPr="00CA6E52" w:rsidRDefault="003F68F4" w:rsidP="003F68F4">
            <w:pPr>
              <w:jc w:val="center"/>
              <w:rPr>
                <w:rFonts w:ascii="Arial" w:hAnsi="Arial" w:cs="Arial"/>
                <w:b/>
                <w:bCs/>
                <w:color w:val="000000"/>
                <w:sz w:val="22"/>
                <w:szCs w:val="22"/>
              </w:rPr>
            </w:pPr>
            <w:r w:rsidRPr="00CA6E52">
              <w:rPr>
                <w:rFonts w:ascii="Arial" w:hAnsi="Arial" w:cs="Arial"/>
                <w:b/>
                <w:bCs/>
                <w:color w:val="000000"/>
                <w:sz w:val="22"/>
                <w:szCs w:val="22"/>
                <w:rtl/>
              </w:rPr>
              <w:t>רמת גן</w:t>
            </w:r>
          </w:p>
        </w:tc>
        <w:tc>
          <w:tcPr>
            <w:tcW w:w="2154" w:type="dxa"/>
            <w:tcBorders>
              <w:left w:val="single" w:sz="12" w:space="0" w:color="auto"/>
              <w:bottom w:val="single" w:sz="4" w:space="0" w:color="auto"/>
            </w:tcBorders>
            <w:vAlign w:val="bottom"/>
          </w:tcPr>
          <w:p w14:paraId="3A2EEB7F" w14:textId="0EE9897E" w:rsidR="003F68F4" w:rsidRPr="003F68F4" w:rsidRDefault="003F68F4" w:rsidP="003F68F4">
            <w:pPr>
              <w:bidi w:val="0"/>
              <w:jc w:val="center"/>
              <w:rPr>
                <w:rFonts w:ascii="Arial" w:hAnsi="Arial" w:cs="Arial"/>
                <w:color w:val="000000"/>
                <w:sz w:val="22"/>
                <w:szCs w:val="22"/>
                <w:rtl/>
              </w:rPr>
            </w:pPr>
            <w:r w:rsidRPr="003F68F4">
              <w:rPr>
                <w:rFonts w:ascii="Arial" w:hAnsi="Arial" w:cs="Arial"/>
                <w:color w:val="000000"/>
                <w:sz w:val="22"/>
                <w:szCs w:val="22"/>
              </w:rPr>
              <w:t>23</w:t>
            </w:r>
          </w:p>
        </w:tc>
        <w:tc>
          <w:tcPr>
            <w:tcW w:w="1903" w:type="dxa"/>
            <w:tcBorders>
              <w:bottom w:val="single" w:sz="4" w:space="0" w:color="auto"/>
              <w:right w:val="thinThickSmallGap" w:sz="18" w:space="0" w:color="auto"/>
            </w:tcBorders>
            <w:vAlign w:val="bottom"/>
          </w:tcPr>
          <w:p w14:paraId="350D3CA2" w14:textId="3F3C88ED" w:rsidR="003F68F4" w:rsidRPr="003F68F4" w:rsidRDefault="003F68F4" w:rsidP="003F68F4">
            <w:pPr>
              <w:bidi w:val="0"/>
              <w:jc w:val="center"/>
              <w:rPr>
                <w:rFonts w:ascii="Arial" w:hAnsi="Arial" w:cs="Arial"/>
                <w:color w:val="000000"/>
                <w:sz w:val="22"/>
                <w:szCs w:val="22"/>
              </w:rPr>
            </w:pPr>
            <w:r w:rsidRPr="003F68F4">
              <w:rPr>
                <w:rFonts w:ascii="Arial" w:hAnsi="Arial" w:cs="Arial"/>
                <w:color w:val="000000"/>
                <w:sz w:val="22"/>
                <w:szCs w:val="22"/>
              </w:rPr>
              <w:t>5.3%</w:t>
            </w:r>
          </w:p>
        </w:tc>
        <w:tc>
          <w:tcPr>
            <w:tcW w:w="2098" w:type="dxa"/>
            <w:tcBorders>
              <w:left w:val="thinThickSmallGap" w:sz="18" w:space="0" w:color="auto"/>
              <w:bottom w:val="single" w:sz="4" w:space="0" w:color="auto"/>
            </w:tcBorders>
            <w:vAlign w:val="bottom"/>
          </w:tcPr>
          <w:p w14:paraId="57DBCFFE" w14:textId="105DC3FE" w:rsidR="003F68F4" w:rsidRPr="003F68F4" w:rsidRDefault="003F68F4" w:rsidP="003F68F4">
            <w:pPr>
              <w:bidi w:val="0"/>
              <w:jc w:val="center"/>
              <w:rPr>
                <w:rFonts w:ascii="Arial" w:hAnsi="Arial" w:cs="Arial"/>
                <w:b/>
                <w:bCs/>
                <w:color w:val="000000"/>
                <w:sz w:val="22"/>
                <w:szCs w:val="22"/>
              </w:rPr>
            </w:pPr>
            <w:r w:rsidRPr="003F68F4">
              <w:rPr>
                <w:rFonts w:ascii="Arial" w:hAnsi="Arial" w:cs="Arial"/>
                <w:color w:val="000000"/>
                <w:sz w:val="22"/>
                <w:szCs w:val="22"/>
              </w:rPr>
              <w:t>-19.9%</w:t>
            </w:r>
          </w:p>
        </w:tc>
      </w:tr>
      <w:tr w:rsidR="003F68F4" w14:paraId="50867A73" w14:textId="77777777" w:rsidTr="00573247">
        <w:trPr>
          <w:trHeight w:val="312"/>
          <w:jc w:val="center"/>
        </w:trPr>
        <w:tc>
          <w:tcPr>
            <w:tcW w:w="1902" w:type="dxa"/>
            <w:tcBorders>
              <w:bottom w:val="single" w:sz="4" w:space="0" w:color="auto"/>
              <w:right w:val="single" w:sz="12" w:space="0" w:color="auto"/>
            </w:tcBorders>
            <w:vAlign w:val="bottom"/>
          </w:tcPr>
          <w:p w14:paraId="40F6A4B9" w14:textId="1C3E3150" w:rsidR="003F68F4" w:rsidRPr="00CA6E52" w:rsidRDefault="003F68F4" w:rsidP="003F68F4">
            <w:pPr>
              <w:jc w:val="center"/>
              <w:rPr>
                <w:rFonts w:ascii="Arial" w:hAnsi="Arial" w:cs="Arial"/>
                <w:b/>
                <w:bCs/>
                <w:color w:val="000000"/>
                <w:sz w:val="22"/>
                <w:szCs w:val="22"/>
              </w:rPr>
            </w:pPr>
            <w:r w:rsidRPr="00CA6E52">
              <w:rPr>
                <w:rFonts w:ascii="Arial" w:hAnsi="Arial" w:cs="Arial"/>
                <w:b/>
                <w:bCs/>
                <w:color w:val="000000"/>
                <w:sz w:val="22"/>
                <w:szCs w:val="22"/>
                <w:rtl/>
              </w:rPr>
              <w:t>פתח תקווה</w:t>
            </w:r>
          </w:p>
        </w:tc>
        <w:tc>
          <w:tcPr>
            <w:tcW w:w="2154" w:type="dxa"/>
            <w:tcBorders>
              <w:left w:val="single" w:sz="12" w:space="0" w:color="auto"/>
              <w:bottom w:val="single" w:sz="4" w:space="0" w:color="auto"/>
            </w:tcBorders>
            <w:vAlign w:val="bottom"/>
          </w:tcPr>
          <w:p w14:paraId="511A2566" w14:textId="304C4D96" w:rsidR="003F68F4" w:rsidRPr="003F68F4" w:rsidRDefault="003F68F4" w:rsidP="003F68F4">
            <w:pPr>
              <w:bidi w:val="0"/>
              <w:jc w:val="center"/>
              <w:rPr>
                <w:rFonts w:ascii="Arial" w:hAnsi="Arial" w:cs="Arial"/>
                <w:color w:val="000000"/>
                <w:sz w:val="22"/>
                <w:szCs w:val="22"/>
                <w:rtl/>
              </w:rPr>
            </w:pPr>
            <w:r w:rsidRPr="003F68F4">
              <w:rPr>
                <w:rFonts w:ascii="Arial" w:hAnsi="Arial" w:cs="Arial"/>
                <w:color w:val="000000"/>
                <w:sz w:val="22"/>
                <w:szCs w:val="22"/>
              </w:rPr>
              <w:t>24</w:t>
            </w:r>
          </w:p>
        </w:tc>
        <w:tc>
          <w:tcPr>
            <w:tcW w:w="1903" w:type="dxa"/>
            <w:tcBorders>
              <w:bottom w:val="single" w:sz="4" w:space="0" w:color="auto"/>
              <w:right w:val="thinThickSmallGap" w:sz="18" w:space="0" w:color="auto"/>
            </w:tcBorders>
            <w:vAlign w:val="bottom"/>
          </w:tcPr>
          <w:p w14:paraId="73198BE0" w14:textId="78349D38" w:rsidR="003F68F4" w:rsidRPr="003F68F4" w:rsidRDefault="003F68F4" w:rsidP="003F68F4">
            <w:pPr>
              <w:bidi w:val="0"/>
              <w:jc w:val="center"/>
              <w:rPr>
                <w:rFonts w:ascii="Arial" w:hAnsi="Arial" w:cs="Arial"/>
                <w:color w:val="000000"/>
                <w:sz w:val="22"/>
                <w:szCs w:val="22"/>
              </w:rPr>
            </w:pPr>
            <w:r w:rsidRPr="003F68F4">
              <w:rPr>
                <w:rFonts w:ascii="Arial" w:hAnsi="Arial" w:cs="Arial"/>
                <w:color w:val="000000"/>
                <w:sz w:val="22"/>
                <w:szCs w:val="22"/>
              </w:rPr>
              <w:t>5.6%</w:t>
            </w:r>
          </w:p>
        </w:tc>
        <w:tc>
          <w:tcPr>
            <w:tcW w:w="2098" w:type="dxa"/>
            <w:tcBorders>
              <w:left w:val="thinThickSmallGap" w:sz="18" w:space="0" w:color="auto"/>
              <w:bottom w:val="single" w:sz="4" w:space="0" w:color="auto"/>
            </w:tcBorders>
            <w:vAlign w:val="bottom"/>
          </w:tcPr>
          <w:p w14:paraId="3617F7B4" w14:textId="15806528" w:rsidR="003F68F4" w:rsidRPr="003F68F4" w:rsidRDefault="003F68F4" w:rsidP="003F68F4">
            <w:pPr>
              <w:bidi w:val="0"/>
              <w:jc w:val="center"/>
              <w:rPr>
                <w:rFonts w:ascii="Arial" w:hAnsi="Arial" w:cs="Arial"/>
                <w:b/>
                <w:bCs/>
                <w:color w:val="000000"/>
                <w:sz w:val="22"/>
                <w:szCs w:val="22"/>
              </w:rPr>
            </w:pPr>
            <w:r w:rsidRPr="003F68F4">
              <w:rPr>
                <w:rFonts w:ascii="Arial" w:hAnsi="Arial" w:cs="Arial"/>
                <w:color w:val="000000"/>
                <w:sz w:val="22"/>
                <w:szCs w:val="22"/>
              </w:rPr>
              <w:t>-19.8%</w:t>
            </w:r>
          </w:p>
        </w:tc>
      </w:tr>
      <w:tr w:rsidR="003F68F4" w14:paraId="3805F654" w14:textId="77777777" w:rsidTr="00573247">
        <w:trPr>
          <w:trHeight w:val="312"/>
          <w:jc w:val="center"/>
        </w:trPr>
        <w:tc>
          <w:tcPr>
            <w:tcW w:w="1902" w:type="dxa"/>
            <w:tcBorders>
              <w:bottom w:val="single" w:sz="4" w:space="0" w:color="auto"/>
              <w:right w:val="single" w:sz="12" w:space="0" w:color="auto"/>
            </w:tcBorders>
            <w:vAlign w:val="bottom"/>
          </w:tcPr>
          <w:p w14:paraId="5214613F" w14:textId="18F689D4" w:rsidR="003F68F4" w:rsidRPr="00CA6E52" w:rsidRDefault="003F68F4" w:rsidP="003F68F4">
            <w:pPr>
              <w:jc w:val="center"/>
              <w:rPr>
                <w:rFonts w:ascii="Arial" w:hAnsi="Arial" w:cs="Arial"/>
                <w:b/>
                <w:bCs/>
                <w:color w:val="000000"/>
                <w:sz w:val="22"/>
                <w:szCs w:val="22"/>
              </w:rPr>
            </w:pPr>
            <w:r w:rsidRPr="00CA6E52">
              <w:rPr>
                <w:rFonts w:ascii="Arial" w:hAnsi="Arial" w:cs="Arial"/>
                <w:b/>
                <w:bCs/>
                <w:color w:val="000000"/>
                <w:sz w:val="22"/>
                <w:szCs w:val="22"/>
                <w:rtl/>
              </w:rPr>
              <w:t>יהוד</w:t>
            </w:r>
          </w:p>
        </w:tc>
        <w:tc>
          <w:tcPr>
            <w:tcW w:w="2154" w:type="dxa"/>
            <w:tcBorders>
              <w:left w:val="single" w:sz="12" w:space="0" w:color="auto"/>
              <w:bottom w:val="single" w:sz="4" w:space="0" w:color="auto"/>
            </w:tcBorders>
            <w:vAlign w:val="bottom"/>
          </w:tcPr>
          <w:p w14:paraId="72E3950F" w14:textId="7A4950C6" w:rsidR="003F68F4" w:rsidRPr="003F68F4" w:rsidRDefault="003F68F4" w:rsidP="003F68F4">
            <w:pPr>
              <w:bidi w:val="0"/>
              <w:jc w:val="center"/>
              <w:rPr>
                <w:rFonts w:ascii="Arial" w:hAnsi="Arial" w:cs="Arial"/>
                <w:color w:val="000000"/>
                <w:sz w:val="22"/>
                <w:szCs w:val="22"/>
                <w:rtl/>
              </w:rPr>
            </w:pPr>
            <w:r w:rsidRPr="003F68F4">
              <w:rPr>
                <w:rFonts w:ascii="Arial" w:hAnsi="Arial" w:cs="Arial"/>
                <w:color w:val="000000"/>
                <w:sz w:val="22"/>
                <w:szCs w:val="22"/>
              </w:rPr>
              <w:t>12</w:t>
            </w:r>
          </w:p>
        </w:tc>
        <w:tc>
          <w:tcPr>
            <w:tcW w:w="1903" w:type="dxa"/>
            <w:tcBorders>
              <w:bottom w:val="single" w:sz="4" w:space="0" w:color="auto"/>
              <w:right w:val="thinThickSmallGap" w:sz="18" w:space="0" w:color="auto"/>
            </w:tcBorders>
            <w:vAlign w:val="bottom"/>
          </w:tcPr>
          <w:p w14:paraId="1FDA6539" w14:textId="79B57416" w:rsidR="003F68F4" w:rsidRPr="003F68F4" w:rsidRDefault="003F68F4" w:rsidP="003F68F4">
            <w:pPr>
              <w:bidi w:val="0"/>
              <w:jc w:val="center"/>
              <w:rPr>
                <w:rFonts w:ascii="Arial" w:hAnsi="Arial" w:cs="Arial"/>
                <w:color w:val="000000"/>
                <w:sz w:val="22"/>
                <w:szCs w:val="22"/>
              </w:rPr>
            </w:pPr>
            <w:r w:rsidRPr="003F68F4">
              <w:rPr>
                <w:rFonts w:ascii="Arial" w:hAnsi="Arial" w:cs="Arial"/>
                <w:color w:val="000000"/>
                <w:sz w:val="22"/>
                <w:szCs w:val="22"/>
              </w:rPr>
              <w:t>2.8%</w:t>
            </w:r>
          </w:p>
        </w:tc>
        <w:tc>
          <w:tcPr>
            <w:tcW w:w="2098" w:type="dxa"/>
            <w:tcBorders>
              <w:left w:val="thinThickSmallGap" w:sz="18" w:space="0" w:color="auto"/>
              <w:bottom w:val="single" w:sz="4" w:space="0" w:color="auto"/>
            </w:tcBorders>
            <w:vAlign w:val="bottom"/>
          </w:tcPr>
          <w:p w14:paraId="186A1074" w14:textId="413377EA" w:rsidR="003F68F4" w:rsidRPr="003F68F4" w:rsidRDefault="003F68F4" w:rsidP="003F68F4">
            <w:pPr>
              <w:bidi w:val="0"/>
              <w:jc w:val="center"/>
              <w:rPr>
                <w:rFonts w:ascii="Arial" w:hAnsi="Arial" w:cs="Arial"/>
                <w:b/>
                <w:bCs/>
                <w:color w:val="000000"/>
                <w:sz w:val="22"/>
                <w:szCs w:val="22"/>
              </w:rPr>
            </w:pPr>
            <w:r w:rsidRPr="003F68F4">
              <w:rPr>
                <w:rFonts w:ascii="Arial" w:hAnsi="Arial" w:cs="Arial"/>
                <w:color w:val="000000"/>
                <w:sz w:val="22"/>
                <w:szCs w:val="22"/>
              </w:rPr>
              <w:t>-17.7%</w:t>
            </w:r>
          </w:p>
        </w:tc>
      </w:tr>
      <w:tr w:rsidR="003F68F4" w14:paraId="4FE9D86A" w14:textId="77777777" w:rsidTr="00573247">
        <w:trPr>
          <w:trHeight w:val="312"/>
          <w:jc w:val="center"/>
        </w:trPr>
        <w:tc>
          <w:tcPr>
            <w:tcW w:w="1902" w:type="dxa"/>
            <w:tcBorders>
              <w:bottom w:val="single" w:sz="4" w:space="0" w:color="auto"/>
              <w:right w:val="single" w:sz="12" w:space="0" w:color="auto"/>
            </w:tcBorders>
            <w:vAlign w:val="bottom"/>
          </w:tcPr>
          <w:p w14:paraId="57C7B33B" w14:textId="45125398" w:rsidR="003F68F4" w:rsidRPr="00CA6E52" w:rsidRDefault="003F68F4" w:rsidP="003F68F4">
            <w:pPr>
              <w:jc w:val="center"/>
              <w:rPr>
                <w:rFonts w:ascii="Arial" w:hAnsi="Arial" w:cs="Arial"/>
                <w:b/>
                <w:bCs/>
                <w:color w:val="000000"/>
                <w:sz w:val="22"/>
                <w:szCs w:val="22"/>
              </w:rPr>
            </w:pPr>
            <w:r w:rsidRPr="00CA6E52">
              <w:rPr>
                <w:rFonts w:ascii="Arial" w:hAnsi="Arial" w:cs="Arial"/>
                <w:b/>
                <w:bCs/>
                <w:color w:val="000000"/>
                <w:sz w:val="22"/>
                <w:szCs w:val="22"/>
                <w:rtl/>
              </w:rPr>
              <w:t>כפר סבא</w:t>
            </w:r>
          </w:p>
        </w:tc>
        <w:tc>
          <w:tcPr>
            <w:tcW w:w="2154" w:type="dxa"/>
            <w:tcBorders>
              <w:left w:val="single" w:sz="12" w:space="0" w:color="auto"/>
              <w:bottom w:val="single" w:sz="4" w:space="0" w:color="auto"/>
            </w:tcBorders>
            <w:vAlign w:val="bottom"/>
          </w:tcPr>
          <w:p w14:paraId="2333B98C" w14:textId="69ACC199" w:rsidR="003F68F4" w:rsidRPr="003F68F4" w:rsidRDefault="003F68F4" w:rsidP="003F68F4">
            <w:pPr>
              <w:bidi w:val="0"/>
              <w:jc w:val="center"/>
              <w:rPr>
                <w:rFonts w:ascii="Arial" w:hAnsi="Arial" w:cs="Arial"/>
                <w:color w:val="000000"/>
                <w:sz w:val="22"/>
                <w:szCs w:val="22"/>
                <w:rtl/>
              </w:rPr>
            </w:pPr>
            <w:r w:rsidRPr="003F68F4">
              <w:rPr>
                <w:rFonts w:ascii="Arial" w:hAnsi="Arial" w:cs="Arial"/>
                <w:color w:val="000000"/>
                <w:sz w:val="22"/>
                <w:szCs w:val="22"/>
              </w:rPr>
              <w:t>8</w:t>
            </w:r>
          </w:p>
        </w:tc>
        <w:tc>
          <w:tcPr>
            <w:tcW w:w="1903" w:type="dxa"/>
            <w:tcBorders>
              <w:bottom w:val="single" w:sz="4" w:space="0" w:color="auto"/>
              <w:right w:val="thinThickSmallGap" w:sz="18" w:space="0" w:color="auto"/>
            </w:tcBorders>
            <w:vAlign w:val="bottom"/>
          </w:tcPr>
          <w:p w14:paraId="126204E8" w14:textId="6E8C12AA" w:rsidR="003F68F4" w:rsidRPr="003F68F4" w:rsidRDefault="003F68F4" w:rsidP="003F68F4">
            <w:pPr>
              <w:bidi w:val="0"/>
              <w:jc w:val="center"/>
              <w:rPr>
                <w:rFonts w:ascii="Arial" w:hAnsi="Arial" w:cs="Arial"/>
                <w:color w:val="000000"/>
                <w:sz w:val="22"/>
                <w:szCs w:val="22"/>
              </w:rPr>
            </w:pPr>
            <w:r w:rsidRPr="003F68F4">
              <w:rPr>
                <w:rFonts w:ascii="Arial" w:hAnsi="Arial" w:cs="Arial"/>
                <w:color w:val="000000"/>
                <w:sz w:val="22"/>
                <w:szCs w:val="22"/>
              </w:rPr>
              <w:t>1.9%</w:t>
            </w:r>
          </w:p>
        </w:tc>
        <w:tc>
          <w:tcPr>
            <w:tcW w:w="2098" w:type="dxa"/>
            <w:tcBorders>
              <w:left w:val="thinThickSmallGap" w:sz="18" w:space="0" w:color="auto"/>
              <w:bottom w:val="single" w:sz="4" w:space="0" w:color="auto"/>
            </w:tcBorders>
            <w:vAlign w:val="bottom"/>
          </w:tcPr>
          <w:p w14:paraId="5562F1FA" w14:textId="0EB4E89D" w:rsidR="003F68F4" w:rsidRPr="003F68F4" w:rsidRDefault="003F68F4" w:rsidP="003F68F4">
            <w:pPr>
              <w:bidi w:val="0"/>
              <w:jc w:val="center"/>
              <w:rPr>
                <w:rFonts w:ascii="Arial" w:hAnsi="Arial" w:cs="Arial"/>
                <w:b/>
                <w:bCs/>
                <w:color w:val="000000"/>
                <w:sz w:val="22"/>
                <w:szCs w:val="22"/>
              </w:rPr>
            </w:pPr>
            <w:r w:rsidRPr="003F68F4">
              <w:rPr>
                <w:rFonts w:ascii="Arial" w:hAnsi="Arial" w:cs="Arial"/>
                <w:color w:val="000000"/>
                <w:sz w:val="22"/>
                <w:szCs w:val="22"/>
              </w:rPr>
              <w:t>-16.1%</w:t>
            </w:r>
          </w:p>
        </w:tc>
      </w:tr>
      <w:tr w:rsidR="003F68F4" w14:paraId="5D8DFB02" w14:textId="77777777" w:rsidTr="00573247">
        <w:trPr>
          <w:trHeight w:val="312"/>
          <w:jc w:val="center"/>
        </w:trPr>
        <w:tc>
          <w:tcPr>
            <w:tcW w:w="1902" w:type="dxa"/>
            <w:tcBorders>
              <w:bottom w:val="single" w:sz="4" w:space="0" w:color="auto"/>
              <w:right w:val="single" w:sz="12" w:space="0" w:color="auto"/>
            </w:tcBorders>
            <w:vAlign w:val="bottom"/>
          </w:tcPr>
          <w:p w14:paraId="5920371E" w14:textId="6B1DD64B" w:rsidR="003F68F4" w:rsidRPr="00CA6E52" w:rsidRDefault="003F68F4" w:rsidP="003F68F4">
            <w:pPr>
              <w:jc w:val="center"/>
              <w:rPr>
                <w:rFonts w:ascii="Arial" w:hAnsi="Arial" w:cs="Arial"/>
                <w:b/>
                <w:bCs/>
                <w:color w:val="000000"/>
                <w:sz w:val="22"/>
                <w:szCs w:val="22"/>
              </w:rPr>
            </w:pPr>
            <w:r w:rsidRPr="00CA6E52">
              <w:rPr>
                <w:rFonts w:ascii="Arial" w:hAnsi="Arial" w:cs="Arial"/>
                <w:b/>
                <w:bCs/>
                <w:color w:val="000000"/>
                <w:sz w:val="22"/>
                <w:szCs w:val="22"/>
                <w:rtl/>
              </w:rPr>
              <w:t>חיפה</w:t>
            </w:r>
          </w:p>
        </w:tc>
        <w:tc>
          <w:tcPr>
            <w:tcW w:w="2154" w:type="dxa"/>
            <w:tcBorders>
              <w:left w:val="single" w:sz="12" w:space="0" w:color="auto"/>
              <w:bottom w:val="single" w:sz="4" w:space="0" w:color="auto"/>
            </w:tcBorders>
            <w:vAlign w:val="bottom"/>
          </w:tcPr>
          <w:p w14:paraId="43EF6738" w14:textId="238C0C96" w:rsidR="003F68F4" w:rsidRPr="003F68F4" w:rsidRDefault="003F68F4" w:rsidP="003F68F4">
            <w:pPr>
              <w:bidi w:val="0"/>
              <w:jc w:val="center"/>
              <w:rPr>
                <w:rFonts w:ascii="Arial" w:hAnsi="Arial" w:cs="Arial"/>
                <w:color w:val="000000"/>
                <w:sz w:val="22"/>
                <w:szCs w:val="22"/>
                <w:rtl/>
              </w:rPr>
            </w:pPr>
            <w:r w:rsidRPr="003F68F4">
              <w:rPr>
                <w:rFonts w:ascii="Arial" w:hAnsi="Arial" w:cs="Arial"/>
                <w:color w:val="000000"/>
                <w:sz w:val="22"/>
                <w:szCs w:val="22"/>
              </w:rPr>
              <w:t>22</w:t>
            </w:r>
          </w:p>
        </w:tc>
        <w:tc>
          <w:tcPr>
            <w:tcW w:w="1903" w:type="dxa"/>
            <w:tcBorders>
              <w:bottom w:val="single" w:sz="4" w:space="0" w:color="auto"/>
              <w:right w:val="thinThickSmallGap" w:sz="18" w:space="0" w:color="auto"/>
            </w:tcBorders>
            <w:vAlign w:val="bottom"/>
          </w:tcPr>
          <w:p w14:paraId="5257A9B5" w14:textId="4D4C9564" w:rsidR="003F68F4" w:rsidRPr="003F68F4" w:rsidRDefault="003F68F4" w:rsidP="003F68F4">
            <w:pPr>
              <w:bidi w:val="0"/>
              <w:jc w:val="center"/>
              <w:rPr>
                <w:rFonts w:ascii="Arial" w:hAnsi="Arial" w:cs="Arial"/>
                <w:color w:val="000000"/>
                <w:sz w:val="22"/>
                <w:szCs w:val="22"/>
              </w:rPr>
            </w:pPr>
            <w:r w:rsidRPr="003F68F4">
              <w:rPr>
                <w:rFonts w:ascii="Arial" w:hAnsi="Arial" w:cs="Arial"/>
                <w:color w:val="000000"/>
                <w:sz w:val="22"/>
                <w:szCs w:val="22"/>
              </w:rPr>
              <w:t>5.1%</w:t>
            </w:r>
          </w:p>
        </w:tc>
        <w:tc>
          <w:tcPr>
            <w:tcW w:w="2098" w:type="dxa"/>
            <w:tcBorders>
              <w:left w:val="thinThickSmallGap" w:sz="18" w:space="0" w:color="auto"/>
              <w:bottom w:val="single" w:sz="4" w:space="0" w:color="auto"/>
            </w:tcBorders>
            <w:vAlign w:val="bottom"/>
          </w:tcPr>
          <w:p w14:paraId="081660D8" w14:textId="0E0C0CAD" w:rsidR="003F68F4" w:rsidRPr="003F68F4" w:rsidRDefault="003F68F4" w:rsidP="003F68F4">
            <w:pPr>
              <w:bidi w:val="0"/>
              <w:jc w:val="center"/>
              <w:rPr>
                <w:rFonts w:ascii="Arial" w:hAnsi="Arial" w:cs="Arial"/>
                <w:b/>
                <w:bCs/>
                <w:color w:val="000000"/>
                <w:sz w:val="22"/>
                <w:szCs w:val="22"/>
              </w:rPr>
            </w:pPr>
            <w:r w:rsidRPr="003F68F4">
              <w:rPr>
                <w:rFonts w:ascii="Arial" w:hAnsi="Arial" w:cs="Arial"/>
                <w:color w:val="000000"/>
                <w:sz w:val="22"/>
                <w:szCs w:val="22"/>
              </w:rPr>
              <w:t>-11.8%</w:t>
            </w:r>
          </w:p>
        </w:tc>
      </w:tr>
      <w:tr w:rsidR="003F68F4" w14:paraId="5A6E9671" w14:textId="77777777" w:rsidTr="00573247">
        <w:trPr>
          <w:trHeight w:val="312"/>
          <w:jc w:val="center"/>
        </w:trPr>
        <w:tc>
          <w:tcPr>
            <w:tcW w:w="1902" w:type="dxa"/>
            <w:tcBorders>
              <w:bottom w:val="dashed" w:sz="4" w:space="0" w:color="auto"/>
              <w:right w:val="single" w:sz="12" w:space="0" w:color="auto"/>
            </w:tcBorders>
            <w:vAlign w:val="bottom"/>
          </w:tcPr>
          <w:p w14:paraId="567CB97C" w14:textId="72B2E08C" w:rsidR="003F68F4" w:rsidRPr="00CA6E52" w:rsidRDefault="003F68F4" w:rsidP="003F68F4">
            <w:pPr>
              <w:jc w:val="center"/>
              <w:rPr>
                <w:rFonts w:ascii="Arial" w:hAnsi="Arial" w:cs="Arial"/>
                <w:b/>
                <w:bCs/>
                <w:color w:val="000000"/>
                <w:sz w:val="22"/>
                <w:szCs w:val="22"/>
                <w:rtl/>
              </w:rPr>
            </w:pPr>
            <w:r w:rsidRPr="00CA6E52">
              <w:rPr>
                <w:rFonts w:ascii="Arial" w:hAnsi="Arial" w:cs="Arial"/>
                <w:b/>
                <w:bCs/>
                <w:color w:val="000000"/>
                <w:sz w:val="22"/>
                <w:szCs w:val="22"/>
                <w:rtl/>
              </w:rPr>
              <w:t>ירושלים</w:t>
            </w:r>
          </w:p>
        </w:tc>
        <w:tc>
          <w:tcPr>
            <w:tcW w:w="2154" w:type="dxa"/>
            <w:tcBorders>
              <w:left w:val="single" w:sz="12" w:space="0" w:color="auto"/>
              <w:bottom w:val="dashed" w:sz="4" w:space="0" w:color="auto"/>
            </w:tcBorders>
            <w:vAlign w:val="bottom"/>
          </w:tcPr>
          <w:p w14:paraId="09E4A996" w14:textId="4ECB8F96" w:rsidR="003F68F4" w:rsidRPr="003F68F4" w:rsidRDefault="003F68F4" w:rsidP="003F68F4">
            <w:pPr>
              <w:bidi w:val="0"/>
              <w:jc w:val="center"/>
              <w:rPr>
                <w:rFonts w:ascii="Arial" w:hAnsi="Arial" w:cs="Arial"/>
                <w:color w:val="000000"/>
                <w:sz w:val="22"/>
                <w:szCs w:val="22"/>
              </w:rPr>
            </w:pPr>
            <w:r w:rsidRPr="003F68F4">
              <w:rPr>
                <w:rFonts w:ascii="Arial" w:hAnsi="Arial" w:cs="Arial"/>
                <w:color w:val="000000"/>
                <w:sz w:val="22"/>
                <w:szCs w:val="22"/>
              </w:rPr>
              <w:t>83</w:t>
            </w:r>
          </w:p>
        </w:tc>
        <w:tc>
          <w:tcPr>
            <w:tcW w:w="1903" w:type="dxa"/>
            <w:tcBorders>
              <w:bottom w:val="dashed" w:sz="4" w:space="0" w:color="auto"/>
              <w:right w:val="thinThickSmallGap" w:sz="18" w:space="0" w:color="auto"/>
            </w:tcBorders>
            <w:vAlign w:val="bottom"/>
          </w:tcPr>
          <w:p w14:paraId="244A834F" w14:textId="7F4EF92C" w:rsidR="003F68F4" w:rsidRPr="003F68F4" w:rsidRDefault="003F68F4" w:rsidP="003F68F4">
            <w:pPr>
              <w:bidi w:val="0"/>
              <w:jc w:val="center"/>
              <w:rPr>
                <w:rFonts w:ascii="Arial" w:hAnsi="Arial" w:cs="Arial"/>
                <w:color w:val="000000"/>
                <w:sz w:val="22"/>
                <w:szCs w:val="22"/>
              </w:rPr>
            </w:pPr>
            <w:r w:rsidRPr="003F68F4">
              <w:rPr>
                <w:rFonts w:ascii="Arial" w:hAnsi="Arial" w:cs="Arial"/>
                <w:color w:val="000000"/>
                <w:sz w:val="22"/>
                <w:szCs w:val="22"/>
              </w:rPr>
              <w:t>19.3%</w:t>
            </w:r>
          </w:p>
        </w:tc>
        <w:tc>
          <w:tcPr>
            <w:tcW w:w="2098" w:type="dxa"/>
            <w:tcBorders>
              <w:left w:val="thinThickSmallGap" w:sz="18" w:space="0" w:color="auto"/>
              <w:bottom w:val="dashed" w:sz="4" w:space="0" w:color="auto"/>
            </w:tcBorders>
            <w:vAlign w:val="bottom"/>
          </w:tcPr>
          <w:p w14:paraId="599C40CB" w14:textId="13BA1342" w:rsidR="003F68F4" w:rsidRPr="003F68F4" w:rsidRDefault="003F68F4" w:rsidP="003F68F4">
            <w:pPr>
              <w:bidi w:val="0"/>
              <w:jc w:val="center"/>
              <w:rPr>
                <w:rFonts w:ascii="Arial" w:hAnsi="Arial" w:cs="Arial"/>
                <w:b/>
                <w:bCs/>
                <w:color w:val="000000"/>
                <w:sz w:val="22"/>
                <w:szCs w:val="22"/>
              </w:rPr>
            </w:pPr>
            <w:r w:rsidRPr="003F68F4">
              <w:rPr>
                <w:rFonts w:ascii="Arial" w:hAnsi="Arial" w:cs="Arial"/>
                <w:color w:val="000000"/>
                <w:sz w:val="22"/>
                <w:szCs w:val="22"/>
              </w:rPr>
              <w:t>-10.6%</w:t>
            </w:r>
          </w:p>
        </w:tc>
      </w:tr>
      <w:tr w:rsidR="003F68F4" w14:paraId="54472998" w14:textId="77777777" w:rsidTr="00573247">
        <w:trPr>
          <w:trHeight w:val="312"/>
          <w:jc w:val="center"/>
        </w:trPr>
        <w:tc>
          <w:tcPr>
            <w:tcW w:w="1902" w:type="dxa"/>
            <w:tcBorders>
              <w:bottom w:val="dashed" w:sz="4" w:space="0" w:color="auto"/>
              <w:right w:val="single" w:sz="12" w:space="0" w:color="auto"/>
            </w:tcBorders>
            <w:vAlign w:val="bottom"/>
          </w:tcPr>
          <w:p w14:paraId="2AE372F0" w14:textId="535D4AE0" w:rsidR="003F68F4" w:rsidRPr="00CA6E52" w:rsidRDefault="003F68F4" w:rsidP="003F68F4">
            <w:pPr>
              <w:jc w:val="center"/>
              <w:rPr>
                <w:rFonts w:ascii="Arial" w:hAnsi="Arial" w:cs="Arial"/>
                <w:b/>
                <w:bCs/>
                <w:color w:val="000000"/>
                <w:sz w:val="22"/>
                <w:szCs w:val="22"/>
              </w:rPr>
            </w:pPr>
            <w:r w:rsidRPr="00CA6E52">
              <w:rPr>
                <w:rFonts w:ascii="Arial" w:hAnsi="Arial" w:cs="Arial"/>
                <w:b/>
                <w:bCs/>
                <w:color w:val="000000"/>
                <w:sz w:val="22"/>
                <w:szCs w:val="22"/>
                <w:rtl/>
              </w:rPr>
              <w:t>לוד</w:t>
            </w:r>
          </w:p>
        </w:tc>
        <w:tc>
          <w:tcPr>
            <w:tcW w:w="2154" w:type="dxa"/>
            <w:tcBorders>
              <w:left w:val="single" w:sz="12" w:space="0" w:color="auto"/>
              <w:bottom w:val="dashed" w:sz="4" w:space="0" w:color="auto"/>
            </w:tcBorders>
            <w:vAlign w:val="bottom"/>
          </w:tcPr>
          <w:p w14:paraId="72BD3AA6" w14:textId="72505710" w:rsidR="003F68F4" w:rsidRPr="003F68F4" w:rsidRDefault="003F68F4" w:rsidP="003F68F4">
            <w:pPr>
              <w:bidi w:val="0"/>
              <w:jc w:val="center"/>
              <w:rPr>
                <w:rFonts w:ascii="Arial" w:hAnsi="Arial" w:cs="Arial"/>
                <w:color w:val="000000"/>
                <w:sz w:val="22"/>
                <w:szCs w:val="22"/>
                <w:rtl/>
              </w:rPr>
            </w:pPr>
            <w:r w:rsidRPr="003F68F4">
              <w:rPr>
                <w:rFonts w:ascii="Arial" w:hAnsi="Arial" w:cs="Arial"/>
                <w:color w:val="000000"/>
                <w:sz w:val="22"/>
                <w:szCs w:val="22"/>
              </w:rPr>
              <w:t>11</w:t>
            </w:r>
          </w:p>
        </w:tc>
        <w:tc>
          <w:tcPr>
            <w:tcW w:w="1903" w:type="dxa"/>
            <w:tcBorders>
              <w:bottom w:val="dashed" w:sz="4" w:space="0" w:color="auto"/>
              <w:right w:val="thinThickSmallGap" w:sz="18" w:space="0" w:color="auto"/>
            </w:tcBorders>
            <w:vAlign w:val="bottom"/>
          </w:tcPr>
          <w:p w14:paraId="607FEDDC" w14:textId="648191A2" w:rsidR="003F68F4" w:rsidRPr="003F68F4" w:rsidRDefault="003F68F4" w:rsidP="003F68F4">
            <w:pPr>
              <w:bidi w:val="0"/>
              <w:jc w:val="center"/>
              <w:rPr>
                <w:rFonts w:ascii="Arial" w:hAnsi="Arial" w:cs="Arial"/>
                <w:color w:val="000000"/>
                <w:sz w:val="22"/>
                <w:szCs w:val="22"/>
              </w:rPr>
            </w:pPr>
            <w:r w:rsidRPr="003F68F4">
              <w:rPr>
                <w:rFonts w:ascii="Arial" w:hAnsi="Arial" w:cs="Arial"/>
                <w:color w:val="000000"/>
                <w:sz w:val="22"/>
                <w:szCs w:val="22"/>
              </w:rPr>
              <w:t>2.6%</w:t>
            </w:r>
          </w:p>
        </w:tc>
        <w:tc>
          <w:tcPr>
            <w:tcW w:w="2098" w:type="dxa"/>
            <w:tcBorders>
              <w:left w:val="thinThickSmallGap" w:sz="18" w:space="0" w:color="auto"/>
              <w:bottom w:val="dashed" w:sz="4" w:space="0" w:color="auto"/>
            </w:tcBorders>
            <w:vAlign w:val="bottom"/>
          </w:tcPr>
          <w:p w14:paraId="26D4FEFE" w14:textId="59BCD8B4" w:rsidR="003F68F4" w:rsidRPr="003F68F4" w:rsidRDefault="003F68F4" w:rsidP="003F68F4">
            <w:pPr>
              <w:bidi w:val="0"/>
              <w:jc w:val="center"/>
              <w:rPr>
                <w:rFonts w:ascii="Arial" w:hAnsi="Arial" w:cs="Arial"/>
                <w:b/>
                <w:bCs/>
                <w:color w:val="000000"/>
                <w:sz w:val="22"/>
                <w:szCs w:val="22"/>
              </w:rPr>
            </w:pPr>
            <w:r w:rsidRPr="003F68F4">
              <w:rPr>
                <w:rFonts w:ascii="Arial" w:hAnsi="Arial" w:cs="Arial"/>
                <w:color w:val="000000"/>
                <w:sz w:val="22"/>
                <w:szCs w:val="22"/>
              </w:rPr>
              <w:t>-6.7%</w:t>
            </w:r>
          </w:p>
        </w:tc>
      </w:tr>
      <w:tr w:rsidR="003F68F4" w14:paraId="208E0EFF" w14:textId="77777777" w:rsidTr="00573247">
        <w:trPr>
          <w:trHeight w:val="312"/>
          <w:jc w:val="center"/>
        </w:trPr>
        <w:tc>
          <w:tcPr>
            <w:tcW w:w="1902" w:type="dxa"/>
            <w:tcBorders>
              <w:top w:val="dashed" w:sz="4" w:space="0" w:color="auto"/>
              <w:bottom w:val="single" w:sz="4" w:space="0" w:color="auto"/>
              <w:right w:val="single" w:sz="12" w:space="0" w:color="auto"/>
            </w:tcBorders>
            <w:vAlign w:val="center"/>
          </w:tcPr>
          <w:p w14:paraId="49138575" w14:textId="77777777" w:rsidR="003F68F4" w:rsidRPr="003F68F4" w:rsidRDefault="003F68F4" w:rsidP="003F68F4">
            <w:pPr>
              <w:jc w:val="center"/>
              <w:rPr>
                <w:rFonts w:ascii="Arial" w:hAnsi="Arial" w:cs="Arial"/>
                <w:b/>
                <w:bCs/>
                <w:color w:val="000000"/>
                <w:sz w:val="22"/>
                <w:szCs w:val="22"/>
              </w:rPr>
            </w:pPr>
            <w:r w:rsidRPr="003F68F4">
              <w:rPr>
                <w:rFonts w:ascii="Arial" w:hAnsi="Arial" w:cs="Arial"/>
                <w:b/>
                <w:bCs/>
                <w:color w:val="000000"/>
                <w:sz w:val="22"/>
                <w:szCs w:val="22"/>
                <w:rtl/>
              </w:rPr>
              <w:t>שאר הישובים</w:t>
            </w:r>
          </w:p>
        </w:tc>
        <w:tc>
          <w:tcPr>
            <w:tcW w:w="2154" w:type="dxa"/>
            <w:tcBorders>
              <w:top w:val="dashed" w:sz="4" w:space="0" w:color="auto"/>
              <w:left w:val="single" w:sz="12" w:space="0" w:color="auto"/>
              <w:bottom w:val="single" w:sz="4" w:space="0" w:color="auto"/>
            </w:tcBorders>
            <w:vAlign w:val="center"/>
          </w:tcPr>
          <w:p w14:paraId="0CF3C029" w14:textId="7B494DC3" w:rsidR="003F68F4" w:rsidRPr="003F68F4" w:rsidRDefault="003F68F4" w:rsidP="003F68F4">
            <w:pPr>
              <w:bidi w:val="0"/>
              <w:jc w:val="center"/>
              <w:rPr>
                <w:rFonts w:ascii="Arial" w:hAnsi="Arial" w:cs="Arial"/>
                <w:color w:val="000000"/>
                <w:sz w:val="22"/>
                <w:szCs w:val="22"/>
                <w:rtl/>
              </w:rPr>
            </w:pPr>
            <w:r w:rsidRPr="003F68F4">
              <w:rPr>
                <w:rFonts w:ascii="Arial" w:hAnsi="Arial" w:cs="Arial"/>
                <w:color w:val="000000"/>
                <w:sz w:val="22"/>
                <w:szCs w:val="22"/>
              </w:rPr>
              <w:t>114</w:t>
            </w:r>
          </w:p>
        </w:tc>
        <w:tc>
          <w:tcPr>
            <w:tcW w:w="1903" w:type="dxa"/>
            <w:tcBorders>
              <w:top w:val="dashed" w:sz="4" w:space="0" w:color="auto"/>
              <w:bottom w:val="single" w:sz="4" w:space="0" w:color="auto"/>
              <w:right w:val="thinThickSmallGap" w:sz="18" w:space="0" w:color="auto"/>
            </w:tcBorders>
            <w:vAlign w:val="bottom"/>
          </w:tcPr>
          <w:p w14:paraId="7E1F9286" w14:textId="42653657" w:rsidR="003F68F4" w:rsidRPr="003F68F4" w:rsidRDefault="003F68F4" w:rsidP="003F68F4">
            <w:pPr>
              <w:bidi w:val="0"/>
              <w:jc w:val="center"/>
              <w:rPr>
                <w:rFonts w:ascii="Arial" w:hAnsi="Arial" w:cs="Arial"/>
                <w:color w:val="000000"/>
                <w:sz w:val="22"/>
                <w:szCs w:val="22"/>
              </w:rPr>
            </w:pPr>
            <w:r w:rsidRPr="003F68F4">
              <w:rPr>
                <w:rFonts w:ascii="Arial" w:hAnsi="Arial" w:cs="Arial"/>
                <w:color w:val="000000"/>
                <w:sz w:val="22"/>
                <w:szCs w:val="22"/>
              </w:rPr>
              <w:t>26.5%</w:t>
            </w:r>
          </w:p>
        </w:tc>
        <w:tc>
          <w:tcPr>
            <w:tcW w:w="2098" w:type="dxa"/>
            <w:tcBorders>
              <w:top w:val="dashed" w:sz="4" w:space="0" w:color="auto"/>
              <w:left w:val="thinThickSmallGap" w:sz="18" w:space="0" w:color="auto"/>
              <w:bottom w:val="single" w:sz="4" w:space="0" w:color="auto"/>
            </w:tcBorders>
            <w:vAlign w:val="bottom"/>
          </w:tcPr>
          <w:p w14:paraId="1C451046" w14:textId="3FE27BE6" w:rsidR="003F68F4" w:rsidRPr="003F68F4" w:rsidRDefault="003F68F4" w:rsidP="003F68F4">
            <w:pPr>
              <w:bidi w:val="0"/>
              <w:jc w:val="center"/>
              <w:rPr>
                <w:rFonts w:ascii="Arial" w:hAnsi="Arial" w:cs="Arial"/>
                <w:b/>
                <w:bCs/>
                <w:color w:val="000000"/>
                <w:sz w:val="22"/>
                <w:szCs w:val="22"/>
              </w:rPr>
            </w:pPr>
            <w:r w:rsidRPr="003F68F4">
              <w:rPr>
                <w:rFonts w:ascii="Arial" w:hAnsi="Arial" w:cs="Arial"/>
                <w:color w:val="000000"/>
                <w:sz w:val="22"/>
                <w:szCs w:val="22"/>
              </w:rPr>
              <w:t>-8.7%</w:t>
            </w:r>
          </w:p>
        </w:tc>
      </w:tr>
      <w:tr w:rsidR="00317EC9" w14:paraId="7A464E45" w14:textId="77777777" w:rsidTr="00F74E31">
        <w:trPr>
          <w:trHeight w:val="312"/>
          <w:jc w:val="center"/>
        </w:trPr>
        <w:tc>
          <w:tcPr>
            <w:tcW w:w="1902" w:type="dxa"/>
            <w:tcBorders>
              <w:top w:val="single" w:sz="12" w:space="0" w:color="auto"/>
              <w:bottom w:val="single" w:sz="12" w:space="0" w:color="auto"/>
              <w:right w:val="single" w:sz="12" w:space="0" w:color="auto"/>
            </w:tcBorders>
            <w:vAlign w:val="center"/>
          </w:tcPr>
          <w:p w14:paraId="04E1FDA5" w14:textId="77777777" w:rsidR="00317EC9" w:rsidRPr="003F68F4" w:rsidRDefault="00317EC9" w:rsidP="00317EC9">
            <w:pPr>
              <w:jc w:val="center"/>
              <w:rPr>
                <w:rFonts w:ascii="Arial" w:hAnsi="Arial" w:cs="Arial"/>
                <w:b/>
                <w:bCs/>
                <w:sz w:val="22"/>
                <w:szCs w:val="22"/>
                <w:rtl/>
              </w:rPr>
            </w:pPr>
            <w:r w:rsidRPr="003F68F4">
              <w:rPr>
                <w:rFonts w:ascii="Arial" w:hAnsi="Arial" w:cs="Arial" w:hint="cs"/>
                <w:b/>
                <w:bCs/>
                <w:sz w:val="22"/>
                <w:szCs w:val="22"/>
                <w:rtl/>
              </w:rPr>
              <w:t>סה"כ</w:t>
            </w:r>
          </w:p>
        </w:tc>
        <w:tc>
          <w:tcPr>
            <w:tcW w:w="2154" w:type="dxa"/>
            <w:tcBorders>
              <w:top w:val="single" w:sz="12" w:space="0" w:color="auto"/>
              <w:left w:val="single" w:sz="12" w:space="0" w:color="auto"/>
              <w:bottom w:val="single" w:sz="12" w:space="0" w:color="auto"/>
            </w:tcBorders>
            <w:vAlign w:val="center"/>
          </w:tcPr>
          <w:p w14:paraId="6CCC4E79" w14:textId="244DBE59" w:rsidR="00317EC9" w:rsidRPr="003F68F4" w:rsidRDefault="00B263B0" w:rsidP="00317EC9">
            <w:pPr>
              <w:bidi w:val="0"/>
              <w:jc w:val="center"/>
              <w:rPr>
                <w:rFonts w:ascii="Arial" w:hAnsi="Arial" w:cs="Arial"/>
                <w:b/>
                <w:bCs/>
                <w:color w:val="000000"/>
                <w:sz w:val="22"/>
                <w:szCs w:val="22"/>
              </w:rPr>
            </w:pPr>
            <w:r w:rsidRPr="003F68F4">
              <w:rPr>
                <w:rFonts w:ascii="Arial" w:hAnsi="Arial" w:cs="Arial"/>
                <w:b/>
                <w:bCs/>
                <w:color w:val="000000"/>
                <w:sz w:val="22"/>
                <w:szCs w:val="22"/>
              </w:rPr>
              <w:t>431</w:t>
            </w:r>
          </w:p>
        </w:tc>
        <w:tc>
          <w:tcPr>
            <w:tcW w:w="1903" w:type="dxa"/>
            <w:tcBorders>
              <w:top w:val="single" w:sz="12" w:space="0" w:color="auto"/>
              <w:bottom w:val="single" w:sz="12" w:space="0" w:color="auto"/>
              <w:right w:val="thinThickSmallGap" w:sz="18" w:space="0" w:color="auto"/>
            </w:tcBorders>
            <w:vAlign w:val="center"/>
          </w:tcPr>
          <w:p w14:paraId="74EB6640" w14:textId="77777777" w:rsidR="00317EC9" w:rsidRPr="003F68F4" w:rsidRDefault="00317EC9" w:rsidP="00317EC9">
            <w:pPr>
              <w:bidi w:val="0"/>
              <w:jc w:val="center"/>
              <w:rPr>
                <w:rFonts w:ascii="Arial" w:hAnsi="Arial" w:cs="Arial"/>
                <w:b/>
                <w:bCs/>
                <w:color w:val="000000"/>
                <w:sz w:val="22"/>
                <w:szCs w:val="22"/>
              </w:rPr>
            </w:pPr>
            <w:r w:rsidRPr="003F68F4">
              <w:rPr>
                <w:rFonts w:ascii="Arial" w:hAnsi="Arial" w:cs="Arial"/>
                <w:b/>
                <w:bCs/>
                <w:color w:val="000000"/>
                <w:sz w:val="22"/>
                <w:szCs w:val="22"/>
              </w:rPr>
              <w:t>100.0%</w:t>
            </w:r>
          </w:p>
        </w:tc>
        <w:tc>
          <w:tcPr>
            <w:tcW w:w="2098" w:type="dxa"/>
            <w:tcBorders>
              <w:top w:val="single" w:sz="12" w:space="0" w:color="auto"/>
              <w:left w:val="thinThickSmallGap" w:sz="18" w:space="0" w:color="auto"/>
              <w:bottom w:val="single" w:sz="12" w:space="0" w:color="auto"/>
            </w:tcBorders>
            <w:vAlign w:val="center"/>
          </w:tcPr>
          <w:p w14:paraId="05BE8D7B" w14:textId="43FC8994" w:rsidR="00317EC9" w:rsidRPr="003F68F4" w:rsidRDefault="00317EC9" w:rsidP="00317EC9">
            <w:pPr>
              <w:bidi w:val="0"/>
              <w:jc w:val="center"/>
              <w:rPr>
                <w:rFonts w:ascii="Arial" w:hAnsi="Arial" w:cs="Arial"/>
                <w:b/>
                <w:bCs/>
                <w:color w:val="000000"/>
                <w:sz w:val="22"/>
                <w:szCs w:val="22"/>
              </w:rPr>
            </w:pPr>
            <w:r w:rsidRPr="003F68F4">
              <w:rPr>
                <w:rFonts w:ascii="Arial" w:hAnsi="Arial" w:cs="Arial"/>
                <w:b/>
                <w:bCs/>
                <w:color w:val="000000"/>
                <w:sz w:val="22"/>
                <w:szCs w:val="22"/>
              </w:rPr>
              <w:t>-1</w:t>
            </w:r>
            <w:r w:rsidR="00B263B0" w:rsidRPr="003F68F4">
              <w:rPr>
                <w:rFonts w:ascii="Arial" w:hAnsi="Arial" w:cs="Arial"/>
                <w:b/>
                <w:bCs/>
                <w:color w:val="000000"/>
                <w:sz w:val="22"/>
                <w:szCs w:val="22"/>
              </w:rPr>
              <w:t>5</w:t>
            </w:r>
            <w:r w:rsidRPr="003F68F4">
              <w:rPr>
                <w:rFonts w:ascii="Arial" w:hAnsi="Arial" w:cs="Arial"/>
                <w:b/>
                <w:bCs/>
                <w:color w:val="000000"/>
                <w:sz w:val="22"/>
                <w:szCs w:val="22"/>
              </w:rPr>
              <w:t>.</w:t>
            </w:r>
            <w:r w:rsidR="00B263B0" w:rsidRPr="003F68F4">
              <w:rPr>
                <w:rFonts w:ascii="Arial" w:hAnsi="Arial" w:cs="Arial"/>
                <w:b/>
                <w:bCs/>
                <w:color w:val="000000"/>
                <w:sz w:val="22"/>
                <w:szCs w:val="22"/>
              </w:rPr>
              <w:t>2</w:t>
            </w:r>
            <w:r w:rsidRPr="003F68F4">
              <w:rPr>
                <w:rFonts w:ascii="Arial" w:hAnsi="Arial" w:cs="Arial"/>
                <w:b/>
                <w:bCs/>
                <w:color w:val="000000"/>
                <w:sz w:val="22"/>
                <w:szCs w:val="22"/>
              </w:rPr>
              <w:t>%</w:t>
            </w:r>
          </w:p>
        </w:tc>
      </w:tr>
    </w:tbl>
    <w:p w14:paraId="5A67E3DA" w14:textId="77777777" w:rsidR="00B16043" w:rsidRDefault="00B16043" w:rsidP="008A6366">
      <w:pPr>
        <w:spacing w:after="240" w:line="360" w:lineRule="auto"/>
        <w:jc w:val="both"/>
        <w:rPr>
          <w:rFonts w:ascii="Arial" w:hAnsi="Arial" w:cs="Arial"/>
          <w:sz w:val="22"/>
          <w:szCs w:val="22"/>
          <w:rtl/>
        </w:rPr>
      </w:pPr>
    </w:p>
    <w:p w14:paraId="01A74006" w14:textId="292A64C0" w:rsidR="00317EC9" w:rsidRDefault="005059ED" w:rsidP="008A6366">
      <w:pPr>
        <w:spacing w:after="240" w:line="360" w:lineRule="auto"/>
        <w:jc w:val="both"/>
        <w:rPr>
          <w:rFonts w:ascii="Arial" w:hAnsi="Arial" w:cs="Arial"/>
          <w:sz w:val="22"/>
          <w:szCs w:val="22"/>
          <w:rtl/>
        </w:rPr>
      </w:pPr>
      <w:r w:rsidRPr="003A0377">
        <w:rPr>
          <w:rFonts w:ascii="Arial" w:hAnsi="Arial" w:cs="Arial" w:hint="cs"/>
          <w:sz w:val="22"/>
          <w:szCs w:val="22"/>
          <w:rtl/>
        </w:rPr>
        <w:t xml:space="preserve">מתוך </w:t>
      </w:r>
      <w:r w:rsidR="003F68F4" w:rsidRPr="003A0377">
        <w:rPr>
          <w:rFonts w:ascii="Arial" w:hAnsi="Arial" w:cs="Arial" w:hint="cs"/>
          <w:sz w:val="22"/>
          <w:szCs w:val="22"/>
          <w:rtl/>
        </w:rPr>
        <w:t>431</w:t>
      </w:r>
      <w:r w:rsidRPr="003A0377">
        <w:rPr>
          <w:rFonts w:ascii="Arial" w:hAnsi="Arial" w:cs="Arial" w:hint="cs"/>
          <w:sz w:val="22"/>
          <w:szCs w:val="22"/>
          <w:rtl/>
        </w:rPr>
        <w:t xml:space="preserve"> המתנדבים שנבדקו, 2</w:t>
      </w:r>
      <w:r w:rsidR="003A0377" w:rsidRPr="003A0377">
        <w:rPr>
          <w:rFonts w:ascii="Arial" w:hAnsi="Arial" w:cs="Arial" w:hint="cs"/>
          <w:sz w:val="22"/>
          <w:szCs w:val="22"/>
          <w:rtl/>
        </w:rPr>
        <w:t>8</w:t>
      </w:r>
      <w:r w:rsidRPr="003A0377">
        <w:rPr>
          <w:rFonts w:ascii="Arial" w:hAnsi="Arial" w:cs="Arial" w:hint="cs"/>
          <w:sz w:val="22"/>
          <w:szCs w:val="22"/>
          <w:rtl/>
        </w:rPr>
        <w:t xml:space="preserve"> עבדו באותו יישוב בו הם מתגוררים (</w:t>
      </w:r>
      <w:r w:rsidR="003A0377" w:rsidRPr="003A0377">
        <w:rPr>
          <w:rFonts w:ascii="Arial" w:hAnsi="Arial" w:cs="Arial" w:hint="cs"/>
          <w:sz w:val="22"/>
          <w:szCs w:val="22"/>
          <w:rtl/>
        </w:rPr>
        <w:t>6</w:t>
      </w:r>
      <w:r w:rsidRPr="003A0377">
        <w:rPr>
          <w:rFonts w:ascii="Arial" w:hAnsi="Arial" w:cs="Arial" w:hint="cs"/>
          <w:sz w:val="22"/>
          <w:szCs w:val="22"/>
          <w:rtl/>
        </w:rPr>
        <w:t>.</w:t>
      </w:r>
      <w:r w:rsidR="003A0377" w:rsidRPr="003A0377">
        <w:rPr>
          <w:rFonts w:ascii="Arial" w:hAnsi="Arial" w:cs="Arial" w:hint="cs"/>
          <w:sz w:val="22"/>
          <w:szCs w:val="22"/>
          <w:rtl/>
        </w:rPr>
        <w:t>5</w:t>
      </w:r>
      <w:r w:rsidRPr="003A0377">
        <w:rPr>
          <w:rFonts w:ascii="Arial" w:hAnsi="Arial" w:cs="Arial" w:hint="cs"/>
          <w:sz w:val="22"/>
          <w:szCs w:val="22"/>
          <w:rtl/>
        </w:rPr>
        <w:t>%), מתנדבים אלו הפחיתו בממוצע רק 9% מעלויות נסיעותיהם בין התקופות. מתוכם 1</w:t>
      </w:r>
      <w:r w:rsidR="003A0377" w:rsidRPr="003A0377">
        <w:rPr>
          <w:rFonts w:ascii="Arial" w:hAnsi="Arial" w:cs="Arial" w:hint="cs"/>
          <w:sz w:val="22"/>
          <w:szCs w:val="22"/>
          <w:rtl/>
        </w:rPr>
        <w:t>4</w:t>
      </w:r>
      <w:r w:rsidRPr="003A0377">
        <w:rPr>
          <w:rFonts w:ascii="Arial" w:hAnsi="Arial" w:cs="Arial" w:hint="cs"/>
          <w:sz w:val="22"/>
          <w:szCs w:val="22"/>
          <w:rtl/>
        </w:rPr>
        <w:t xml:space="preserve"> מתגוררים ועובדים בירושלים (הפחיתו </w:t>
      </w:r>
      <w:r w:rsidR="003A0377" w:rsidRPr="003A0377">
        <w:rPr>
          <w:rFonts w:ascii="Arial" w:hAnsi="Arial" w:cs="Arial" w:hint="cs"/>
          <w:sz w:val="22"/>
          <w:szCs w:val="22"/>
          <w:rtl/>
        </w:rPr>
        <w:t>5</w:t>
      </w:r>
      <w:r w:rsidRPr="003A0377">
        <w:rPr>
          <w:rFonts w:ascii="Arial" w:hAnsi="Arial" w:cs="Arial" w:hint="cs"/>
          <w:sz w:val="22"/>
          <w:szCs w:val="22"/>
          <w:rtl/>
        </w:rPr>
        <w:t>.</w:t>
      </w:r>
      <w:r w:rsidR="003A0377" w:rsidRPr="003A0377">
        <w:rPr>
          <w:rFonts w:ascii="Arial" w:hAnsi="Arial" w:cs="Arial" w:hint="cs"/>
          <w:sz w:val="22"/>
          <w:szCs w:val="22"/>
          <w:rtl/>
        </w:rPr>
        <w:t>7</w:t>
      </w:r>
      <w:r w:rsidRPr="003A0377">
        <w:rPr>
          <w:rFonts w:ascii="Arial" w:hAnsi="Arial" w:cs="Arial" w:hint="cs"/>
          <w:sz w:val="22"/>
          <w:szCs w:val="22"/>
          <w:rtl/>
        </w:rPr>
        <w:t>% בממוצע) ו</w:t>
      </w:r>
      <w:r w:rsidR="003A0377" w:rsidRPr="003A0377">
        <w:rPr>
          <w:rFonts w:ascii="Arial" w:hAnsi="Arial" w:cs="Arial" w:hint="cs"/>
          <w:sz w:val="22"/>
          <w:szCs w:val="22"/>
          <w:rtl/>
        </w:rPr>
        <w:t>8</w:t>
      </w:r>
      <w:r w:rsidRPr="003A0377">
        <w:rPr>
          <w:rFonts w:ascii="Arial" w:hAnsi="Arial" w:cs="Arial" w:hint="cs"/>
          <w:sz w:val="22"/>
          <w:szCs w:val="22"/>
          <w:rtl/>
        </w:rPr>
        <w:t xml:space="preserve"> מתגוררים ועובדים בתל אביב (הפחיתו 2</w:t>
      </w:r>
      <w:r w:rsidR="003A0377" w:rsidRPr="003A0377">
        <w:rPr>
          <w:rFonts w:ascii="Arial" w:hAnsi="Arial" w:cs="Arial" w:hint="cs"/>
          <w:sz w:val="22"/>
          <w:szCs w:val="22"/>
          <w:rtl/>
        </w:rPr>
        <w:t>5</w:t>
      </w:r>
      <w:r w:rsidRPr="003A0377">
        <w:rPr>
          <w:rFonts w:ascii="Arial" w:hAnsi="Arial" w:cs="Arial" w:hint="cs"/>
          <w:sz w:val="22"/>
          <w:szCs w:val="22"/>
          <w:rtl/>
        </w:rPr>
        <w:t>.</w:t>
      </w:r>
      <w:r w:rsidR="003A0377" w:rsidRPr="003A0377">
        <w:rPr>
          <w:rFonts w:ascii="Arial" w:hAnsi="Arial" w:cs="Arial" w:hint="cs"/>
          <w:sz w:val="22"/>
          <w:szCs w:val="22"/>
          <w:rtl/>
        </w:rPr>
        <w:t>5</w:t>
      </w:r>
      <w:r w:rsidRPr="003A0377">
        <w:rPr>
          <w:rFonts w:ascii="Arial" w:hAnsi="Arial" w:cs="Arial" w:hint="cs"/>
          <w:sz w:val="22"/>
          <w:szCs w:val="22"/>
          <w:rtl/>
        </w:rPr>
        <w:t>% בממוצע).</w:t>
      </w:r>
    </w:p>
    <w:p w14:paraId="084FE858" w14:textId="47B22509" w:rsidR="00322D8A" w:rsidRPr="00535832" w:rsidRDefault="00D25D98" w:rsidP="00535832">
      <w:pPr>
        <w:spacing w:after="120" w:line="360" w:lineRule="auto"/>
        <w:jc w:val="both"/>
        <w:rPr>
          <w:rFonts w:ascii="Arial" w:hAnsi="Arial" w:cs="Arial"/>
          <w:b/>
          <w:bCs/>
        </w:rPr>
      </w:pPr>
      <w:r>
        <w:rPr>
          <w:rFonts w:ascii="Arial" w:hAnsi="Arial" w:cs="Arial" w:hint="cs"/>
          <w:b/>
          <w:bCs/>
          <w:rtl/>
        </w:rPr>
        <w:t>7</w:t>
      </w:r>
      <w:r w:rsidR="00535832">
        <w:rPr>
          <w:rFonts w:ascii="Arial" w:hAnsi="Arial" w:cs="Arial" w:hint="cs"/>
          <w:b/>
          <w:bCs/>
          <w:rtl/>
        </w:rPr>
        <w:t xml:space="preserve">. </w:t>
      </w:r>
      <w:r w:rsidR="008A6366" w:rsidRPr="00535832">
        <w:rPr>
          <w:rFonts w:ascii="Arial" w:hAnsi="Arial" w:cs="Arial" w:hint="cs"/>
          <w:b/>
          <w:bCs/>
          <w:rtl/>
        </w:rPr>
        <w:t>סוגי השינויים בהרגלי הנסיעה</w:t>
      </w:r>
    </w:p>
    <w:p w14:paraId="7C913A5A" w14:textId="7651D3F6" w:rsidR="00341AAC" w:rsidRPr="00341AAC" w:rsidRDefault="00D25D98" w:rsidP="00341AAC">
      <w:pPr>
        <w:spacing w:after="120" w:line="360" w:lineRule="auto"/>
        <w:jc w:val="both"/>
        <w:rPr>
          <w:rFonts w:ascii="Arial" w:hAnsi="Arial" w:cs="Arial"/>
          <w:b/>
          <w:bCs/>
          <w:sz w:val="22"/>
          <w:szCs w:val="22"/>
          <w:rtl/>
        </w:rPr>
      </w:pPr>
      <w:r>
        <w:rPr>
          <w:rFonts w:ascii="Arial" w:hAnsi="Arial" w:cs="Arial" w:hint="cs"/>
          <w:b/>
          <w:bCs/>
          <w:sz w:val="22"/>
          <w:szCs w:val="22"/>
          <w:rtl/>
        </w:rPr>
        <w:t>7</w:t>
      </w:r>
      <w:r w:rsidR="00341AAC" w:rsidRPr="00341AAC">
        <w:rPr>
          <w:rFonts w:ascii="Arial" w:hAnsi="Arial" w:cs="Arial" w:hint="cs"/>
          <w:b/>
          <w:bCs/>
          <w:sz w:val="22"/>
          <w:szCs w:val="22"/>
          <w:rtl/>
        </w:rPr>
        <w:t>.1 תיאור כללי</w:t>
      </w:r>
    </w:p>
    <w:p w14:paraId="6A7897D9" w14:textId="77777777" w:rsidR="00437173" w:rsidRDefault="008A6366" w:rsidP="008A6366">
      <w:pPr>
        <w:spacing w:after="240" w:line="360" w:lineRule="auto"/>
        <w:jc w:val="both"/>
        <w:rPr>
          <w:rFonts w:ascii="Arial" w:hAnsi="Arial" w:cs="Arial"/>
          <w:sz w:val="22"/>
          <w:szCs w:val="22"/>
          <w:rtl/>
        </w:rPr>
      </w:pPr>
      <w:r>
        <w:rPr>
          <w:rFonts w:ascii="Arial" w:hAnsi="Arial" w:cs="Arial" w:hint="cs"/>
          <w:sz w:val="22"/>
          <w:szCs w:val="22"/>
          <w:rtl/>
        </w:rPr>
        <w:t xml:space="preserve">מעקב אחר הרגלי נסיעתם של המתנדבים והשוואת עלויות הנסיעה בין תקופת התגמול לתקופת התיעוד אפשרו לזהות את סוג השינוי שחל ובהתאם לו לשייך שאלון מתאים. </w:t>
      </w:r>
      <w:r w:rsidR="00437173">
        <w:rPr>
          <w:rFonts w:ascii="Arial" w:hAnsi="Arial" w:cs="Arial" w:hint="cs"/>
          <w:sz w:val="22"/>
          <w:szCs w:val="22"/>
          <w:rtl/>
        </w:rPr>
        <w:t xml:space="preserve">סיווג המתנדבים בוצע לפי קריטריון </w:t>
      </w:r>
      <w:r w:rsidR="00437173" w:rsidRPr="004C27DF">
        <w:rPr>
          <w:rFonts w:ascii="Arial" w:hAnsi="Arial" w:cs="Arial" w:hint="cs"/>
          <w:b/>
          <w:bCs/>
          <w:sz w:val="22"/>
          <w:szCs w:val="22"/>
          <w:rtl/>
        </w:rPr>
        <w:t>שינוי של לפחות 20 ₪ ו 10% בעלות השבועית החציונית בין תקופת התגמול לתקופת התיעוד</w:t>
      </w:r>
      <w:r w:rsidR="00437173">
        <w:rPr>
          <w:rFonts w:ascii="Arial" w:hAnsi="Arial" w:cs="Arial" w:hint="cs"/>
          <w:sz w:val="22"/>
          <w:szCs w:val="22"/>
          <w:rtl/>
        </w:rPr>
        <w:t>, עפ"י קריטריון זה חולקו המתנדבים ל</w:t>
      </w:r>
      <w:r w:rsidR="00437173">
        <w:rPr>
          <w:rFonts w:ascii="Arial" w:hAnsi="Arial" w:cs="Arial"/>
          <w:sz w:val="22"/>
          <w:szCs w:val="22"/>
        </w:rPr>
        <w:t xml:space="preserve"> </w:t>
      </w:r>
      <w:r w:rsidR="00437173">
        <w:rPr>
          <w:rFonts w:ascii="Arial" w:hAnsi="Arial" w:cs="Arial" w:hint="cs"/>
          <w:sz w:val="22"/>
          <w:szCs w:val="22"/>
          <w:rtl/>
        </w:rPr>
        <w:t>3 קבוצות:</w:t>
      </w:r>
    </w:p>
    <w:p w14:paraId="2F665FE3" w14:textId="77777777" w:rsidR="00437173" w:rsidRPr="002F65C5" w:rsidRDefault="00437173" w:rsidP="00A357F2">
      <w:pPr>
        <w:pStyle w:val="ListParagraph"/>
        <w:numPr>
          <w:ilvl w:val="0"/>
          <w:numId w:val="5"/>
        </w:numPr>
        <w:spacing w:after="200" w:line="360" w:lineRule="auto"/>
        <w:contextualSpacing/>
        <w:jc w:val="both"/>
        <w:rPr>
          <w:rFonts w:asciiTheme="minorBidi" w:hAnsiTheme="minorBidi" w:cstheme="minorBidi"/>
          <w:sz w:val="22"/>
          <w:szCs w:val="22"/>
        </w:rPr>
      </w:pPr>
      <w:r w:rsidRPr="002F65C5">
        <w:rPr>
          <w:rFonts w:asciiTheme="minorBidi" w:hAnsiTheme="minorBidi" w:cstheme="minorBidi"/>
          <w:sz w:val="22"/>
          <w:szCs w:val="22"/>
          <w:rtl/>
        </w:rPr>
        <w:t>שינוי הרגלי הנסיעה כך שעלויות הנסיעה פחתו</w:t>
      </w:r>
    </w:p>
    <w:p w14:paraId="05794B34" w14:textId="77777777" w:rsidR="00437173" w:rsidRPr="002F65C5" w:rsidRDefault="00437173" w:rsidP="00A357F2">
      <w:pPr>
        <w:pStyle w:val="ListParagraph"/>
        <w:numPr>
          <w:ilvl w:val="0"/>
          <w:numId w:val="5"/>
        </w:numPr>
        <w:spacing w:after="200" w:line="360" w:lineRule="auto"/>
        <w:contextualSpacing/>
        <w:jc w:val="both"/>
        <w:rPr>
          <w:rFonts w:asciiTheme="minorBidi" w:hAnsiTheme="minorBidi" w:cstheme="minorBidi"/>
          <w:sz w:val="22"/>
          <w:szCs w:val="22"/>
        </w:rPr>
      </w:pPr>
      <w:r w:rsidRPr="002F65C5">
        <w:rPr>
          <w:rFonts w:asciiTheme="minorBidi" w:hAnsiTheme="minorBidi" w:cstheme="minorBidi"/>
          <w:sz w:val="22"/>
          <w:szCs w:val="22"/>
          <w:rtl/>
        </w:rPr>
        <w:t>שינוי הרגלי הנסיעה כך שעלויות הנסיעה גדלו</w:t>
      </w:r>
    </w:p>
    <w:p w14:paraId="1946C529" w14:textId="77777777" w:rsidR="00437173" w:rsidRPr="002F65C5" w:rsidRDefault="00437173" w:rsidP="00A357F2">
      <w:pPr>
        <w:pStyle w:val="ListParagraph"/>
        <w:numPr>
          <w:ilvl w:val="0"/>
          <w:numId w:val="5"/>
        </w:numPr>
        <w:spacing w:after="200" w:line="360" w:lineRule="auto"/>
        <w:contextualSpacing/>
        <w:jc w:val="both"/>
        <w:rPr>
          <w:rFonts w:asciiTheme="minorBidi" w:hAnsiTheme="minorBidi" w:cstheme="minorBidi"/>
          <w:sz w:val="22"/>
          <w:szCs w:val="22"/>
        </w:rPr>
      </w:pPr>
      <w:r w:rsidRPr="002F65C5">
        <w:rPr>
          <w:rFonts w:asciiTheme="minorBidi" w:hAnsiTheme="minorBidi" w:cstheme="minorBidi"/>
          <w:sz w:val="22"/>
          <w:szCs w:val="22"/>
          <w:rtl/>
        </w:rPr>
        <w:t>לא חל שינוי בהרגלי הנסיעה</w:t>
      </w:r>
    </w:p>
    <w:p w14:paraId="4B06835F" w14:textId="77777777" w:rsidR="00437173" w:rsidRDefault="00437173" w:rsidP="00437173">
      <w:pPr>
        <w:spacing w:before="240" w:after="240" w:line="360" w:lineRule="auto"/>
        <w:jc w:val="both"/>
        <w:rPr>
          <w:rFonts w:ascii="Arial" w:hAnsi="Arial" w:cs="Arial"/>
          <w:sz w:val="22"/>
          <w:szCs w:val="22"/>
          <w:rtl/>
        </w:rPr>
      </w:pPr>
      <w:r>
        <w:rPr>
          <w:rFonts w:ascii="Arial" w:hAnsi="Arial" w:cs="Arial" w:hint="cs"/>
          <w:sz w:val="22"/>
          <w:szCs w:val="22"/>
          <w:rtl/>
        </w:rPr>
        <w:t>אלו ששינו הרגלים כך שעלויות הנסיעה שלהם פחתו, סווגו ל</w:t>
      </w:r>
      <w:r>
        <w:rPr>
          <w:rFonts w:ascii="Arial" w:hAnsi="Arial" w:cs="Arial"/>
          <w:sz w:val="22"/>
          <w:szCs w:val="22"/>
        </w:rPr>
        <w:t xml:space="preserve"> </w:t>
      </w:r>
      <w:r>
        <w:rPr>
          <w:rFonts w:ascii="Arial" w:hAnsi="Arial" w:cs="Arial" w:hint="cs"/>
          <w:sz w:val="22"/>
          <w:szCs w:val="22"/>
          <w:rtl/>
        </w:rPr>
        <w:t>2 קבוצות בהתאם לאופי השינוי שביצעו:</w:t>
      </w:r>
    </w:p>
    <w:p w14:paraId="53EAA64E" w14:textId="77777777" w:rsidR="00437173" w:rsidRDefault="00437173" w:rsidP="00A357F2">
      <w:pPr>
        <w:pStyle w:val="ListParagraph"/>
        <w:numPr>
          <w:ilvl w:val="0"/>
          <w:numId w:val="4"/>
        </w:numPr>
        <w:spacing w:line="360" w:lineRule="auto"/>
        <w:ind w:left="641" w:hanging="357"/>
        <w:jc w:val="both"/>
        <w:rPr>
          <w:rFonts w:ascii="Arial" w:hAnsi="Arial" w:cs="Arial"/>
          <w:sz w:val="22"/>
          <w:szCs w:val="22"/>
        </w:rPr>
      </w:pPr>
      <w:r w:rsidRPr="00792C81">
        <w:rPr>
          <w:rFonts w:ascii="Arial" w:hAnsi="Arial" w:cs="Arial" w:hint="cs"/>
          <w:b/>
          <w:bCs/>
          <w:sz w:val="22"/>
          <w:szCs w:val="22"/>
          <w:rtl/>
        </w:rPr>
        <w:t>כתוצאה</w:t>
      </w:r>
      <w:r>
        <w:rPr>
          <w:rFonts w:ascii="Arial" w:hAnsi="Arial" w:cs="Arial" w:hint="cs"/>
          <w:sz w:val="22"/>
          <w:szCs w:val="22"/>
          <w:rtl/>
        </w:rPr>
        <w:t xml:space="preserve"> </w:t>
      </w:r>
      <w:r w:rsidRPr="00792C81">
        <w:rPr>
          <w:rFonts w:ascii="Arial" w:hAnsi="Arial" w:cs="Arial" w:hint="cs"/>
          <w:b/>
          <w:bCs/>
          <w:sz w:val="22"/>
          <w:szCs w:val="22"/>
          <w:rtl/>
        </w:rPr>
        <w:t>משינוי זמני הנסיעה</w:t>
      </w:r>
      <w:r>
        <w:rPr>
          <w:rFonts w:ascii="Arial" w:hAnsi="Arial" w:cs="Arial" w:hint="cs"/>
          <w:sz w:val="22"/>
          <w:szCs w:val="22"/>
          <w:rtl/>
        </w:rPr>
        <w:t xml:space="preserve"> - הסטת הנסיעות משעות השיא לשעות השפל.</w:t>
      </w:r>
    </w:p>
    <w:p w14:paraId="6BFAF385" w14:textId="77777777" w:rsidR="00437173" w:rsidRDefault="00437173" w:rsidP="00A357F2">
      <w:pPr>
        <w:pStyle w:val="ListParagraph"/>
        <w:numPr>
          <w:ilvl w:val="0"/>
          <w:numId w:val="4"/>
        </w:numPr>
        <w:spacing w:after="240" w:line="276" w:lineRule="auto"/>
        <w:ind w:left="641" w:hanging="357"/>
        <w:jc w:val="both"/>
        <w:rPr>
          <w:rFonts w:ascii="Arial" w:hAnsi="Arial" w:cs="Arial"/>
          <w:sz w:val="22"/>
          <w:szCs w:val="22"/>
        </w:rPr>
      </w:pPr>
      <w:r w:rsidRPr="00792C81">
        <w:rPr>
          <w:rFonts w:ascii="Arial" w:hAnsi="Arial" w:cs="Arial" w:hint="cs"/>
          <w:b/>
          <w:bCs/>
          <w:sz w:val="22"/>
          <w:szCs w:val="22"/>
          <w:rtl/>
        </w:rPr>
        <w:t>כתוצאה</w:t>
      </w:r>
      <w:r>
        <w:rPr>
          <w:rFonts w:ascii="Arial" w:hAnsi="Arial" w:cs="Arial" w:hint="cs"/>
          <w:sz w:val="22"/>
          <w:szCs w:val="22"/>
          <w:rtl/>
        </w:rPr>
        <w:t xml:space="preserve"> </w:t>
      </w:r>
      <w:r w:rsidRPr="00792C81">
        <w:rPr>
          <w:rFonts w:ascii="Arial" w:hAnsi="Arial" w:cs="Arial" w:hint="cs"/>
          <w:b/>
          <w:bCs/>
          <w:sz w:val="22"/>
          <w:szCs w:val="22"/>
          <w:rtl/>
        </w:rPr>
        <w:t>מהפחתת ימי נסיעה ישירים ברכב הפרטי</w:t>
      </w:r>
      <w:r>
        <w:rPr>
          <w:rFonts w:ascii="Arial" w:hAnsi="Arial" w:cs="Arial" w:hint="cs"/>
          <w:sz w:val="22"/>
          <w:szCs w:val="22"/>
          <w:rtl/>
        </w:rPr>
        <w:t xml:space="preserve"> - שימוש בתחבורה ציבורית, נסיעות משותפות ועבודה מהבית.</w:t>
      </w:r>
    </w:p>
    <w:p w14:paraId="155D38D2" w14:textId="77777777" w:rsidR="00DF1253" w:rsidRDefault="003B0532" w:rsidP="003B0532">
      <w:pPr>
        <w:spacing w:after="120" w:line="360" w:lineRule="auto"/>
        <w:jc w:val="both"/>
        <w:rPr>
          <w:rFonts w:ascii="Arial" w:hAnsi="Arial" w:cs="Arial"/>
          <w:sz w:val="22"/>
          <w:szCs w:val="22"/>
          <w:rtl/>
        </w:rPr>
      </w:pPr>
      <w:r>
        <w:rPr>
          <w:rFonts w:ascii="Arial" w:hAnsi="Arial" w:cs="Arial" w:hint="cs"/>
          <w:sz w:val="22"/>
          <w:szCs w:val="22"/>
          <w:rtl/>
        </w:rPr>
        <w:t>חלוקת המתנדבים לפי שיוך שאלונים וסוג השינוי מוצג</w:t>
      </w:r>
      <w:r w:rsidR="00974DCC">
        <w:rPr>
          <w:rFonts w:ascii="Arial" w:hAnsi="Arial" w:cs="Arial" w:hint="cs"/>
          <w:sz w:val="22"/>
          <w:szCs w:val="22"/>
          <w:rtl/>
        </w:rPr>
        <w:t>ת</w:t>
      </w:r>
      <w:r w:rsidR="00F36EE2">
        <w:rPr>
          <w:rFonts w:ascii="Arial" w:hAnsi="Arial" w:cs="Arial" w:hint="cs"/>
          <w:sz w:val="22"/>
          <w:szCs w:val="22"/>
          <w:rtl/>
        </w:rPr>
        <w:t xml:space="preserve"> להלן בלוח 9 ובתרשים</w:t>
      </w:r>
      <w:r w:rsidR="00D020F9">
        <w:rPr>
          <w:rFonts w:ascii="Arial" w:hAnsi="Arial" w:cs="Arial" w:hint="cs"/>
          <w:sz w:val="22"/>
          <w:szCs w:val="22"/>
          <w:rtl/>
        </w:rPr>
        <w:t xml:space="preserve"> שלאחריו</w:t>
      </w:r>
      <w:r w:rsidR="00F36EE2">
        <w:rPr>
          <w:rFonts w:ascii="Arial" w:hAnsi="Arial" w:cs="Arial" w:hint="cs"/>
          <w:sz w:val="22"/>
          <w:szCs w:val="22"/>
          <w:rtl/>
        </w:rPr>
        <w:t xml:space="preserve">. </w:t>
      </w:r>
    </w:p>
    <w:p w14:paraId="34597B60" w14:textId="77777777" w:rsidR="00DF1253" w:rsidRDefault="00DF1253">
      <w:pPr>
        <w:bidi w:val="0"/>
        <w:rPr>
          <w:rFonts w:ascii="Arial" w:hAnsi="Arial" w:cs="Arial"/>
          <w:sz w:val="22"/>
          <w:szCs w:val="22"/>
          <w:rtl/>
        </w:rPr>
      </w:pPr>
      <w:r>
        <w:rPr>
          <w:rFonts w:ascii="Arial" w:hAnsi="Arial" w:cs="Arial"/>
          <w:sz w:val="22"/>
          <w:szCs w:val="22"/>
          <w:rtl/>
        </w:rPr>
        <w:br w:type="page"/>
      </w:r>
    </w:p>
    <w:p w14:paraId="67DED65B" w14:textId="77777777" w:rsidR="00DF1253" w:rsidRPr="00DF1253" w:rsidRDefault="00DF1253" w:rsidP="00DF1253">
      <w:pPr>
        <w:bidi w:val="0"/>
        <w:jc w:val="center"/>
        <w:rPr>
          <w:rFonts w:ascii="Arial" w:hAnsi="Arial" w:cs="Arial"/>
          <w:b/>
          <w:bCs/>
          <w:sz w:val="22"/>
          <w:szCs w:val="22"/>
          <w:rtl/>
        </w:rPr>
      </w:pPr>
      <w:r w:rsidRPr="00DF1253">
        <w:rPr>
          <w:rFonts w:ascii="Arial" w:hAnsi="Arial" w:cs="Arial" w:hint="cs"/>
          <w:b/>
          <w:bCs/>
          <w:sz w:val="22"/>
          <w:szCs w:val="22"/>
          <w:rtl/>
        </w:rPr>
        <w:t>לוח 9</w:t>
      </w:r>
      <w:r w:rsidRPr="00DF1253">
        <w:rPr>
          <w:rFonts w:cs="Arial" w:hint="cs"/>
          <w:b/>
          <w:bCs/>
          <w:sz w:val="22"/>
          <w:szCs w:val="22"/>
          <w:rtl/>
        </w:rPr>
        <w:t xml:space="preserve"> - התפלגות</w:t>
      </w:r>
      <w:r w:rsidRPr="00DF1253">
        <w:rPr>
          <w:rFonts w:cs="Arial"/>
          <w:b/>
          <w:bCs/>
          <w:sz w:val="22"/>
          <w:szCs w:val="22"/>
          <w:rtl/>
        </w:rPr>
        <w:t xml:space="preserve"> </w:t>
      </w:r>
      <w:r w:rsidRPr="00DF1253">
        <w:rPr>
          <w:rFonts w:cs="Arial" w:hint="cs"/>
          <w:b/>
          <w:bCs/>
          <w:sz w:val="22"/>
          <w:szCs w:val="22"/>
          <w:rtl/>
        </w:rPr>
        <w:t>המתנדבים</w:t>
      </w:r>
      <w:r w:rsidRPr="00DF1253">
        <w:rPr>
          <w:rFonts w:cs="Arial"/>
          <w:b/>
          <w:bCs/>
          <w:sz w:val="22"/>
          <w:szCs w:val="22"/>
          <w:rtl/>
        </w:rPr>
        <w:t xml:space="preserve"> </w:t>
      </w:r>
      <w:r w:rsidRPr="00DF1253">
        <w:rPr>
          <w:rFonts w:cs="Arial" w:hint="cs"/>
          <w:b/>
          <w:bCs/>
          <w:sz w:val="22"/>
          <w:szCs w:val="22"/>
          <w:rtl/>
        </w:rPr>
        <w:t>לפי</w:t>
      </w:r>
      <w:r w:rsidRPr="00DF1253">
        <w:rPr>
          <w:rFonts w:cs="Arial"/>
          <w:b/>
          <w:bCs/>
          <w:sz w:val="22"/>
          <w:szCs w:val="22"/>
          <w:rtl/>
        </w:rPr>
        <w:t xml:space="preserve"> </w:t>
      </w:r>
      <w:r w:rsidRPr="00DF1253">
        <w:rPr>
          <w:rFonts w:cs="Arial" w:hint="cs"/>
          <w:b/>
          <w:bCs/>
          <w:sz w:val="22"/>
          <w:szCs w:val="22"/>
          <w:rtl/>
        </w:rPr>
        <w:t>השינוי</w:t>
      </w:r>
      <w:r w:rsidRPr="00DF1253">
        <w:rPr>
          <w:rFonts w:cs="Arial"/>
          <w:b/>
          <w:bCs/>
          <w:sz w:val="22"/>
          <w:szCs w:val="22"/>
          <w:rtl/>
        </w:rPr>
        <w:t xml:space="preserve"> </w:t>
      </w:r>
      <w:r w:rsidRPr="00DF1253">
        <w:rPr>
          <w:rFonts w:cs="Arial" w:hint="cs"/>
          <w:b/>
          <w:bCs/>
          <w:sz w:val="22"/>
          <w:szCs w:val="22"/>
          <w:rtl/>
        </w:rPr>
        <w:t>בהיקף</w:t>
      </w:r>
      <w:r w:rsidRPr="00DF1253">
        <w:rPr>
          <w:rFonts w:cs="Arial"/>
          <w:b/>
          <w:bCs/>
          <w:sz w:val="22"/>
          <w:szCs w:val="22"/>
          <w:rtl/>
        </w:rPr>
        <w:t xml:space="preserve"> </w:t>
      </w:r>
      <w:r w:rsidRPr="00DF1253">
        <w:rPr>
          <w:rFonts w:cs="Arial" w:hint="cs"/>
          <w:b/>
          <w:bCs/>
          <w:sz w:val="22"/>
          <w:szCs w:val="22"/>
          <w:rtl/>
        </w:rPr>
        <w:t>ומבנה</w:t>
      </w:r>
      <w:r w:rsidRPr="00DF1253">
        <w:rPr>
          <w:rFonts w:cs="Arial"/>
          <w:b/>
          <w:bCs/>
          <w:sz w:val="22"/>
          <w:szCs w:val="22"/>
          <w:rtl/>
        </w:rPr>
        <w:t xml:space="preserve"> </w:t>
      </w:r>
      <w:r w:rsidRPr="00DF1253">
        <w:rPr>
          <w:rFonts w:cs="Arial" w:hint="cs"/>
          <w:b/>
          <w:bCs/>
          <w:sz w:val="22"/>
          <w:szCs w:val="22"/>
          <w:rtl/>
        </w:rPr>
        <w:t>נסיעותיהם</w:t>
      </w:r>
      <w:r w:rsidRPr="00DF1253">
        <w:rPr>
          <w:rFonts w:cs="Arial"/>
          <w:b/>
          <w:bCs/>
          <w:sz w:val="22"/>
          <w:szCs w:val="22"/>
          <w:rtl/>
        </w:rPr>
        <w:t xml:space="preserve"> </w:t>
      </w:r>
      <w:r w:rsidRPr="00DF1253">
        <w:rPr>
          <w:rFonts w:cs="Arial" w:hint="cs"/>
          <w:b/>
          <w:bCs/>
          <w:sz w:val="22"/>
          <w:szCs w:val="22"/>
          <w:rtl/>
        </w:rPr>
        <w:t>בשלב</w:t>
      </w:r>
      <w:r w:rsidRPr="00DF1253">
        <w:rPr>
          <w:rFonts w:cs="Arial"/>
          <w:b/>
          <w:bCs/>
          <w:sz w:val="22"/>
          <w:szCs w:val="22"/>
          <w:rtl/>
        </w:rPr>
        <w:t xml:space="preserve"> </w:t>
      </w:r>
      <w:r w:rsidRPr="00DF1253">
        <w:rPr>
          <w:rFonts w:cs="Arial" w:hint="cs"/>
          <w:b/>
          <w:bCs/>
          <w:sz w:val="22"/>
          <w:szCs w:val="22"/>
          <w:rtl/>
        </w:rPr>
        <w:t>התגמול</w:t>
      </w:r>
    </w:p>
    <w:p w14:paraId="6AD26202" w14:textId="77777777" w:rsidR="00AE6B90" w:rsidRPr="00DF1253" w:rsidRDefault="00AE6B90" w:rsidP="00DF1253">
      <w:pPr>
        <w:bidi w:val="0"/>
        <w:jc w:val="center"/>
        <w:rPr>
          <w:rFonts w:ascii="Arial" w:hAnsi="Arial" w:cs="Arial"/>
          <w:b/>
          <w:bCs/>
          <w:sz w:val="22"/>
          <w:szCs w:val="22"/>
          <w:rtl/>
        </w:rPr>
      </w:pPr>
    </w:p>
    <w:tbl>
      <w:tblPr>
        <w:tblpPr w:leftFromText="180" w:rightFromText="180" w:vertAnchor="text" w:horzAnchor="margin" w:tblpY="70"/>
        <w:bidiVisual/>
        <w:tblW w:w="4903" w:type="pct"/>
        <w:tblLayout w:type="fixed"/>
        <w:tblLook w:val="04A0" w:firstRow="1" w:lastRow="0" w:firstColumn="1" w:lastColumn="0" w:noHBand="0" w:noVBand="1"/>
      </w:tblPr>
      <w:tblGrid>
        <w:gridCol w:w="2472"/>
        <w:gridCol w:w="1134"/>
        <w:gridCol w:w="965"/>
        <w:gridCol w:w="1360"/>
        <w:gridCol w:w="1360"/>
        <w:gridCol w:w="1021"/>
        <w:gridCol w:w="1017"/>
      </w:tblGrid>
      <w:tr w:rsidR="00F36EE2" w:rsidRPr="0094652C" w14:paraId="7F567189" w14:textId="77777777" w:rsidTr="00F36EE2">
        <w:trPr>
          <w:trHeight w:val="850"/>
        </w:trPr>
        <w:tc>
          <w:tcPr>
            <w:tcW w:w="1325"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406D7B8" w14:textId="77777777" w:rsidR="00F36EE2" w:rsidRPr="00205D1C" w:rsidRDefault="00F36EE2" w:rsidP="00F36EE2">
            <w:pPr>
              <w:jc w:val="center"/>
              <w:rPr>
                <w:rFonts w:ascii="Arial" w:hAnsi="Arial" w:cs="Arial"/>
                <w:b/>
                <w:bCs/>
                <w:color w:val="000000"/>
                <w:sz w:val="21"/>
                <w:szCs w:val="21"/>
              </w:rPr>
            </w:pPr>
            <w:r w:rsidRPr="00205D1C">
              <w:rPr>
                <w:rFonts w:ascii="Arial" w:hAnsi="Arial" w:cs="Arial"/>
                <w:b/>
                <w:bCs/>
                <w:color w:val="000000"/>
                <w:sz w:val="21"/>
                <w:szCs w:val="21"/>
                <w:rtl/>
              </w:rPr>
              <w:t>סוג השינוי</w:t>
            </w:r>
          </w:p>
        </w:tc>
        <w:tc>
          <w:tcPr>
            <w:tcW w:w="608" w:type="pct"/>
            <w:tcBorders>
              <w:top w:val="single" w:sz="12" w:space="0" w:color="auto"/>
              <w:left w:val="nil"/>
              <w:bottom w:val="single" w:sz="12" w:space="0" w:color="auto"/>
              <w:right w:val="single" w:sz="8" w:space="0" w:color="auto"/>
            </w:tcBorders>
            <w:shd w:val="clear" w:color="auto" w:fill="auto"/>
            <w:noWrap/>
            <w:vAlign w:val="center"/>
            <w:hideMark/>
          </w:tcPr>
          <w:p w14:paraId="358E8463" w14:textId="77777777" w:rsidR="00F36EE2" w:rsidRPr="00205D1C" w:rsidRDefault="00F36EE2" w:rsidP="00F36EE2">
            <w:pPr>
              <w:jc w:val="center"/>
              <w:rPr>
                <w:rFonts w:ascii="Arial" w:hAnsi="Arial" w:cs="Arial"/>
                <w:b/>
                <w:bCs/>
                <w:color w:val="000000"/>
                <w:sz w:val="21"/>
                <w:szCs w:val="21"/>
              </w:rPr>
            </w:pPr>
            <w:r w:rsidRPr="00205D1C">
              <w:rPr>
                <w:rFonts w:ascii="Arial" w:hAnsi="Arial" w:cs="Arial"/>
                <w:b/>
                <w:bCs/>
                <w:color w:val="000000"/>
                <w:sz w:val="21"/>
                <w:szCs w:val="21"/>
                <w:rtl/>
              </w:rPr>
              <w:t>מספר המתנדבים</w:t>
            </w:r>
          </w:p>
        </w:tc>
        <w:tc>
          <w:tcPr>
            <w:tcW w:w="517" w:type="pct"/>
            <w:tcBorders>
              <w:top w:val="single" w:sz="12" w:space="0" w:color="auto"/>
              <w:left w:val="nil"/>
              <w:bottom w:val="single" w:sz="12" w:space="0" w:color="auto"/>
              <w:right w:val="single" w:sz="8" w:space="0" w:color="auto"/>
            </w:tcBorders>
            <w:shd w:val="clear" w:color="auto" w:fill="auto"/>
            <w:noWrap/>
            <w:vAlign w:val="center"/>
            <w:hideMark/>
          </w:tcPr>
          <w:p w14:paraId="37799BF0" w14:textId="77777777" w:rsidR="00F36EE2" w:rsidRPr="00205D1C" w:rsidRDefault="00F36EE2" w:rsidP="00F36EE2">
            <w:pPr>
              <w:jc w:val="center"/>
              <w:rPr>
                <w:rFonts w:ascii="Arial" w:hAnsi="Arial" w:cs="Arial"/>
                <w:b/>
                <w:bCs/>
                <w:color w:val="000000"/>
                <w:sz w:val="21"/>
                <w:szCs w:val="21"/>
              </w:rPr>
            </w:pPr>
            <w:r w:rsidRPr="00205D1C">
              <w:rPr>
                <w:rFonts w:ascii="Arial" w:hAnsi="Arial" w:cs="Arial"/>
                <w:b/>
                <w:bCs/>
                <w:color w:val="000000"/>
                <w:sz w:val="21"/>
                <w:szCs w:val="21"/>
                <w:rtl/>
              </w:rPr>
              <w:t>אחוז מהסה"כ</w:t>
            </w:r>
          </w:p>
        </w:tc>
        <w:tc>
          <w:tcPr>
            <w:tcW w:w="729" w:type="pct"/>
            <w:tcBorders>
              <w:top w:val="single" w:sz="12" w:space="0" w:color="auto"/>
              <w:left w:val="nil"/>
              <w:bottom w:val="single" w:sz="12" w:space="0" w:color="auto"/>
              <w:right w:val="single" w:sz="8" w:space="0" w:color="auto"/>
            </w:tcBorders>
            <w:shd w:val="clear" w:color="auto" w:fill="auto"/>
            <w:noWrap/>
            <w:vAlign w:val="center"/>
            <w:hideMark/>
          </w:tcPr>
          <w:p w14:paraId="4F601516" w14:textId="77777777" w:rsidR="00F36EE2" w:rsidRPr="00205D1C" w:rsidRDefault="00F36EE2" w:rsidP="00F36EE2">
            <w:pPr>
              <w:jc w:val="center"/>
              <w:rPr>
                <w:rFonts w:ascii="Arial" w:hAnsi="Arial" w:cs="Arial"/>
                <w:b/>
                <w:bCs/>
                <w:color w:val="000000"/>
                <w:sz w:val="21"/>
                <w:szCs w:val="21"/>
              </w:rPr>
            </w:pPr>
            <w:r w:rsidRPr="00205D1C">
              <w:rPr>
                <w:rFonts w:ascii="Arial" w:hAnsi="Arial" w:cs="Arial"/>
                <w:b/>
                <w:bCs/>
                <w:color w:val="000000"/>
                <w:sz w:val="21"/>
                <w:szCs w:val="21"/>
                <w:rtl/>
              </w:rPr>
              <w:t xml:space="preserve">עלות שבועית </w:t>
            </w:r>
            <w:r w:rsidRPr="00205D1C">
              <w:rPr>
                <w:rFonts w:ascii="Arial" w:hAnsi="Arial" w:cs="Arial" w:hint="cs"/>
                <w:b/>
                <w:bCs/>
                <w:color w:val="000000"/>
                <w:sz w:val="21"/>
                <w:szCs w:val="21"/>
                <w:rtl/>
              </w:rPr>
              <w:t>בתקופת התיעוד</w:t>
            </w:r>
            <w:r w:rsidRPr="00205D1C">
              <w:rPr>
                <w:rFonts w:ascii="Arial" w:hAnsi="Arial" w:cs="Arial"/>
                <w:b/>
                <w:bCs/>
                <w:color w:val="000000"/>
                <w:sz w:val="21"/>
                <w:szCs w:val="21"/>
                <w:rtl/>
              </w:rPr>
              <w:t xml:space="preserve"> (₪)</w:t>
            </w:r>
          </w:p>
        </w:tc>
        <w:tc>
          <w:tcPr>
            <w:tcW w:w="729" w:type="pct"/>
            <w:tcBorders>
              <w:top w:val="single" w:sz="12" w:space="0" w:color="auto"/>
              <w:left w:val="nil"/>
              <w:bottom w:val="single" w:sz="12" w:space="0" w:color="auto"/>
              <w:right w:val="single" w:sz="12" w:space="0" w:color="auto"/>
            </w:tcBorders>
            <w:shd w:val="clear" w:color="auto" w:fill="auto"/>
            <w:noWrap/>
            <w:vAlign w:val="center"/>
            <w:hideMark/>
          </w:tcPr>
          <w:p w14:paraId="3415D119" w14:textId="77777777" w:rsidR="00F36EE2" w:rsidRPr="00205D1C" w:rsidRDefault="00F36EE2" w:rsidP="00F36EE2">
            <w:pPr>
              <w:jc w:val="center"/>
              <w:rPr>
                <w:rFonts w:ascii="Arial" w:hAnsi="Arial" w:cs="Arial"/>
                <w:b/>
                <w:bCs/>
                <w:color w:val="000000"/>
                <w:sz w:val="21"/>
                <w:szCs w:val="21"/>
              </w:rPr>
            </w:pPr>
            <w:r w:rsidRPr="00205D1C">
              <w:rPr>
                <w:rFonts w:ascii="Arial" w:hAnsi="Arial" w:cs="Arial"/>
                <w:b/>
                <w:bCs/>
                <w:color w:val="000000"/>
                <w:sz w:val="21"/>
                <w:szCs w:val="21"/>
                <w:rtl/>
              </w:rPr>
              <w:t xml:space="preserve">עלות שבועית </w:t>
            </w:r>
            <w:r w:rsidRPr="00205D1C">
              <w:rPr>
                <w:rFonts w:ascii="Arial" w:hAnsi="Arial" w:cs="Arial" w:hint="cs"/>
                <w:b/>
                <w:bCs/>
                <w:color w:val="000000"/>
                <w:sz w:val="21"/>
                <w:szCs w:val="21"/>
                <w:rtl/>
              </w:rPr>
              <w:t>בתקופת</w:t>
            </w:r>
            <w:r w:rsidRPr="00205D1C">
              <w:rPr>
                <w:rFonts w:ascii="Arial" w:hAnsi="Arial" w:cs="Arial"/>
                <w:b/>
                <w:bCs/>
                <w:color w:val="000000"/>
                <w:sz w:val="21"/>
                <w:szCs w:val="21"/>
                <w:rtl/>
              </w:rPr>
              <w:t xml:space="preserve"> התגמול (₪)</w:t>
            </w:r>
          </w:p>
        </w:tc>
        <w:tc>
          <w:tcPr>
            <w:tcW w:w="547" w:type="pct"/>
            <w:tcBorders>
              <w:top w:val="single" w:sz="12" w:space="0" w:color="auto"/>
              <w:left w:val="nil"/>
              <w:bottom w:val="single" w:sz="12" w:space="0" w:color="auto"/>
              <w:right w:val="single" w:sz="8" w:space="0" w:color="auto"/>
            </w:tcBorders>
            <w:shd w:val="clear" w:color="auto" w:fill="auto"/>
            <w:noWrap/>
            <w:vAlign w:val="center"/>
            <w:hideMark/>
          </w:tcPr>
          <w:p w14:paraId="44037955" w14:textId="77777777" w:rsidR="00F36EE2" w:rsidRPr="00205D1C" w:rsidRDefault="00F36EE2" w:rsidP="00F36EE2">
            <w:pPr>
              <w:jc w:val="center"/>
              <w:rPr>
                <w:rFonts w:ascii="Arial" w:hAnsi="Arial" w:cs="Arial"/>
                <w:b/>
                <w:bCs/>
                <w:color w:val="000000"/>
                <w:sz w:val="21"/>
                <w:szCs w:val="21"/>
              </w:rPr>
            </w:pPr>
            <w:r w:rsidRPr="00205D1C">
              <w:rPr>
                <w:rFonts w:ascii="Arial" w:hAnsi="Arial" w:cs="Arial"/>
                <w:b/>
                <w:bCs/>
                <w:color w:val="000000"/>
                <w:sz w:val="21"/>
                <w:szCs w:val="21"/>
                <w:rtl/>
              </w:rPr>
              <w:t>הפרש כספי (₪)</w:t>
            </w:r>
          </w:p>
        </w:tc>
        <w:tc>
          <w:tcPr>
            <w:tcW w:w="545" w:type="pct"/>
            <w:tcBorders>
              <w:top w:val="single" w:sz="12" w:space="0" w:color="auto"/>
              <w:left w:val="nil"/>
              <w:bottom w:val="single" w:sz="12" w:space="0" w:color="auto"/>
              <w:right w:val="single" w:sz="12" w:space="0" w:color="auto"/>
            </w:tcBorders>
            <w:shd w:val="clear" w:color="auto" w:fill="auto"/>
            <w:noWrap/>
            <w:vAlign w:val="center"/>
            <w:hideMark/>
          </w:tcPr>
          <w:p w14:paraId="54529622" w14:textId="77777777" w:rsidR="00F36EE2" w:rsidRPr="00205D1C" w:rsidRDefault="00F36EE2" w:rsidP="00F36EE2">
            <w:pPr>
              <w:jc w:val="center"/>
              <w:rPr>
                <w:rFonts w:ascii="Arial" w:hAnsi="Arial" w:cs="Arial"/>
                <w:b/>
                <w:bCs/>
                <w:color w:val="000000"/>
                <w:sz w:val="21"/>
                <w:szCs w:val="21"/>
              </w:rPr>
            </w:pPr>
            <w:r w:rsidRPr="00205D1C">
              <w:rPr>
                <w:rFonts w:ascii="Arial" w:hAnsi="Arial" w:cs="Arial"/>
                <w:b/>
                <w:bCs/>
                <w:color w:val="000000"/>
                <w:sz w:val="21"/>
                <w:szCs w:val="21"/>
                <w:rtl/>
              </w:rPr>
              <w:t>שיעור השינוי</w:t>
            </w:r>
          </w:p>
        </w:tc>
      </w:tr>
      <w:tr w:rsidR="00CA6E52" w:rsidRPr="0094652C" w14:paraId="18A1D39B" w14:textId="77777777" w:rsidTr="00CA6E52">
        <w:trPr>
          <w:trHeight w:val="624"/>
        </w:trPr>
        <w:tc>
          <w:tcPr>
            <w:tcW w:w="1325" w:type="pct"/>
            <w:tcBorders>
              <w:top w:val="nil"/>
              <w:left w:val="single" w:sz="12" w:space="0" w:color="auto"/>
              <w:bottom w:val="single" w:sz="8" w:space="0" w:color="auto"/>
              <w:right w:val="single" w:sz="12" w:space="0" w:color="auto"/>
            </w:tcBorders>
            <w:shd w:val="clear" w:color="000000" w:fill="2FA345"/>
            <w:noWrap/>
            <w:vAlign w:val="center"/>
            <w:hideMark/>
          </w:tcPr>
          <w:p w14:paraId="324E9725" w14:textId="77777777" w:rsidR="00CA6E52" w:rsidRPr="00933AEF" w:rsidRDefault="00CA6E52" w:rsidP="00CA6E52">
            <w:pPr>
              <w:bidi w:val="0"/>
              <w:jc w:val="right"/>
              <w:rPr>
                <w:rFonts w:ascii="Arial" w:hAnsi="Arial" w:cs="Arial"/>
                <w:b/>
                <w:bCs/>
                <w:color w:val="87DD97"/>
                <w:sz w:val="22"/>
                <w:szCs w:val="22"/>
              </w:rPr>
            </w:pPr>
            <w:r w:rsidRPr="00933AEF">
              <w:rPr>
                <w:rFonts w:ascii="Arial" w:hAnsi="Arial" w:cs="Arial"/>
                <w:b/>
                <w:bCs/>
                <w:color w:val="87DD97"/>
                <w:sz w:val="22"/>
                <w:szCs w:val="22"/>
                <w:rtl/>
              </w:rPr>
              <w:t>הפח</w:t>
            </w:r>
            <w:r>
              <w:rPr>
                <w:rFonts w:ascii="Arial" w:hAnsi="Arial" w:cs="Arial" w:hint="cs"/>
                <w:b/>
                <w:bCs/>
                <w:color w:val="87DD97"/>
                <w:sz w:val="22"/>
                <w:szCs w:val="22"/>
                <w:rtl/>
              </w:rPr>
              <w:t>ת</w:t>
            </w:r>
            <w:r w:rsidRPr="00933AEF">
              <w:rPr>
                <w:rFonts w:ascii="Arial" w:hAnsi="Arial" w:cs="Arial"/>
                <w:b/>
                <w:bCs/>
                <w:color w:val="87DD97"/>
                <w:sz w:val="22"/>
                <w:szCs w:val="22"/>
                <w:rtl/>
              </w:rPr>
              <w:t xml:space="preserve">ת נסיעות ישירות כך </w:t>
            </w:r>
            <w:r>
              <w:rPr>
                <w:rFonts w:ascii="Arial" w:hAnsi="Arial" w:cs="Arial" w:hint="cs"/>
                <w:b/>
                <w:bCs/>
                <w:color w:val="87DD97"/>
                <w:sz w:val="22"/>
                <w:szCs w:val="22"/>
                <w:rtl/>
              </w:rPr>
              <w:t>שהעלויות</w:t>
            </w:r>
            <w:r w:rsidRPr="00933AEF">
              <w:rPr>
                <w:rFonts w:ascii="Arial" w:hAnsi="Arial" w:cs="Arial"/>
                <w:b/>
                <w:bCs/>
                <w:color w:val="87DD97"/>
                <w:sz w:val="22"/>
                <w:szCs w:val="22"/>
                <w:rtl/>
              </w:rPr>
              <w:t xml:space="preserve"> פחת</w:t>
            </w:r>
            <w:r>
              <w:rPr>
                <w:rFonts w:ascii="Arial" w:hAnsi="Arial" w:cs="Arial" w:hint="cs"/>
                <w:b/>
                <w:bCs/>
                <w:color w:val="87DD97"/>
                <w:sz w:val="22"/>
                <w:szCs w:val="22"/>
                <w:rtl/>
              </w:rPr>
              <w:t>ו</w:t>
            </w:r>
          </w:p>
        </w:tc>
        <w:tc>
          <w:tcPr>
            <w:tcW w:w="608" w:type="pct"/>
            <w:tcBorders>
              <w:top w:val="nil"/>
              <w:left w:val="nil"/>
              <w:bottom w:val="single" w:sz="8" w:space="0" w:color="auto"/>
              <w:right w:val="single" w:sz="8" w:space="0" w:color="auto"/>
            </w:tcBorders>
            <w:shd w:val="clear" w:color="auto" w:fill="auto"/>
            <w:noWrap/>
            <w:vAlign w:val="center"/>
          </w:tcPr>
          <w:p w14:paraId="0C094262" w14:textId="6711A0C5" w:rsidR="00CA6E52" w:rsidRPr="00CA6E52" w:rsidRDefault="00CA6E52" w:rsidP="00CA6E52">
            <w:pPr>
              <w:bidi w:val="0"/>
              <w:jc w:val="center"/>
              <w:rPr>
                <w:rFonts w:asciiTheme="minorBidi" w:hAnsiTheme="minorBidi" w:cstheme="minorBidi"/>
                <w:sz w:val="22"/>
                <w:szCs w:val="22"/>
              </w:rPr>
            </w:pPr>
            <w:r w:rsidRPr="00CA6E52">
              <w:rPr>
                <w:rFonts w:ascii="Arial" w:hAnsi="Arial" w:cs="Arial"/>
                <w:color w:val="000000"/>
                <w:sz w:val="22"/>
                <w:szCs w:val="22"/>
              </w:rPr>
              <w:t>92</w:t>
            </w:r>
          </w:p>
        </w:tc>
        <w:tc>
          <w:tcPr>
            <w:tcW w:w="517" w:type="pct"/>
            <w:tcBorders>
              <w:top w:val="nil"/>
              <w:left w:val="nil"/>
              <w:bottom w:val="single" w:sz="8" w:space="0" w:color="auto"/>
              <w:right w:val="single" w:sz="8" w:space="0" w:color="auto"/>
            </w:tcBorders>
            <w:shd w:val="clear" w:color="auto" w:fill="auto"/>
            <w:noWrap/>
            <w:vAlign w:val="center"/>
          </w:tcPr>
          <w:p w14:paraId="5A445835" w14:textId="19096B79" w:rsidR="00CA6E52" w:rsidRPr="00CA6E52" w:rsidRDefault="00CA6E52" w:rsidP="00CA6E52">
            <w:pPr>
              <w:bidi w:val="0"/>
              <w:jc w:val="center"/>
              <w:rPr>
                <w:rFonts w:asciiTheme="minorBidi" w:hAnsiTheme="minorBidi" w:cstheme="minorBidi"/>
                <w:sz w:val="22"/>
                <w:szCs w:val="22"/>
              </w:rPr>
            </w:pPr>
            <w:r w:rsidRPr="00CA6E52">
              <w:rPr>
                <w:rFonts w:ascii="Arial" w:hAnsi="Arial" w:cs="Arial"/>
                <w:color w:val="000000"/>
                <w:sz w:val="22"/>
                <w:szCs w:val="22"/>
              </w:rPr>
              <w:t>21.3%</w:t>
            </w:r>
          </w:p>
        </w:tc>
        <w:tc>
          <w:tcPr>
            <w:tcW w:w="729" w:type="pct"/>
            <w:tcBorders>
              <w:top w:val="nil"/>
              <w:left w:val="nil"/>
              <w:bottom w:val="single" w:sz="8" w:space="0" w:color="auto"/>
              <w:right w:val="single" w:sz="8" w:space="0" w:color="auto"/>
            </w:tcBorders>
            <w:shd w:val="clear" w:color="auto" w:fill="auto"/>
            <w:noWrap/>
            <w:vAlign w:val="center"/>
          </w:tcPr>
          <w:p w14:paraId="0AF8C259" w14:textId="7E328B60" w:rsidR="00CA6E52" w:rsidRPr="00CA6E52" w:rsidRDefault="00CA6E52" w:rsidP="00CA6E52">
            <w:pPr>
              <w:bidi w:val="0"/>
              <w:jc w:val="center"/>
              <w:rPr>
                <w:rFonts w:asciiTheme="minorBidi" w:hAnsiTheme="minorBidi" w:cstheme="minorBidi"/>
                <w:sz w:val="22"/>
                <w:szCs w:val="22"/>
              </w:rPr>
            </w:pPr>
            <w:r w:rsidRPr="00CA6E52">
              <w:rPr>
                <w:rFonts w:ascii="Arial" w:hAnsi="Arial" w:cs="Arial"/>
                <w:color w:val="000000"/>
                <w:sz w:val="22"/>
                <w:szCs w:val="22"/>
              </w:rPr>
              <w:t>103.9</w:t>
            </w:r>
          </w:p>
        </w:tc>
        <w:tc>
          <w:tcPr>
            <w:tcW w:w="729" w:type="pct"/>
            <w:tcBorders>
              <w:top w:val="nil"/>
              <w:left w:val="nil"/>
              <w:bottom w:val="single" w:sz="8" w:space="0" w:color="auto"/>
              <w:right w:val="single" w:sz="12" w:space="0" w:color="auto"/>
            </w:tcBorders>
            <w:shd w:val="clear" w:color="auto" w:fill="auto"/>
            <w:noWrap/>
            <w:vAlign w:val="center"/>
          </w:tcPr>
          <w:p w14:paraId="044482B0" w14:textId="1F988FE0" w:rsidR="00CA6E52" w:rsidRPr="00CA6E52" w:rsidRDefault="00CA6E52" w:rsidP="00CA6E52">
            <w:pPr>
              <w:bidi w:val="0"/>
              <w:jc w:val="center"/>
              <w:rPr>
                <w:rFonts w:asciiTheme="minorBidi" w:hAnsiTheme="minorBidi" w:cstheme="minorBidi"/>
                <w:sz w:val="22"/>
                <w:szCs w:val="22"/>
              </w:rPr>
            </w:pPr>
            <w:r w:rsidRPr="00CA6E52">
              <w:rPr>
                <w:rFonts w:ascii="Arial" w:hAnsi="Arial" w:cs="Arial"/>
                <w:color w:val="000000"/>
                <w:sz w:val="22"/>
                <w:szCs w:val="22"/>
              </w:rPr>
              <w:t>62.6</w:t>
            </w:r>
          </w:p>
        </w:tc>
        <w:tc>
          <w:tcPr>
            <w:tcW w:w="547" w:type="pct"/>
            <w:tcBorders>
              <w:top w:val="nil"/>
              <w:left w:val="nil"/>
              <w:bottom w:val="single" w:sz="8" w:space="0" w:color="auto"/>
              <w:right w:val="single" w:sz="8" w:space="0" w:color="auto"/>
            </w:tcBorders>
            <w:shd w:val="clear" w:color="auto" w:fill="auto"/>
            <w:noWrap/>
            <w:vAlign w:val="center"/>
          </w:tcPr>
          <w:p w14:paraId="53564FCF" w14:textId="7C526223" w:rsidR="00CA6E52" w:rsidRPr="00CA6E52" w:rsidRDefault="00CA6E52" w:rsidP="00CA6E52">
            <w:pPr>
              <w:bidi w:val="0"/>
              <w:jc w:val="center"/>
              <w:rPr>
                <w:rFonts w:asciiTheme="minorBidi" w:hAnsiTheme="minorBidi" w:cstheme="minorBidi"/>
                <w:sz w:val="22"/>
                <w:szCs w:val="22"/>
              </w:rPr>
            </w:pPr>
            <w:r w:rsidRPr="00CA6E52">
              <w:rPr>
                <w:rFonts w:ascii="Arial" w:hAnsi="Arial" w:cs="Arial"/>
                <w:color w:val="000000"/>
                <w:sz w:val="22"/>
                <w:szCs w:val="22"/>
              </w:rPr>
              <w:t>-41.3</w:t>
            </w:r>
          </w:p>
        </w:tc>
        <w:tc>
          <w:tcPr>
            <w:tcW w:w="545" w:type="pct"/>
            <w:tcBorders>
              <w:top w:val="nil"/>
              <w:left w:val="nil"/>
              <w:bottom w:val="single" w:sz="8" w:space="0" w:color="auto"/>
              <w:right w:val="single" w:sz="12" w:space="0" w:color="auto"/>
            </w:tcBorders>
            <w:shd w:val="clear" w:color="auto" w:fill="auto"/>
            <w:noWrap/>
            <w:vAlign w:val="center"/>
          </w:tcPr>
          <w:p w14:paraId="3140A90B" w14:textId="32B74500" w:rsidR="00CA6E52" w:rsidRPr="00CA6E52" w:rsidRDefault="00CA6E52" w:rsidP="00CA6E52">
            <w:pPr>
              <w:bidi w:val="0"/>
              <w:jc w:val="center"/>
              <w:rPr>
                <w:rFonts w:asciiTheme="minorBidi" w:hAnsiTheme="minorBidi" w:cstheme="minorBidi"/>
                <w:b/>
                <w:bCs/>
                <w:sz w:val="22"/>
                <w:szCs w:val="22"/>
              </w:rPr>
            </w:pPr>
            <w:r w:rsidRPr="00CA6E52">
              <w:rPr>
                <w:rFonts w:ascii="Arial" w:hAnsi="Arial" w:cs="Arial"/>
                <w:b/>
                <w:bCs/>
                <w:color w:val="000000"/>
                <w:sz w:val="22"/>
                <w:szCs w:val="22"/>
              </w:rPr>
              <w:t>-39.7%</w:t>
            </w:r>
          </w:p>
        </w:tc>
      </w:tr>
      <w:tr w:rsidR="00CA6E52" w:rsidRPr="0094652C" w14:paraId="27F88C77" w14:textId="77777777" w:rsidTr="00CA6E52">
        <w:trPr>
          <w:trHeight w:val="624"/>
        </w:trPr>
        <w:tc>
          <w:tcPr>
            <w:tcW w:w="1325" w:type="pct"/>
            <w:tcBorders>
              <w:top w:val="nil"/>
              <w:left w:val="single" w:sz="12" w:space="0" w:color="auto"/>
              <w:bottom w:val="single" w:sz="8" w:space="0" w:color="auto"/>
              <w:right w:val="single" w:sz="12" w:space="0" w:color="auto"/>
            </w:tcBorders>
            <w:shd w:val="clear" w:color="000000" w:fill="C6EFCE"/>
            <w:noWrap/>
            <w:vAlign w:val="center"/>
            <w:hideMark/>
          </w:tcPr>
          <w:p w14:paraId="133F9529" w14:textId="77777777" w:rsidR="00CA6E52" w:rsidRDefault="00CA6E52" w:rsidP="00CA6E52">
            <w:pPr>
              <w:bidi w:val="0"/>
              <w:jc w:val="right"/>
              <w:rPr>
                <w:rFonts w:ascii="Arial" w:hAnsi="Arial" w:cs="Arial"/>
                <w:b/>
                <w:bCs/>
                <w:color w:val="006100"/>
                <w:sz w:val="22"/>
                <w:szCs w:val="22"/>
                <w:rtl/>
              </w:rPr>
            </w:pPr>
            <w:r w:rsidRPr="00933AEF">
              <w:rPr>
                <w:rFonts w:ascii="Arial" w:hAnsi="Arial" w:cs="Arial"/>
                <w:b/>
                <w:bCs/>
                <w:color w:val="006100"/>
                <w:sz w:val="22"/>
                <w:szCs w:val="22"/>
                <w:rtl/>
              </w:rPr>
              <w:t>שינ</w:t>
            </w:r>
            <w:r>
              <w:rPr>
                <w:rFonts w:ascii="Arial" w:hAnsi="Arial" w:cs="Arial" w:hint="cs"/>
                <w:b/>
                <w:bCs/>
                <w:color w:val="006100"/>
                <w:sz w:val="22"/>
                <w:szCs w:val="22"/>
                <w:rtl/>
              </w:rPr>
              <w:t>וי</w:t>
            </w:r>
            <w:r w:rsidRPr="00933AEF">
              <w:rPr>
                <w:rFonts w:ascii="Arial" w:hAnsi="Arial" w:cs="Arial"/>
                <w:b/>
                <w:bCs/>
                <w:color w:val="006100"/>
                <w:sz w:val="22"/>
                <w:szCs w:val="22"/>
                <w:rtl/>
              </w:rPr>
              <w:t xml:space="preserve"> שעות </w:t>
            </w:r>
            <w:r>
              <w:rPr>
                <w:rFonts w:ascii="Arial" w:hAnsi="Arial" w:cs="Arial" w:hint="cs"/>
                <w:b/>
                <w:bCs/>
                <w:color w:val="006100"/>
                <w:sz w:val="22"/>
                <w:szCs w:val="22"/>
                <w:rtl/>
              </w:rPr>
              <w:t>ה</w:t>
            </w:r>
            <w:r>
              <w:rPr>
                <w:rFonts w:ascii="Arial" w:hAnsi="Arial" w:cs="Arial"/>
                <w:b/>
                <w:bCs/>
                <w:color w:val="006100"/>
                <w:sz w:val="22"/>
                <w:szCs w:val="22"/>
                <w:rtl/>
              </w:rPr>
              <w:t>נסיע</w:t>
            </w:r>
            <w:r>
              <w:rPr>
                <w:rFonts w:ascii="Arial" w:hAnsi="Arial" w:cs="Arial" w:hint="cs"/>
                <w:b/>
                <w:bCs/>
                <w:color w:val="006100"/>
                <w:sz w:val="22"/>
                <w:szCs w:val="22"/>
                <w:rtl/>
              </w:rPr>
              <w:t>ה</w:t>
            </w:r>
            <w:r w:rsidRPr="00933AEF">
              <w:rPr>
                <w:rFonts w:ascii="Arial" w:hAnsi="Arial" w:cs="Arial"/>
                <w:b/>
                <w:bCs/>
                <w:color w:val="006100"/>
                <w:sz w:val="22"/>
                <w:szCs w:val="22"/>
                <w:rtl/>
              </w:rPr>
              <w:t xml:space="preserve"> </w:t>
            </w:r>
          </w:p>
          <w:p w14:paraId="094A140C" w14:textId="77777777" w:rsidR="00CA6E52" w:rsidRPr="00933AEF" w:rsidRDefault="00CA6E52" w:rsidP="00CA6E52">
            <w:pPr>
              <w:bidi w:val="0"/>
              <w:jc w:val="right"/>
              <w:rPr>
                <w:rFonts w:ascii="Arial" w:hAnsi="Arial" w:cs="Arial"/>
                <w:b/>
                <w:bCs/>
                <w:color w:val="006100"/>
                <w:sz w:val="22"/>
                <w:szCs w:val="22"/>
              </w:rPr>
            </w:pPr>
            <w:r w:rsidRPr="00933AEF">
              <w:rPr>
                <w:rFonts w:ascii="Arial" w:hAnsi="Arial" w:cs="Arial"/>
                <w:b/>
                <w:bCs/>
                <w:color w:val="006100"/>
                <w:sz w:val="22"/>
                <w:szCs w:val="22"/>
                <w:rtl/>
              </w:rPr>
              <w:t>כך ש</w:t>
            </w:r>
            <w:r>
              <w:rPr>
                <w:rFonts w:ascii="Arial" w:hAnsi="Arial" w:cs="Arial" w:hint="cs"/>
                <w:b/>
                <w:bCs/>
                <w:color w:val="006100"/>
                <w:sz w:val="22"/>
                <w:szCs w:val="22"/>
                <w:rtl/>
              </w:rPr>
              <w:t>העלויות פ</w:t>
            </w:r>
            <w:r w:rsidRPr="00933AEF">
              <w:rPr>
                <w:rFonts w:ascii="Arial" w:hAnsi="Arial" w:cs="Arial"/>
                <w:b/>
                <w:bCs/>
                <w:color w:val="006100"/>
                <w:sz w:val="22"/>
                <w:szCs w:val="22"/>
                <w:rtl/>
              </w:rPr>
              <w:t>חת</w:t>
            </w:r>
            <w:r>
              <w:rPr>
                <w:rFonts w:ascii="Arial" w:hAnsi="Arial" w:cs="Arial" w:hint="cs"/>
                <w:b/>
                <w:bCs/>
                <w:color w:val="006100"/>
                <w:sz w:val="22"/>
                <w:szCs w:val="22"/>
                <w:rtl/>
              </w:rPr>
              <w:t>ו</w:t>
            </w:r>
          </w:p>
        </w:tc>
        <w:tc>
          <w:tcPr>
            <w:tcW w:w="608" w:type="pct"/>
            <w:tcBorders>
              <w:top w:val="nil"/>
              <w:left w:val="nil"/>
              <w:bottom w:val="single" w:sz="8" w:space="0" w:color="auto"/>
              <w:right w:val="single" w:sz="8" w:space="0" w:color="auto"/>
            </w:tcBorders>
            <w:shd w:val="clear" w:color="auto" w:fill="auto"/>
            <w:noWrap/>
            <w:vAlign w:val="center"/>
          </w:tcPr>
          <w:p w14:paraId="79EFD524" w14:textId="6E68F3DE" w:rsidR="00CA6E52" w:rsidRPr="00CA6E52" w:rsidRDefault="00CA6E52" w:rsidP="00CA6E52">
            <w:pPr>
              <w:bidi w:val="0"/>
              <w:jc w:val="center"/>
              <w:rPr>
                <w:rFonts w:asciiTheme="minorBidi" w:hAnsiTheme="minorBidi" w:cstheme="minorBidi"/>
                <w:sz w:val="22"/>
                <w:szCs w:val="22"/>
              </w:rPr>
            </w:pPr>
            <w:r w:rsidRPr="00CA6E52">
              <w:rPr>
                <w:rFonts w:ascii="Arial" w:hAnsi="Arial" w:cs="Arial"/>
                <w:color w:val="000000"/>
                <w:sz w:val="22"/>
                <w:szCs w:val="22"/>
              </w:rPr>
              <w:t>93</w:t>
            </w:r>
          </w:p>
        </w:tc>
        <w:tc>
          <w:tcPr>
            <w:tcW w:w="517" w:type="pct"/>
            <w:tcBorders>
              <w:top w:val="nil"/>
              <w:left w:val="nil"/>
              <w:bottom w:val="single" w:sz="8" w:space="0" w:color="auto"/>
              <w:right w:val="single" w:sz="8" w:space="0" w:color="auto"/>
            </w:tcBorders>
            <w:shd w:val="clear" w:color="auto" w:fill="auto"/>
            <w:noWrap/>
            <w:vAlign w:val="center"/>
          </w:tcPr>
          <w:p w14:paraId="00D0BC8B" w14:textId="4DCBAB04" w:rsidR="00CA6E52" w:rsidRPr="00CA6E52" w:rsidRDefault="00CA6E52" w:rsidP="00CA6E52">
            <w:pPr>
              <w:bidi w:val="0"/>
              <w:jc w:val="center"/>
              <w:rPr>
                <w:rFonts w:asciiTheme="minorBidi" w:hAnsiTheme="minorBidi" w:cstheme="minorBidi"/>
                <w:sz w:val="22"/>
                <w:szCs w:val="22"/>
              </w:rPr>
            </w:pPr>
            <w:r w:rsidRPr="00CA6E52">
              <w:rPr>
                <w:rFonts w:ascii="Arial" w:hAnsi="Arial" w:cs="Arial"/>
                <w:color w:val="000000"/>
                <w:sz w:val="22"/>
                <w:szCs w:val="22"/>
              </w:rPr>
              <w:t>21.6%</w:t>
            </w:r>
          </w:p>
        </w:tc>
        <w:tc>
          <w:tcPr>
            <w:tcW w:w="729" w:type="pct"/>
            <w:tcBorders>
              <w:top w:val="nil"/>
              <w:left w:val="nil"/>
              <w:bottom w:val="single" w:sz="8" w:space="0" w:color="auto"/>
              <w:right w:val="single" w:sz="8" w:space="0" w:color="auto"/>
            </w:tcBorders>
            <w:shd w:val="clear" w:color="auto" w:fill="auto"/>
            <w:noWrap/>
            <w:vAlign w:val="center"/>
          </w:tcPr>
          <w:p w14:paraId="62DDDAB7" w14:textId="76C4A6F0" w:rsidR="00CA6E52" w:rsidRPr="00CA6E52" w:rsidRDefault="00CA6E52" w:rsidP="00CA6E52">
            <w:pPr>
              <w:bidi w:val="0"/>
              <w:jc w:val="center"/>
              <w:rPr>
                <w:rFonts w:asciiTheme="minorBidi" w:hAnsiTheme="minorBidi" w:cstheme="minorBidi"/>
                <w:sz w:val="22"/>
                <w:szCs w:val="22"/>
              </w:rPr>
            </w:pPr>
            <w:r w:rsidRPr="00CA6E52">
              <w:rPr>
                <w:rFonts w:ascii="Arial" w:hAnsi="Arial" w:cs="Arial"/>
                <w:color w:val="000000"/>
                <w:sz w:val="22"/>
                <w:szCs w:val="22"/>
              </w:rPr>
              <w:t>117.4</w:t>
            </w:r>
          </w:p>
        </w:tc>
        <w:tc>
          <w:tcPr>
            <w:tcW w:w="729" w:type="pct"/>
            <w:tcBorders>
              <w:top w:val="nil"/>
              <w:left w:val="nil"/>
              <w:bottom w:val="single" w:sz="8" w:space="0" w:color="auto"/>
              <w:right w:val="single" w:sz="12" w:space="0" w:color="auto"/>
            </w:tcBorders>
            <w:shd w:val="clear" w:color="auto" w:fill="auto"/>
            <w:noWrap/>
            <w:vAlign w:val="center"/>
          </w:tcPr>
          <w:p w14:paraId="741C7D7D" w14:textId="09D73B41" w:rsidR="00CA6E52" w:rsidRPr="00CA6E52" w:rsidRDefault="00CA6E52" w:rsidP="00CA6E52">
            <w:pPr>
              <w:bidi w:val="0"/>
              <w:jc w:val="center"/>
              <w:rPr>
                <w:rFonts w:asciiTheme="minorBidi" w:hAnsiTheme="minorBidi" w:cstheme="minorBidi"/>
                <w:sz w:val="22"/>
                <w:szCs w:val="22"/>
              </w:rPr>
            </w:pPr>
            <w:r w:rsidRPr="00CA6E52">
              <w:rPr>
                <w:rFonts w:ascii="Arial" w:hAnsi="Arial" w:cs="Arial"/>
                <w:color w:val="000000"/>
                <w:sz w:val="22"/>
                <w:szCs w:val="22"/>
              </w:rPr>
              <w:t>80.2</w:t>
            </w:r>
          </w:p>
        </w:tc>
        <w:tc>
          <w:tcPr>
            <w:tcW w:w="547" w:type="pct"/>
            <w:tcBorders>
              <w:top w:val="nil"/>
              <w:left w:val="nil"/>
              <w:bottom w:val="single" w:sz="8" w:space="0" w:color="auto"/>
              <w:right w:val="single" w:sz="8" w:space="0" w:color="auto"/>
            </w:tcBorders>
            <w:shd w:val="clear" w:color="auto" w:fill="auto"/>
            <w:noWrap/>
            <w:vAlign w:val="center"/>
          </w:tcPr>
          <w:p w14:paraId="04071601" w14:textId="6BD1AC4D" w:rsidR="00CA6E52" w:rsidRPr="00CA6E52" w:rsidRDefault="00CA6E52" w:rsidP="00CA6E52">
            <w:pPr>
              <w:bidi w:val="0"/>
              <w:jc w:val="center"/>
              <w:rPr>
                <w:rFonts w:asciiTheme="minorBidi" w:hAnsiTheme="minorBidi" w:cstheme="minorBidi"/>
                <w:sz w:val="22"/>
                <w:szCs w:val="22"/>
              </w:rPr>
            </w:pPr>
            <w:r w:rsidRPr="00CA6E52">
              <w:rPr>
                <w:rFonts w:ascii="Arial" w:hAnsi="Arial" w:cs="Arial"/>
                <w:color w:val="000000"/>
                <w:sz w:val="22"/>
                <w:szCs w:val="22"/>
              </w:rPr>
              <w:t>-37.2</w:t>
            </w:r>
          </w:p>
        </w:tc>
        <w:tc>
          <w:tcPr>
            <w:tcW w:w="545" w:type="pct"/>
            <w:tcBorders>
              <w:top w:val="nil"/>
              <w:left w:val="nil"/>
              <w:bottom w:val="single" w:sz="8" w:space="0" w:color="auto"/>
              <w:right w:val="single" w:sz="12" w:space="0" w:color="auto"/>
            </w:tcBorders>
            <w:shd w:val="clear" w:color="auto" w:fill="auto"/>
            <w:noWrap/>
            <w:vAlign w:val="center"/>
          </w:tcPr>
          <w:p w14:paraId="1EE3E5EE" w14:textId="5E4C8725" w:rsidR="00CA6E52" w:rsidRPr="00CA6E52" w:rsidRDefault="00CA6E52" w:rsidP="00CA6E52">
            <w:pPr>
              <w:bidi w:val="0"/>
              <w:jc w:val="center"/>
              <w:rPr>
                <w:rFonts w:asciiTheme="minorBidi" w:hAnsiTheme="minorBidi" w:cstheme="minorBidi"/>
                <w:b/>
                <w:bCs/>
                <w:sz w:val="22"/>
                <w:szCs w:val="22"/>
              </w:rPr>
            </w:pPr>
            <w:r w:rsidRPr="00CA6E52">
              <w:rPr>
                <w:rFonts w:ascii="Arial" w:hAnsi="Arial" w:cs="Arial"/>
                <w:b/>
                <w:bCs/>
                <w:color w:val="000000"/>
                <w:sz w:val="22"/>
                <w:szCs w:val="22"/>
              </w:rPr>
              <w:t>-31.7%</w:t>
            </w:r>
          </w:p>
        </w:tc>
      </w:tr>
      <w:tr w:rsidR="00CA6E52" w:rsidRPr="0094652C" w14:paraId="7D96F2E9" w14:textId="77777777" w:rsidTr="00CA6E52">
        <w:trPr>
          <w:trHeight w:val="624"/>
        </w:trPr>
        <w:tc>
          <w:tcPr>
            <w:tcW w:w="1325" w:type="pct"/>
            <w:tcBorders>
              <w:top w:val="nil"/>
              <w:left w:val="single" w:sz="12" w:space="0" w:color="auto"/>
              <w:bottom w:val="single" w:sz="8" w:space="0" w:color="auto"/>
              <w:right w:val="single" w:sz="12" w:space="0" w:color="auto"/>
            </w:tcBorders>
            <w:shd w:val="clear" w:color="000000" w:fill="CCC0DA"/>
            <w:noWrap/>
            <w:vAlign w:val="center"/>
            <w:hideMark/>
          </w:tcPr>
          <w:p w14:paraId="05318322" w14:textId="77777777" w:rsidR="00CA6E52" w:rsidRDefault="00CA6E52" w:rsidP="00CA6E52">
            <w:pPr>
              <w:bidi w:val="0"/>
              <w:jc w:val="right"/>
              <w:rPr>
                <w:rFonts w:ascii="Arial" w:hAnsi="Arial" w:cs="Arial"/>
                <w:b/>
                <w:bCs/>
                <w:color w:val="60497A"/>
                <w:sz w:val="22"/>
                <w:szCs w:val="22"/>
                <w:rtl/>
              </w:rPr>
            </w:pPr>
            <w:r w:rsidRPr="00933AEF">
              <w:rPr>
                <w:rFonts w:ascii="Arial" w:hAnsi="Arial" w:cs="Arial"/>
                <w:b/>
                <w:bCs/>
                <w:color w:val="60497A"/>
                <w:sz w:val="22"/>
                <w:szCs w:val="22"/>
                <w:rtl/>
              </w:rPr>
              <w:t>שינ</w:t>
            </w:r>
            <w:r>
              <w:rPr>
                <w:rFonts w:ascii="Arial" w:hAnsi="Arial" w:cs="Arial" w:hint="cs"/>
                <w:b/>
                <w:bCs/>
                <w:color w:val="60497A"/>
                <w:sz w:val="22"/>
                <w:szCs w:val="22"/>
                <w:rtl/>
              </w:rPr>
              <w:t>וי</w:t>
            </w:r>
            <w:r w:rsidRPr="00933AEF">
              <w:rPr>
                <w:rFonts w:ascii="Arial" w:hAnsi="Arial" w:cs="Arial"/>
                <w:b/>
                <w:bCs/>
                <w:color w:val="60497A"/>
                <w:sz w:val="22"/>
                <w:szCs w:val="22"/>
                <w:rtl/>
              </w:rPr>
              <w:t xml:space="preserve"> הרגלי נסיע</w:t>
            </w:r>
            <w:r>
              <w:rPr>
                <w:rFonts w:ascii="Arial" w:hAnsi="Arial" w:cs="Arial" w:hint="cs"/>
                <w:b/>
                <w:bCs/>
                <w:color w:val="60497A"/>
                <w:sz w:val="22"/>
                <w:szCs w:val="22"/>
                <w:rtl/>
              </w:rPr>
              <w:t>ה</w:t>
            </w:r>
            <w:r w:rsidRPr="00933AEF">
              <w:rPr>
                <w:rFonts w:ascii="Arial" w:hAnsi="Arial" w:cs="Arial"/>
                <w:b/>
                <w:bCs/>
                <w:color w:val="60497A"/>
                <w:sz w:val="22"/>
                <w:szCs w:val="22"/>
                <w:rtl/>
              </w:rPr>
              <w:t xml:space="preserve"> </w:t>
            </w:r>
          </w:p>
          <w:p w14:paraId="578050EB" w14:textId="77777777" w:rsidR="00CA6E52" w:rsidRPr="00933AEF" w:rsidRDefault="00CA6E52" w:rsidP="00CA6E52">
            <w:pPr>
              <w:bidi w:val="0"/>
              <w:jc w:val="right"/>
              <w:rPr>
                <w:rFonts w:ascii="Arial" w:hAnsi="Arial" w:cs="Arial"/>
                <w:b/>
                <w:bCs/>
                <w:color w:val="60497A"/>
                <w:sz w:val="22"/>
                <w:szCs w:val="22"/>
              </w:rPr>
            </w:pPr>
            <w:r w:rsidRPr="00933AEF">
              <w:rPr>
                <w:rFonts w:ascii="Arial" w:hAnsi="Arial" w:cs="Arial"/>
                <w:b/>
                <w:bCs/>
                <w:color w:val="60497A"/>
                <w:sz w:val="22"/>
                <w:szCs w:val="22"/>
                <w:rtl/>
              </w:rPr>
              <w:t>כך</w:t>
            </w:r>
            <w:r>
              <w:rPr>
                <w:rFonts w:ascii="Arial" w:hAnsi="Arial" w:cs="Arial" w:hint="cs"/>
                <w:b/>
                <w:bCs/>
                <w:color w:val="60497A"/>
                <w:sz w:val="22"/>
                <w:szCs w:val="22"/>
                <w:rtl/>
              </w:rPr>
              <w:t xml:space="preserve"> שעלויות הנסיעה גדלו</w:t>
            </w:r>
          </w:p>
        </w:tc>
        <w:tc>
          <w:tcPr>
            <w:tcW w:w="608" w:type="pct"/>
            <w:tcBorders>
              <w:top w:val="nil"/>
              <w:left w:val="nil"/>
              <w:bottom w:val="single" w:sz="8" w:space="0" w:color="auto"/>
              <w:right w:val="single" w:sz="8" w:space="0" w:color="auto"/>
            </w:tcBorders>
            <w:shd w:val="clear" w:color="auto" w:fill="auto"/>
            <w:noWrap/>
            <w:vAlign w:val="center"/>
          </w:tcPr>
          <w:p w14:paraId="70AD2F98" w14:textId="727BFE2C" w:rsidR="00CA6E52" w:rsidRPr="00CA6E52" w:rsidRDefault="00CA6E52" w:rsidP="00CA6E52">
            <w:pPr>
              <w:bidi w:val="0"/>
              <w:jc w:val="center"/>
              <w:rPr>
                <w:rFonts w:asciiTheme="minorBidi" w:hAnsiTheme="minorBidi" w:cstheme="minorBidi"/>
                <w:sz w:val="22"/>
                <w:szCs w:val="22"/>
              </w:rPr>
            </w:pPr>
            <w:r w:rsidRPr="00CA6E52">
              <w:rPr>
                <w:rFonts w:ascii="Arial" w:hAnsi="Arial" w:cs="Arial"/>
                <w:color w:val="000000"/>
                <w:sz w:val="22"/>
                <w:szCs w:val="22"/>
              </w:rPr>
              <w:t>29</w:t>
            </w:r>
          </w:p>
        </w:tc>
        <w:tc>
          <w:tcPr>
            <w:tcW w:w="517" w:type="pct"/>
            <w:tcBorders>
              <w:top w:val="nil"/>
              <w:left w:val="nil"/>
              <w:bottom w:val="single" w:sz="8" w:space="0" w:color="auto"/>
              <w:right w:val="single" w:sz="8" w:space="0" w:color="auto"/>
            </w:tcBorders>
            <w:shd w:val="clear" w:color="auto" w:fill="auto"/>
            <w:noWrap/>
            <w:vAlign w:val="center"/>
          </w:tcPr>
          <w:p w14:paraId="3F07CD75" w14:textId="4A0744BC" w:rsidR="00CA6E52" w:rsidRPr="00CA6E52" w:rsidRDefault="00CA6E52" w:rsidP="00CA6E52">
            <w:pPr>
              <w:bidi w:val="0"/>
              <w:jc w:val="center"/>
              <w:rPr>
                <w:rFonts w:asciiTheme="minorBidi" w:hAnsiTheme="minorBidi" w:cstheme="minorBidi"/>
                <w:sz w:val="22"/>
                <w:szCs w:val="22"/>
              </w:rPr>
            </w:pPr>
            <w:r w:rsidRPr="00CA6E52">
              <w:rPr>
                <w:rFonts w:ascii="Arial" w:hAnsi="Arial" w:cs="Arial"/>
                <w:color w:val="000000"/>
                <w:sz w:val="22"/>
                <w:szCs w:val="22"/>
              </w:rPr>
              <w:t>6.7%</w:t>
            </w:r>
          </w:p>
        </w:tc>
        <w:tc>
          <w:tcPr>
            <w:tcW w:w="729" w:type="pct"/>
            <w:tcBorders>
              <w:top w:val="nil"/>
              <w:left w:val="nil"/>
              <w:bottom w:val="single" w:sz="8" w:space="0" w:color="auto"/>
              <w:right w:val="single" w:sz="8" w:space="0" w:color="auto"/>
            </w:tcBorders>
            <w:shd w:val="clear" w:color="auto" w:fill="auto"/>
            <w:noWrap/>
            <w:vAlign w:val="center"/>
          </w:tcPr>
          <w:p w14:paraId="2961E96E" w14:textId="466CDD6A" w:rsidR="00CA6E52" w:rsidRPr="00CA6E52" w:rsidRDefault="00CA6E52" w:rsidP="00CA6E52">
            <w:pPr>
              <w:bidi w:val="0"/>
              <w:jc w:val="center"/>
              <w:rPr>
                <w:rFonts w:asciiTheme="minorBidi" w:hAnsiTheme="minorBidi" w:cstheme="minorBidi"/>
                <w:sz w:val="22"/>
                <w:szCs w:val="22"/>
              </w:rPr>
            </w:pPr>
            <w:r w:rsidRPr="00CA6E52">
              <w:rPr>
                <w:rFonts w:ascii="Arial" w:hAnsi="Arial" w:cs="Arial"/>
                <w:color w:val="000000"/>
                <w:sz w:val="22"/>
                <w:szCs w:val="22"/>
              </w:rPr>
              <w:t>73.3</w:t>
            </w:r>
          </w:p>
        </w:tc>
        <w:tc>
          <w:tcPr>
            <w:tcW w:w="729" w:type="pct"/>
            <w:tcBorders>
              <w:top w:val="nil"/>
              <w:left w:val="nil"/>
              <w:bottom w:val="single" w:sz="8" w:space="0" w:color="auto"/>
              <w:right w:val="single" w:sz="12" w:space="0" w:color="auto"/>
            </w:tcBorders>
            <w:shd w:val="clear" w:color="auto" w:fill="auto"/>
            <w:noWrap/>
            <w:vAlign w:val="center"/>
          </w:tcPr>
          <w:p w14:paraId="2C44F854" w14:textId="489BBBE8" w:rsidR="00CA6E52" w:rsidRPr="00CA6E52" w:rsidRDefault="00CA6E52" w:rsidP="00CA6E52">
            <w:pPr>
              <w:bidi w:val="0"/>
              <w:jc w:val="center"/>
              <w:rPr>
                <w:rFonts w:asciiTheme="minorBidi" w:hAnsiTheme="minorBidi" w:cstheme="minorBidi"/>
                <w:sz w:val="22"/>
                <w:szCs w:val="22"/>
              </w:rPr>
            </w:pPr>
            <w:r w:rsidRPr="00CA6E52">
              <w:rPr>
                <w:rFonts w:ascii="Arial" w:hAnsi="Arial" w:cs="Arial"/>
                <w:color w:val="000000"/>
                <w:sz w:val="22"/>
                <w:szCs w:val="22"/>
              </w:rPr>
              <w:t>104.7</w:t>
            </w:r>
          </w:p>
        </w:tc>
        <w:tc>
          <w:tcPr>
            <w:tcW w:w="547" w:type="pct"/>
            <w:tcBorders>
              <w:top w:val="nil"/>
              <w:left w:val="nil"/>
              <w:bottom w:val="single" w:sz="8" w:space="0" w:color="auto"/>
              <w:right w:val="single" w:sz="8" w:space="0" w:color="auto"/>
            </w:tcBorders>
            <w:shd w:val="clear" w:color="auto" w:fill="auto"/>
            <w:noWrap/>
            <w:vAlign w:val="center"/>
          </w:tcPr>
          <w:p w14:paraId="6CF78069" w14:textId="71CAF002" w:rsidR="00CA6E52" w:rsidRPr="00CA6E52" w:rsidRDefault="00CA6E52" w:rsidP="00CA6E52">
            <w:pPr>
              <w:bidi w:val="0"/>
              <w:jc w:val="center"/>
              <w:rPr>
                <w:rFonts w:asciiTheme="minorBidi" w:hAnsiTheme="minorBidi" w:cstheme="minorBidi"/>
                <w:sz w:val="22"/>
                <w:szCs w:val="22"/>
              </w:rPr>
            </w:pPr>
            <w:r>
              <w:rPr>
                <w:rFonts w:ascii="Arial" w:hAnsi="Arial" w:cs="Arial"/>
                <w:color w:val="000000"/>
                <w:sz w:val="22"/>
                <w:szCs w:val="22"/>
              </w:rPr>
              <w:t>+</w:t>
            </w:r>
            <w:r w:rsidRPr="00CA6E52">
              <w:rPr>
                <w:rFonts w:ascii="Arial" w:hAnsi="Arial" w:cs="Arial"/>
                <w:color w:val="000000"/>
                <w:sz w:val="22"/>
                <w:szCs w:val="22"/>
              </w:rPr>
              <w:t>31.3</w:t>
            </w:r>
          </w:p>
        </w:tc>
        <w:tc>
          <w:tcPr>
            <w:tcW w:w="545" w:type="pct"/>
            <w:tcBorders>
              <w:top w:val="nil"/>
              <w:left w:val="nil"/>
              <w:bottom w:val="single" w:sz="8" w:space="0" w:color="auto"/>
              <w:right w:val="single" w:sz="12" w:space="0" w:color="auto"/>
            </w:tcBorders>
            <w:shd w:val="clear" w:color="auto" w:fill="auto"/>
            <w:noWrap/>
            <w:vAlign w:val="center"/>
          </w:tcPr>
          <w:p w14:paraId="6E062A70" w14:textId="493E056A" w:rsidR="00CA6E52" w:rsidRPr="00CA6E52" w:rsidRDefault="00CA6E52" w:rsidP="00CA6E52">
            <w:pPr>
              <w:bidi w:val="0"/>
              <w:jc w:val="center"/>
              <w:rPr>
                <w:rFonts w:asciiTheme="minorBidi" w:hAnsiTheme="minorBidi" w:cstheme="minorBidi"/>
                <w:b/>
                <w:bCs/>
                <w:sz w:val="22"/>
                <w:szCs w:val="22"/>
              </w:rPr>
            </w:pPr>
            <w:r>
              <w:rPr>
                <w:rFonts w:ascii="Arial" w:hAnsi="Arial" w:cs="Arial"/>
                <w:b/>
                <w:bCs/>
                <w:color w:val="000000"/>
                <w:sz w:val="22"/>
                <w:szCs w:val="22"/>
              </w:rPr>
              <w:t>+</w:t>
            </w:r>
            <w:r w:rsidRPr="00CA6E52">
              <w:rPr>
                <w:rFonts w:ascii="Arial" w:hAnsi="Arial" w:cs="Arial"/>
                <w:b/>
                <w:bCs/>
                <w:color w:val="000000"/>
                <w:sz w:val="22"/>
                <w:szCs w:val="22"/>
              </w:rPr>
              <w:t>42.7%</w:t>
            </w:r>
          </w:p>
        </w:tc>
      </w:tr>
      <w:tr w:rsidR="00CA6E52" w:rsidRPr="0094652C" w14:paraId="12822BBE" w14:textId="77777777" w:rsidTr="00CA6E52">
        <w:trPr>
          <w:trHeight w:val="624"/>
        </w:trPr>
        <w:tc>
          <w:tcPr>
            <w:tcW w:w="1325" w:type="pct"/>
            <w:tcBorders>
              <w:top w:val="nil"/>
              <w:left w:val="single" w:sz="12" w:space="0" w:color="auto"/>
              <w:bottom w:val="single" w:sz="12" w:space="0" w:color="auto"/>
              <w:right w:val="single" w:sz="12" w:space="0" w:color="auto"/>
            </w:tcBorders>
            <w:shd w:val="clear" w:color="000000" w:fill="B8CCE4"/>
            <w:noWrap/>
            <w:vAlign w:val="center"/>
            <w:hideMark/>
          </w:tcPr>
          <w:p w14:paraId="22F1C7F6" w14:textId="77777777" w:rsidR="00CA6E52" w:rsidRPr="00933AEF" w:rsidRDefault="00CA6E52" w:rsidP="00CA6E52">
            <w:pPr>
              <w:bidi w:val="0"/>
              <w:jc w:val="right"/>
              <w:rPr>
                <w:rFonts w:ascii="Arial" w:hAnsi="Arial" w:cs="Arial"/>
                <w:b/>
                <w:bCs/>
                <w:color w:val="244062"/>
                <w:sz w:val="22"/>
                <w:szCs w:val="22"/>
              </w:rPr>
            </w:pPr>
            <w:r w:rsidRPr="00933AEF">
              <w:rPr>
                <w:rFonts w:ascii="Arial" w:hAnsi="Arial" w:cs="Arial"/>
                <w:b/>
                <w:bCs/>
                <w:color w:val="244062"/>
                <w:sz w:val="22"/>
                <w:szCs w:val="22"/>
                <w:rtl/>
              </w:rPr>
              <w:t xml:space="preserve">לא </w:t>
            </w:r>
            <w:r>
              <w:rPr>
                <w:rFonts w:ascii="Arial" w:hAnsi="Arial" w:cs="Arial" w:hint="cs"/>
                <w:b/>
                <w:bCs/>
                <w:color w:val="244062"/>
                <w:sz w:val="22"/>
                <w:szCs w:val="22"/>
                <w:rtl/>
              </w:rPr>
              <w:t>חל</w:t>
            </w:r>
            <w:r w:rsidRPr="00933AEF">
              <w:rPr>
                <w:rFonts w:ascii="Arial" w:hAnsi="Arial" w:cs="Arial"/>
                <w:b/>
                <w:bCs/>
                <w:color w:val="244062"/>
                <w:sz w:val="22"/>
                <w:szCs w:val="22"/>
                <w:rtl/>
              </w:rPr>
              <w:t xml:space="preserve"> שינוי משמעותי בהרגלי </w:t>
            </w:r>
            <w:r>
              <w:rPr>
                <w:rFonts w:ascii="Arial" w:hAnsi="Arial" w:cs="Arial" w:hint="cs"/>
                <w:b/>
                <w:bCs/>
                <w:color w:val="244062"/>
                <w:sz w:val="22"/>
                <w:szCs w:val="22"/>
                <w:rtl/>
              </w:rPr>
              <w:t>הנסיעה</w:t>
            </w:r>
          </w:p>
        </w:tc>
        <w:tc>
          <w:tcPr>
            <w:tcW w:w="608" w:type="pct"/>
            <w:tcBorders>
              <w:top w:val="nil"/>
              <w:left w:val="nil"/>
              <w:bottom w:val="single" w:sz="12" w:space="0" w:color="auto"/>
              <w:right w:val="single" w:sz="8" w:space="0" w:color="auto"/>
            </w:tcBorders>
            <w:shd w:val="clear" w:color="auto" w:fill="auto"/>
            <w:noWrap/>
            <w:vAlign w:val="center"/>
          </w:tcPr>
          <w:p w14:paraId="3090F0D3" w14:textId="51A1108E" w:rsidR="00CA6E52" w:rsidRPr="00CA6E52" w:rsidRDefault="00CA6E52" w:rsidP="00CA6E52">
            <w:pPr>
              <w:jc w:val="center"/>
              <w:rPr>
                <w:rFonts w:asciiTheme="minorBidi" w:hAnsiTheme="minorBidi" w:cstheme="minorBidi"/>
                <w:sz w:val="22"/>
                <w:szCs w:val="22"/>
              </w:rPr>
            </w:pPr>
            <w:r w:rsidRPr="00CA6E52">
              <w:rPr>
                <w:rFonts w:ascii="Arial" w:hAnsi="Arial" w:cs="Arial"/>
                <w:color w:val="000000"/>
                <w:sz w:val="22"/>
                <w:szCs w:val="22"/>
              </w:rPr>
              <w:t>217</w:t>
            </w:r>
          </w:p>
        </w:tc>
        <w:tc>
          <w:tcPr>
            <w:tcW w:w="517" w:type="pct"/>
            <w:tcBorders>
              <w:top w:val="nil"/>
              <w:left w:val="nil"/>
              <w:bottom w:val="single" w:sz="12" w:space="0" w:color="auto"/>
              <w:right w:val="single" w:sz="8" w:space="0" w:color="auto"/>
            </w:tcBorders>
            <w:shd w:val="clear" w:color="auto" w:fill="auto"/>
            <w:noWrap/>
            <w:vAlign w:val="center"/>
          </w:tcPr>
          <w:p w14:paraId="43739AEE" w14:textId="77BA33C0" w:rsidR="00CA6E52" w:rsidRPr="00CA6E52" w:rsidRDefault="00CA6E52" w:rsidP="00CA6E52">
            <w:pPr>
              <w:jc w:val="center"/>
              <w:rPr>
                <w:rFonts w:asciiTheme="minorBidi" w:hAnsiTheme="minorBidi" w:cstheme="minorBidi"/>
                <w:sz w:val="22"/>
                <w:szCs w:val="22"/>
              </w:rPr>
            </w:pPr>
            <w:r w:rsidRPr="00CA6E52">
              <w:rPr>
                <w:rFonts w:ascii="Arial" w:hAnsi="Arial" w:cs="Arial"/>
                <w:color w:val="000000"/>
                <w:sz w:val="22"/>
                <w:szCs w:val="22"/>
              </w:rPr>
              <w:t>50.3%</w:t>
            </w:r>
          </w:p>
        </w:tc>
        <w:tc>
          <w:tcPr>
            <w:tcW w:w="729" w:type="pct"/>
            <w:tcBorders>
              <w:top w:val="nil"/>
              <w:left w:val="nil"/>
              <w:bottom w:val="single" w:sz="12" w:space="0" w:color="auto"/>
              <w:right w:val="single" w:sz="8" w:space="0" w:color="auto"/>
            </w:tcBorders>
            <w:shd w:val="clear" w:color="auto" w:fill="auto"/>
            <w:noWrap/>
            <w:vAlign w:val="center"/>
          </w:tcPr>
          <w:p w14:paraId="450B72DA" w14:textId="2FEB5B9E" w:rsidR="00CA6E52" w:rsidRPr="00CA6E52" w:rsidRDefault="00CA6E52" w:rsidP="00CA6E52">
            <w:pPr>
              <w:jc w:val="center"/>
              <w:rPr>
                <w:rFonts w:asciiTheme="minorBidi" w:hAnsiTheme="minorBidi" w:cstheme="minorBidi"/>
                <w:sz w:val="22"/>
                <w:szCs w:val="22"/>
              </w:rPr>
            </w:pPr>
            <w:r w:rsidRPr="00CA6E52">
              <w:rPr>
                <w:rFonts w:ascii="Arial" w:hAnsi="Arial" w:cs="Arial"/>
                <w:color w:val="000000"/>
                <w:sz w:val="22"/>
                <w:szCs w:val="22"/>
              </w:rPr>
              <w:t>99.0</w:t>
            </w:r>
          </w:p>
        </w:tc>
        <w:tc>
          <w:tcPr>
            <w:tcW w:w="729" w:type="pct"/>
            <w:tcBorders>
              <w:top w:val="nil"/>
              <w:left w:val="nil"/>
              <w:bottom w:val="single" w:sz="12" w:space="0" w:color="auto"/>
              <w:right w:val="single" w:sz="12" w:space="0" w:color="auto"/>
            </w:tcBorders>
            <w:shd w:val="clear" w:color="auto" w:fill="auto"/>
            <w:noWrap/>
            <w:vAlign w:val="center"/>
          </w:tcPr>
          <w:p w14:paraId="6341FF97" w14:textId="2730F86F" w:rsidR="00CA6E52" w:rsidRPr="00CA6E52" w:rsidRDefault="00CA6E52" w:rsidP="00CA6E52">
            <w:pPr>
              <w:jc w:val="center"/>
              <w:rPr>
                <w:rFonts w:asciiTheme="minorBidi" w:hAnsiTheme="minorBidi" w:cstheme="minorBidi"/>
                <w:sz w:val="22"/>
                <w:szCs w:val="22"/>
              </w:rPr>
            </w:pPr>
            <w:r w:rsidRPr="00CA6E52">
              <w:rPr>
                <w:rFonts w:ascii="Arial" w:hAnsi="Arial" w:cs="Arial"/>
                <w:color w:val="000000"/>
                <w:sz w:val="22"/>
                <w:szCs w:val="22"/>
              </w:rPr>
              <w:t>97.4</w:t>
            </w:r>
          </w:p>
        </w:tc>
        <w:tc>
          <w:tcPr>
            <w:tcW w:w="547" w:type="pct"/>
            <w:tcBorders>
              <w:top w:val="nil"/>
              <w:left w:val="nil"/>
              <w:bottom w:val="single" w:sz="12" w:space="0" w:color="auto"/>
              <w:right w:val="single" w:sz="8" w:space="0" w:color="auto"/>
            </w:tcBorders>
            <w:shd w:val="clear" w:color="auto" w:fill="auto"/>
            <w:noWrap/>
            <w:vAlign w:val="center"/>
          </w:tcPr>
          <w:p w14:paraId="75F7415B" w14:textId="463B0947" w:rsidR="00CA6E52" w:rsidRPr="00CA6E52" w:rsidRDefault="00CA6E52" w:rsidP="00CA6E52">
            <w:pPr>
              <w:jc w:val="center"/>
              <w:rPr>
                <w:rFonts w:asciiTheme="minorBidi" w:hAnsiTheme="minorBidi" w:cstheme="minorBidi"/>
                <w:sz w:val="22"/>
                <w:szCs w:val="22"/>
              </w:rPr>
            </w:pPr>
            <w:r w:rsidRPr="00CA6E52">
              <w:rPr>
                <w:rFonts w:ascii="Arial" w:hAnsi="Arial" w:cs="Arial"/>
                <w:color w:val="000000"/>
                <w:sz w:val="22"/>
                <w:szCs w:val="22"/>
              </w:rPr>
              <w:t>-1.6</w:t>
            </w:r>
          </w:p>
        </w:tc>
        <w:tc>
          <w:tcPr>
            <w:tcW w:w="545" w:type="pct"/>
            <w:tcBorders>
              <w:top w:val="nil"/>
              <w:left w:val="nil"/>
              <w:bottom w:val="single" w:sz="12" w:space="0" w:color="auto"/>
              <w:right w:val="single" w:sz="12" w:space="0" w:color="auto"/>
            </w:tcBorders>
            <w:shd w:val="clear" w:color="auto" w:fill="auto"/>
            <w:noWrap/>
            <w:vAlign w:val="center"/>
          </w:tcPr>
          <w:p w14:paraId="299349C7" w14:textId="63203128" w:rsidR="00CA6E52" w:rsidRPr="00CA6E52" w:rsidRDefault="00CA6E52" w:rsidP="00CA6E52">
            <w:pPr>
              <w:jc w:val="center"/>
              <w:rPr>
                <w:rFonts w:asciiTheme="minorBidi" w:hAnsiTheme="minorBidi" w:cstheme="minorBidi"/>
                <w:b/>
                <w:bCs/>
                <w:sz w:val="22"/>
                <w:szCs w:val="22"/>
              </w:rPr>
            </w:pPr>
            <w:r w:rsidRPr="00CA6E52">
              <w:rPr>
                <w:rFonts w:ascii="Arial" w:hAnsi="Arial" w:cs="Arial"/>
                <w:b/>
                <w:bCs/>
                <w:color w:val="000000"/>
                <w:sz w:val="22"/>
                <w:szCs w:val="22"/>
              </w:rPr>
              <w:t>-1.6%</w:t>
            </w:r>
          </w:p>
        </w:tc>
      </w:tr>
      <w:tr w:rsidR="00CA6E52" w:rsidRPr="0094652C" w14:paraId="4411B95D" w14:textId="77777777" w:rsidTr="00CA6E52">
        <w:trPr>
          <w:trHeight w:val="624"/>
        </w:trPr>
        <w:tc>
          <w:tcPr>
            <w:tcW w:w="1325" w:type="pct"/>
            <w:tcBorders>
              <w:top w:val="nil"/>
              <w:left w:val="single" w:sz="12" w:space="0" w:color="auto"/>
              <w:bottom w:val="single" w:sz="12" w:space="0" w:color="auto"/>
              <w:right w:val="single" w:sz="12" w:space="0" w:color="auto"/>
            </w:tcBorders>
            <w:shd w:val="clear" w:color="000000" w:fill="FFFF00"/>
            <w:noWrap/>
            <w:vAlign w:val="center"/>
            <w:hideMark/>
          </w:tcPr>
          <w:p w14:paraId="26D4C056" w14:textId="77777777" w:rsidR="00CA6E52" w:rsidRPr="00933AEF" w:rsidRDefault="00CA6E52" w:rsidP="00CA6E52">
            <w:pPr>
              <w:jc w:val="right"/>
              <w:rPr>
                <w:rFonts w:ascii="Arial" w:hAnsi="Arial" w:cs="Arial"/>
                <w:b/>
                <w:bCs/>
                <w:color w:val="000000"/>
                <w:sz w:val="22"/>
                <w:szCs w:val="22"/>
              </w:rPr>
            </w:pPr>
            <w:r w:rsidRPr="00933AEF">
              <w:rPr>
                <w:rFonts w:ascii="Arial" w:hAnsi="Arial" w:cs="Arial"/>
                <w:b/>
                <w:bCs/>
                <w:color w:val="000000"/>
                <w:sz w:val="22"/>
                <w:szCs w:val="22"/>
                <w:rtl/>
              </w:rPr>
              <w:t>סה"כ מתנדבים שנבדקו</w:t>
            </w:r>
          </w:p>
        </w:tc>
        <w:tc>
          <w:tcPr>
            <w:tcW w:w="608" w:type="pct"/>
            <w:tcBorders>
              <w:top w:val="nil"/>
              <w:left w:val="nil"/>
              <w:bottom w:val="single" w:sz="12" w:space="0" w:color="auto"/>
              <w:right w:val="single" w:sz="8" w:space="0" w:color="auto"/>
            </w:tcBorders>
            <w:shd w:val="clear" w:color="000000" w:fill="FFFF00"/>
            <w:noWrap/>
            <w:vAlign w:val="center"/>
            <w:hideMark/>
          </w:tcPr>
          <w:p w14:paraId="4AE37271" w14:textId="66096D13" w:rsidR="00CA6E52" w:rsidRPr="00CA6E52" w:rsidRDefault="00CA6E52" w:rsidP="00CA6E52">
            <w:pPr>
              <w:bidi w:val="0"/>
              <w:jc w:val="center"/>
              <w:rPr>
                <w:rFonts w:ascii="Arial" w:hAnsi="Arial" w:cs="Arial"/>
                <w:b/>
                <w:bCs/>
                <w:color w:val="000000"/>
                <w:sz w:val="22"/>
                <w:szCs w:val="22"/>
              </w:rPr>
            </w:pPr>
            <w:r w:rsidRPr="00CA6E52">
              <w:rPr>
                <w:rFonts w:ascii="Arial" w:hAnsi="Arial" w:cs="Arial"/>
                <w:b/>
                <w:bCs/>
                <w:color w:val="000000"/>
                <w:sz w:val="22"/>
                <w:szCs w:val="22"/>
              </w:rPr>
              <w:t>431</w:t>
            </w:r>
          </w:p>
        </w:tc>
        <w:tc>
          <w:tcPr>
            <w:tcW w:w="517" w:type="pct"/>
            <w:tcBorders>
              <w:top w:val="single" w:sz="12" w:space="0" w:color="auto"/>
              <w:left w:val="nil"/>
              <w:bottom w:val="single" w:sz="12" w:space="0" w:color="auto"/>
              <w:right w:val="single" w:sz="8" w:space="0" w:color="auto"/>
            </w:tcBorders>
            <w:shd w:val="clear" w:color="000000" w:fill="FFFF00"/>
            <w:noWrap/>
            <w:vAlign w:val="center"/>
            <w:hideMark/>
          </w:tcPr>
          <w:p w14:paraId="12AA32AB" w14:textId="2F9D8AD8" w:rsidR="00CA6E52" w:rsidRPr="00CA6E52" w:rsidRDefault="00CA6E52" w:rsidP="00CA6E52">
            <w:pPr>
              <w:bidi w:val="0"/>
              <w:jc w:val="center"/>
              <w:rPr>
                <w:rFonts w:ascii="Arial" w:hAnsi="Arial" w:cs="Arial"/>
                <w:b/>
                <w:bCs/>
                <w:color w:val="000000"/>
                <w:sz w:val="22"/>
                <w:szCs w:val="22"/>
              </w:rPr>
            </w:pPr>
            <w:r w:rsidRPr="00CA6E52">
              <w:rPr>
                <w:rFonts w:ascii="Arial" w:hAnsi="Arial" w:cs="Arial"/>
                <w:b/>
                <w:bCs/>
                <w:color w:val="000000"/>
                <w:sz w:val="22"/>
                <w:szCs w:val="22"/>
              </w:rPr>
              <w:t>100.0%</w:t>
            </w:r>
          </w:p>
        </w:tc>
        <w:tc>
          <w:tcPr>
            <w:tcW w:w="729" w:type="pct"/>
            <w:tcBorders>
              <w:top w:val="nil"/>
              <w:left w:val="nil"/>
              <w:bottom w:val="single" w:sz="12" w:space="0" w:color="auto"/>
              <w:right w:val="single" w:sz="8" w:space="0" w:color="auto"/>
            </w:tcBorders>
            <w:shd w:val="clear" w:color="000000" w:fill="FFFF00"/>
            <w:noWrap/>
            <w:vAlign w:val="center"/>
          </w:tcPr>
          <w:p w14:paraId="266686E4" w14:textId="572768DB" w:rsidR="00CA6E52" w:rsidRPr="00CA6E52" w:rsidRDefault="00CA6E52" w:rsidP="00CA6E52">
            <w:pPr>
              <w:bidi w:val="0"/>
              <w:jc w:val="center"/>
              <w:rPr>
                <w:rFonts w:ascii="Arial" w:hAnsi="Arial" w:cs="Arial"/>
                <w:b/>
                <w:bCs/>
                <w:color w:val="000000"/>
                <w:sz w:val="22"/>
                <w:szCs w:val="22"/>
              </w:rPr>
            </w:pPr>
            <w:r w:rsidRPr="00CA6E52">
              <w:rPr>
                <w:rFonts w:ascii="Arial" w:hAnsi="Arial" w:cs="Arial"/>
                <w:b/>
                <w:bCs/>
                <w:color w:val="000000"/>
                <w:sz w:val="22"/>
                <w:szCs w:val="22"/>
              </w:rPr>
              <w:t>102.3</w:t>
            </w:r>
          </w:p>
        </w:tc>
        <w:tc>
          <w:tcPr>
            <w:tcW w:w="729" w:type="pct"/>
            <w:tcBorders>
              <w:top w:val="nil"/>
              <w:left w:val="nil"/>
              <w:bottom w:val="single" w:sz="12" w:space="0" w:color="auto"/>
              <w:right w:val="single" w:sz="12" w:space="0" w:color="auto"/>
            </w:tcBorders>
            <w:shd w:val="clear" w:color="000000" w:fill="FFFF00"/>
            <w:noWrap/>
            <w:vAlign w:val="center"/>
          </w:tcPr>
          <w:p w14:paraId="46519838" w14:textId="5FEAA06F" w:rsidR="00CA6E52" w:rsidRPr="00CA6E52" w:rsidRDefault="00CA6E52" w:rsidP="00CA6E52">
            <w:pPr>
              <w:bidi w:val="0"/>
              <w:jc w:val="center"/>
              <w:rPr>
                <w:rFonts w:ascii="Arial" w:hAnsi="Arial" w:cs="Arial"/>
                <w:b/>
                <w:bCs/>
                <w:color w:val="000000"/>
                <w:sz w:val="22"/>
                <w:szCs w:val="22"/>
              </w:rPr>
            </w:pPr>
            <w:r w:rsidRPr="00CA6E52">
              <w:rPr>
                <w:rFonts w:ascii="Arial" w:hAnsi="Arial" w:cs="Arial"/>
                <w:b/>
                <w:bCs/>
                <w:color w:val="000000"/>
                <w:sz w:val="22"/>
                <w:szCs w:val="22"/>
              </w:rPr>
              <w:t>86.8</w:t>
            </w:r>
          </w:p>
        </w:tc>
        <w:tc>
          <w:tcPr>
            <w:tcW w:w="547" w:type="pct"/>
            <w:tcBorders>
              <w:top w:val="single" w:sz="12" w:space="0" w:color="auto"/>
              <w:left w:val="nil"/>
              <w:bottom w:val="single" w:sz="12" w:space="0" w:color="auto"/>
              <w:right w:val="single" w:sz="8" w:space="0" w:color="auto"/>
            </w:tcBorders>
            <w:shd w:val="clear" w:color="000000" w:fill="FFFF00"/>
            <w:noWrap/>
            <w:vAlign w:val="center"/>
          </w:tcPr>
          <w:p w14:paraId="43496972" w14:textId="3C0A4E9F" w:rsidR="00CA6E52" w:rsidRPr="00CA6E52" w:rsidRDefault="00CA6E52" w:rsidP="00CA6E52">
            <w:pPr>
              <w:bidi w:val="0"/>
              <w:jc w:val="center"/>
              <w:rPr>
                <w:rFonts w:ascii="Arial" w:hAnsi="Arial" w:cs="Arial"/>
                <w:b/>
                <w:bCs/>
                <w:color w:val="000000"/>
                <w:sz w:val="22"/>
                <w:szCs w:val="22"/>
              </w:rPr>
            </w:pPr>
            <w:r w:rsidRPr="00CA6E52">
              <w:rPr>
                <w:rFonts w:ascii="Arial" w:hAnsi="Arial" w:cs="Arial"/>
                <w:b/>
                <w:bCs/>
                <w:color w:val="000000"/>
                <w:sz w:val="22"/>
                <w:szCs w:val="22"/>
              </w:rPr>
              <w:t>-15.5</w:t>
            </w:r>
          </w:p>
        </w:tc>
        <w:tc>
          <w:tcPr>
            <w:tcW w:w="545" w:type="pct"/>
            <w:tcBorders>
              <w:top w:val="single" w:sz="12" w:space="0" w:color="auto"/>
              <w:left w:val="nil"/>
              <w:bottom w:val="single" w:sz="12" w:space="0" w:color="auto"/>
              <w:right w:val="single" w:sz="12" w:space="0" w:color="auto"/>
            </w:tcBorders>
            <w:shd w:val="clear" w:color="000000" w:fill="FFFF00"/>
            <w:noWrap/>
            <w:vAlign w:val="center"/>
          </w:tcPr>
          <w:p w14:paraId="725F10BB" w14:textId="592E4F7F" w:rsidR="00CA6E52" w:rsidRPr="00CA6E52" w:rsidRDefault="00CA6E52" w:rsidP="00CA6E52">
            <w:pPr>
              <w:bidi w:val="0"/>
              <w:jc w:val="center"/>
              <w:rPr>
                <w:rFonts w:ascii="Arial" w:hAnsi="Arial" w:cs="Arial"/>
                <w:b/>
                <w:bCs/>
                <w:color w:val="000000"/>
                <w:sz w:val="22"/>
                <w:szCs w:val="22"/>
              </w:rPr>
            </w:pPr>
            <w:r w:rsidRPr="00CA6E52">
              <w:rPr>
                <w:rFonts w:ascii="Arial" w:hAnsi="Arial" w:cs="Arial"/>
                <w:b/>
                <w:bCs/>
                <w:color w:val="000000"/>
                <w:sz w:val="22"/>
                <w:szCs w:val="22"/>
              </w:rPr>
              <w:t>-15.2%</w:t>
            </w:r>
          </w:p>
        </w:tc>
      </w:tr>
    </w:tbl>
    <w:p w14:paraId="7701001F" w14:textId="77777777" w:rsidR="003B0532" w:rsidRDefault="003B0532" w:rsidP="003B0532">
      <w:pPr>
        <w:spacing w:after="120" w:line="360" w:lineRule="auto"/>
        <w:jc w:val="both"/>
        <w:rPr>
          <w:rFonts w:ascii="Arial" w:hAnsi="Arial" w:cs="Arial"/>
          <w:sz w:val="22"/>
          <w:szCs w:val="22"/>
          <w:rtl/>
        </w:rPr>
      </w:pPr>
    </w:p>
    <w:p w14:paraId="7C6E8F35" w14:textId="77777777" w:rsidR="006E1A85" w:rsidRPr="006E1A85" w:rsidRDefault="004C27DF" w:rsidP="0077233C">
      <w:pPr>
        <w:spacing w:after="120" w:line="360" w:lineRule="auto"/>
        <w:jc w:val="both"/>
        <w:rPr>
          <w:rFonts w:ascii="Arial" w:hAnsi="Arial" w:cs="Arial"/>
          <w:sz w:val="22"/>
          <w:szCs w:val="22"/>
          <w:rtl/>
        </w:rPr>
      </w:pPr>
      <w:r>
        <w:rPr>
          <w:rFonts w:ascii="Arial" w:hAnsi="Arial" w:cs="Arial" w:hint="cs"/>
          <w:sz w:val="22"/>
          <w:szCs w:val="22"/>
          <w:rtl/>
        </w:rPr>
        <w:t xml:space="preserve">כאמור, בלוח </w:t>
      </w:r>
      <w:r w:rsidR="006E1A85">
        <w:rPr>
          <w:rFonts w:ascii="Arial" w:hAnsi="Arial" w:cs="Arial" w:hint="cs"/>
          <w:sz w:val="22"/>
          <w:szCs w:val="22"/>
          <w:rtl/>
        </w:rPr>
        <w:t xml:space="preserve">זה ובאיור </w:t>
      </w:r>
      <w:r w:rsidR="00C562BC">
        <w:rPr>
          <w:rFonts w:ascii="Arial" w:hAnsi="Arial" w:cs="Arial" w:hint="cs"/>
          <w:sz w:val="22"/>
          <w:szCs w:val="22"/>
          <w:rtl/>
        </w:rPr>
        <w:t>מצוינים</w:t>
      </w:r>
      <w:r>
        <w:rPr>
          <w:rFonts w:ascii="Arial" w:hAnsi="Arial" w:cs="Arial" w:hint="cs"/>
          <w:sz w:val="22"/>
          <w:szCs w:val="22"/>
          <w:rtl/>
        </w:rPr>
        <w:t xml:space="preserve"> רק שינוי</w:t>
      </w:r>
      <w:r w:rsidR="006E1A85">
        <w:rPr>
          <w:rFonts w:ascii="Arial" w:hAnsi="Arial" w:cs="Arial" w:hint="cs"/>
          <w:sz w:val="22"/>
          <w:szCs w:val="22"/>
          <w:rtl/>
        </w:rPr>
        <w:t>ים</w:t>
      </w:r>
      <w:r>
        <w:rPr>
          <w:rFonts w:ascii="Arial" w:hAnsi="Arial" w:cs="Arial" w:hint="cs"/>
          <w:sz w:val="22"/>
          <w:szCs w:val="22"/>
          <w:rtl/>
        </w:rPr>
        <w:t xml:space="preserve"> ב 10% או יותר בעלות הנסיעה בשבוע חציוני, ובתנאי שבמונחים כספיים הוא גבוה מ </w:t>
      </w:r>
      <w:r w:rsidR="006E1A85">
        <w:rPr>
          <w:rFonts w:ascii="Arial" w:hAnsi="Arial" w:cs="Arial" w:hint="cs"/>
          <w:sz w:val="22"/>
          <w:szCs w:val="22"/>
          <w:rtl/>
        </w:rPr>
        <w:t xml:space="preserve">20 ₪. מתנדבים אחרים מוצגים ככאלו שלא שינו את הרגלי נסיעתם. </w:t>
      </w:r>
      <w:r w:rsidR="0077233C">
        <w:rPr>
          <w:rFonts w:ascii="Arial" w:hAnsi="Arial" w:cs="Arial" w:hint="cs"/>
          <w:sz w:val="22"/>
          <w:szCs w:val="22"/>
          <w:rtl/>
        </w:rPr>
        <w:t xml:space="preserve">חלוקת המתנדבים שהפחיתו את עלויות נסיעותיהם לפי סוג השינוי העיקרי שעשו בהרגלי נסיעותיהם מתבסס על שאלון שמלאו כולם בסוף הניסוי. </w:t>
      </w:r>
    </w:p>
    <w:p w14:paraId="3878DE76" w14:textId="77777777" w:rsidR="003B0532" w:rsidRPr="003B0532" w:rsidRDefault="003B0532" w:rsidP="003B0532">
      <w:pPr>
        <w:spacing w:after="120" w:line="360" w:lineRule="auto"/>
        <w:jc w:val="center"/>
        <w:rPr>
          <w:rFonts w:ascii="Arial" w:hAnsi="Arial" w:cs="Arial"/>
          <w:b/>
          <w:bCs/>
          <w:sz w:val="22"/>
          <w:szCs w:val="22"/>
          <w:rtl/>
        </w:rPr>
      </w:pPr>
      <w:r w:rsidRPr="003B0532">
        <w:rPr>
          <w:rFonts w:ascii="Arial" w:hAnsi="Arial" w:cs="Arial" w:hint="cs"/>
          <w:b/>
          <w:bCs/>
          <w:sz w:val="22"/>
          <w:szCs w:val="22"/>
          <w:rtl/>
        </w:rPr>
        <w:t>איור 4 - חלוקת המתנדבים לפי אופי השינוי</w:t>
      </w:r>
    </w:p>
    <w:p w14:paraId="0FFB389A" w14:textId="77777777" w:rsidR="003B0532" w:rsidRDefault="00B4170F" w:rsidP="003B0532">
      <w:pPr>
        <w:spacing w:after="120" w:line="360" w:lineRule="auto"/>
        <w:jc w:val="center"/>
        <w:rPr>
          <w:rFonts w:ascii="Arial" w:hAnsi="Arial" w:cs="Arial"/>
          <w:sz w:val="22"/>
          <w:szCs w:val="22"/>
          <w:rtl/>
        </w:rPr>
      </w:pPr>
      <w:r>
        <w:rPr>
          <w:rFonts w:ascii="Arial" w:hAnsi="Arial" w:cs="Arial" w:hint="cs"/>
          <w:noProof/>
          <w:sz w:val="22"/>
          <w:szCs w:val="22"/>
          <w:rtl/>
        </w:rPr>
        <w:drawing>
          <wp:inline distT="0" distB="0" distL="0" distR="0" wp14:anchorId="440AAE01" wp14:editId="259BEA95">
            <wp:extent cx="6124575" cy="3524250"/>
            <wp:effectExtent l="0" t="0" r="0" b="571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33B7165B" w14:textId="6640459C" w:rsidR="001A2FEC" w:rsidRDefault="0020088B" w:rsidP="00F70711">
      <w:pPr>
        <w:spacing w:after="120" w:line="360" w:lineRule="auto"/>
        <w:jc w:val="both"/>
        <w:rPr>
          <w:rFonts w:ascii="Arial" w:hAnsi="Arial" w:cs="Arial"/>
          <w:sz w:val="22"/>
          <w:szCs w:val="22"/>
          <w:rtl/>
        </w:rPr>
      </w:pPr>
      <w:r>
        <w:rPr>
          <w:rFonts w:ascii="Arial" w:hAnsi="Arial" w:cs="Arial" w:hint="cs"/>
          <w:sz w:val="22"/>
          <w:szCs w:val="22"/>
          <w:rtl/>
        </w:rPr>
        <w:t xml:space="preserve">התרשים לעיל </w:t>
      </w:r>
      <w:r w:rsidR="008A6366">
        <w:rPr>
          <w:rFonts w:ascii="Arial" w:hAnsi="Arial" w:cs="Arial" w:hint="cs"/>
          <w:sz w:val="22"/>
          <w:szCs w:val="22"/>
          <w:rtl/>
        </w:rPr>
        <w:t>מציג</w:t>
      </w:r>
      <w:r>
        <w:rPr>
          <w:rFonts w:ascii="Arial" w:hAnsi="Arial" w:cs="Arial" w:hint="cs"/>
          <w:sz w:val="22"/>
          <w:szCs w:val="22"/>
          <w:rtl/>
        </w:rPr>
        <w:t xml:space="preserve"> 5</w:t>
      </w:r>
      <w:r w:rsidR="00E3653C">
        <w:rPr>
          <w:rFonts w:ascii="Arial" w:hAnsi="Arial" w:cs="Arial" w:hint="cs"/>
          <w:sz w:val="22"/>
          <w:szCs w:val="22"/>
          <w:rtl/>
        </w:rPr>
        <w:t>4</w:t>
      </w:r>
      <w:r>
        <w:rPr>
          <w:rFonts w:ascii="Arial" w:hAnsi="Arial" w:cs="Arial" w:hint="cs"/>
          <w:sz w:val="22"/>
          <w:szCs w:val="22"/>
          <w:rtl/>
        </w:rPr>
        <w:t xml:space="preserve"> מתנדבים שהפחיתו את עלויות נסיעותיהם כתוצאה משימוש כלשהו בתח"צ, </w:t>
      </w:r>
      <w:r w:rsidR="00906DB5">
        <w:rPr>
          <w:rFonts w:ascii="Arial" w:hAnsi="Arial" w:cs="Arial" w:hint="cs"/>
          <w:sz w:val="22"/>
          <w:szCs w:val="22"/>
          <w:rtl/>
        </w:rPr>
        <w:t>14 מתוכם ה</w:t>
      </w:r>
      <w:r w:rsidR="00DA12C2">
        <w:rPr>
          <w:rFonts w:ascii="Arial" w:hAnsi="Arial" w:cs="Arial" w:hint="cs"/>
          <w:sz w:val="22"/>
          <w:szCs w:val="22"/>
          <w:rtl/>
        </w:rPr>
        <w:t>עריכו בתחילת הניסוי כי התחבורה ה</w:t>
      </w:r>
      <w:r w:rsidR="00906DB5">
        <w:rPr>
          <w:rFonts w:ascii="Arial" w:hAnsi="Arial" w:cs="Arial" w:hint="cs"/>
          <w:sz w:val="22"/>
          <w:szCs w:val="22"/>
          <w:rtl/>
        </w:rPr>
        <w:t>ציבורית מביתם למקום עבודתם גרועה או לא טובה, 2</w:t>
      </w:r>
      <w:r w:rsidR="00E3653C">
        <w:rPr>
          <w:rFonts w:ascii="Arial" w:hAnsi="Arial" w:cs="Arial" w:hint="cs"/>
          <w:sz w:val="22"/>
          <w:szCs w:val="22"/>
          <w:rtl/>
        </w:rPr>
        <w:t>1</w:t>
      </w:r>
      <w:r w:rsidR="00906DB5">
        <w:rPr>
          <w:rFonts w:ascii="Arial" w:hAnsi="Arial" w:cs="Arial" w:hint="cs"/>
          <w:sz w:val="22"/>
          <w:szCs w:val="22"/>
          <w:rtl/>
        </w:rPr>
        <w:t xml:space="preserve"> העריכו כי היא ברמה בינונית ו 19 ברמה טובה או טובה מאוד.</w:t>
      </w:r>
    </w:p>
    <w:p w14:paraId="11E1738F" w14:textId="2FB1FB83" w:rsidR="004C0E09" w:rsidRDefault="00906DB5" w:rsidP="00F70711">
      <w:pPr>
        <w:spacing w:after="120" w:line="360" w:lineRule="auto"/>
        <w:jc w:val="both"/>
        <w:rPr>
          <w:rFonts w:ascii="Arial" w:hAnsi="Arial" w:cs="Arial"/>
          <w:sz w:val="22"/>
          <w:szCs w:val="22"/>
          <w:rtl/>
        </w:rPr>
      </w:pPr>
      <w:r>
        <w:rPr>
          <w:rFonts w:ascii="Arial" w:hAnsi="Arial" w:cs="Arial" w:hint="cs"/>
          <w:sz w:val="22"/>
          <w:szCs w:val="22"/>
          <w:rtl/>
        </w:rPr>
        <w:t xml:space="preserve">מבין </w:t>
      </w:r>
      <w:r w:rsidR="00E3653C">
        <w:rPr>
          <w:rFonts w:ascii="Arial" w:hAnsi="Arial" w:cs="Arial" w:hint="cs"/>
          <w:sz w:val="22"/>
          <w:szCs w:val="22"/>
          <w:rtl/>
        </w:rPr>
        <w:t>93</w:t>
      </w:r>
      <w:r>
        <w:rPr>
          <w:rFonts w:ascii="Arial" w:hAnsi="Arial" w:cs="Arial" w:hint="cs"/>
          <w:sz w:val="22"/>
          <w:szCs w:val="22"/>
          <w:rtl/>
        </w:rPr>
        <w:t xml:space="preserve"> המתנדבים שהפחיתו עלויות בזכות הסטת נסיעותיהם משעות השיא אל שעות עמוסות פחות, 4</w:t>
      </w:r>
      <w:r w:rsidR="00B055E5">
        <w:rPr>
          <w:rFonts w:ascii="Arial" w:hAnsi="Arial" w:cs="Arial" w:hint="cs"/>
          <w:sz w:val="22"/>
          <w:szCs w:val="22"/>
          <w:rtl/>
        </w:rPr>
        <w:t>5</w:t>
      </w:r>
      <w:r>
        <w:rPr>
          <w:rFonts w:ascii="Arial" w:hAnsi="Arial" w:cs="Arial" w:hint="cs"/>
          <w:sz w:val="22"/>
          <w:szCs w:val="22"/>
          <w:rtl/>
        </w:rPr>
        <w:t xml:space="preserve"> ציינו בתחילת הניסוי כי יש להם גמישות מלאה בשעות העבודה, 3</w:t>
      </w:r>
      <w:r w:rsidR="00B055E5">
        <w:rPr>
          <w:rFonts w:ascii="Arial" w:hAnsi="Arial" w:cs="Arial" w:hint="cs"/>
          <w:sz w:val="22"/>
          <w:szCs w:val="22"/>
          <w:rtl/>
        </w:rPr>
        <w:t>9</w:t>
      </w:r>
      <w:r>
        <w:rPr>
          <w:rFonts w:ascii="Arial" w:hAnsi="Arial" w:cs="Arial" w:hint="cs"/>
          <w:sz w:val="22"/>
          <w:szCs w:val="22"/>
          <w:rtl/>
        </w:rPr>
        <w:t xml:space="preserve"> אמרו כי הם יכולים לשנות את שעות</w:t>
      </w:r>
      <w:r w:rsidR="00873266">
        <w:rPr>
          <w:rFonts w:ascii="Arial" w:hAnsi="Arial" w:cs="Arial" w:hint="cs"/>
          <w:sz w:val="22"/>
          <w:szCs w:val="22"/>
          <w:rtl/>
        </w:rPr>
        <w:t xml:space="preserve"> העבודה מידי פעם בתיאום מיוחד,</w:t>
      </w:r>
      <w:r>
        <w:rPr>
          <w:rFonts w:ascii="Arial" w:hAnsi="Arial" w:cs="Arial" w:hint="cs"/>
          <w:sz w:val="22"/>
          <w:szCs w:val="22"/>
          <w:rtl/>
        </w:rPr>
        <w:t xml:space="preserve"> </w:t>
      </w:r>
      <w:r w:rsidR="00B055E5">
        <w:rPr>
          <w:rFonts w:ascii="Arial" w:hAnsi="Arial" w:cs="Arial" w:hint="cs"/>
          <w:sz w:val="22"/>
          <w:szCs w:val="22"/>
          <w:rtl/>
        </w:rPr>
        <w:t>שישה</w:t>
      </w:r>
      <w:r>
        <w:rPr>
          <w:rFonts w:ascii="Arial" w:hAnsi="Arial" w:cs="Arial" w:hint="cs"/>
          <w:sz w:val="22"/>
          <w:szCs w:val="22"/>
          <w:rtl/>
        </w:rPr>
        <w:t xml:space="preserve"> מתנדבים </w:t>
      </w:r>
      <w:r w:rsidR="00873266">
        <w:rPr>
          <w:rFonts w:ascii="Arial" w:hAnsi="Arial" w:cs="Arial" w:hint="cs"/>
          <w:sz w:val="22"/>
          <w:szCs w:val="22"/>
          <w:rtl/>
        </w:rPr>
        <w:t>סברו ש</w:t>
      </w:r>
      <w:r>
        <w:rPr>
          <w:rFonts w:ascii="Arial" w:hAnsi="Arial" w:cs="Arial" w:hint="cs"/>
          <w:sz w:val="22"/>
          <w:szCs w:val="22"/>
          <w:rtl/>
        </w:rPr>
        <w:t xml:space="preserve">מקום העבודה יאפשר לשנות את שעות העבודה אך אילוצים שונים לא מאפשרים להם לעשות כן ו 3 מתנדבים </w:t>
      </w:r>
      <w:r w:rsidR="00873266">
        <w:rPr>
          <w:rFonts w:ascii="Arial" w:hAnsi="Arial" w:cs="Arial" w:hint="cs"/>
          <w:sz w:val="22"/>
          <w:szCs w:val="22"/>
          <w:rtl/>
        </w:rPr>
        <w:t>טענו לפני הניסוי ש</w:t>
      </w:r>
      <w:r>
        <w:rPr>
          <w:rFonts w:ascii="Arial" w:hAnsi="Arial" w:cs="Arial" w:hint="cs"/>
          <w:sz w:val="22"/>
          <w:szCs w:val="22"/>
          <w:rtl/>
        </w:rPr>
        <w:t xml:space="preserve">אין </w:t>
      </w:r>
      <w:r w:rsidR="00873266">
        <w:rPr>
          <w:rFonts w:ascii="Arial" w:hAnsi="Arial" w:cs="Arial" w:hint="cs"/>
          <w:sz w:val="22"/>
          <w:szCs w:val="22"/>
          <w:rtl/>
        </w:rPr>
        <w:t xml:space="preserve">להם </w:t>
      </w:r>
      <w:r>
        <w:rPr>
          <w:rFonts w:ascii="Arial" w:hAnsi="Arial" w:cs="Arial" w:hint="cs"/>
          <w:sz w:val="22"/>
          <w:szCs w:val="22"/>
          <w:rtl/>
        </w:rPr>
        <w:t>כל גמישות בשעות העבודה.</w:t>
      </w:r>
    </w:p>
    <w:p w14:paraId="111AE7E7" w14:textId="77777777" w:rsidR="004C0E09" w:rsidRPr="00F51DAB" w:rsidRDefault="00F51DAB" w:rsidP="00F70711">
      <w:pPr>
        <w:spacing w:after="120" w:line="276" w:lineRule="auto"/>
        <w:jc w:val="both"/>
        <w:rPr>
          <w:rFonts w:ascii="Arial" w:hAnsi="Arial" w:cs="Arial"/>
          <w:sz w:val="22"/>
          <w:szCs w:val="22"/>
          <w:rtl/>
        </w:rPr>
      </w:pPr>
      <w:r>
        <w:rPr>
          <w:rFonts w:ascii="Arial" w:hAnsi="Arial" w:cs="Arial" w:hint="cs"/>
          <w:sz w:val="22"/>
          <w:szCs w:val="22"/>
          <w:rtl/>
        </w:rPr>
        <w:t>יש לציין, ש</w:t>
      </w:r>
      <w:r w:rsidR="004C0E09" w:rsidRPr="00F51DAB">
        <w:rPr>
          <w:rFonts w:ascii="Arial" w:hAnsi="Arial" w:cs="Arial" w:hint="cs"/>
          <w:sz w:val="22"/>
          <w:szCs w:val="22"/>
          <w:rtl/>
        </w:rPr>
        <w:t>מתנדבים שהפחיתו עלויות נסיעה קיבלו את ההפרש הכספי לכיסם, בעוד שמתנדבים שעלויות נסיעתם גדלו לא שילמו את ההפרש.</w:t>
      </w:r>
    </w:p>
    <w:p w14:paraId="503F502D" w14:textId="4AAB2C0F" w:rsidR="008C6FE4" w:rsidRPr="009C0B73" w:rsidRDefault="009C0B73" w:rsidP="00F70711">
      <w:pPr>
        <w:spacing w:after="120" w:line="360" w:lineRule="auto"/>
        <w:jc w:val="both"/>
        <w:rPr>
          <w:rFonts w:ascii="Arial" w:hAnsi="Arial" w:cs="Arial"/>
          <w:i/>
          <w:iCs/>
          <w:sz w:val="22"/>
          <w:szCs w:val="22"/>
          <w:rtl/>
        </w:rPr>
      </w:pPr>
      <w:r>
        <w:rPr>
          <w:rFonts w:ascii="Arial" w:hAnsi="Arial" w:cs="Arial" w:hint="cs"/>
          <w:sz w:val="22"/>
          <w:szCs w:val="22"/>
          <w:rtl/>
        </w:rPr>
        <w:t>מהלוח עולה ש</w:t>
      </w:r>
      <w:r w:rsidR="00AE5B19">
        <w:rPr>
          <w:rFonts w:ascii="Arial" w:hAnsi="Arial" w:cs="Arial" w:hint="cs"/>
          <w:sz w:val="22"/>
          <w:szCs w:val="22"/>
          <w:rtl/>
        </w:rPr>
        <w:t xml:space="preserve">מחצית מהמתנדבים לא הצליחו לבצע שינוי משמעותי בהרגלי נסיעתם אך העובדה כי בממוצע הפחיתו כ </w:t>
      </w:r>
      <w:r w:rsidR="00B055E5">
        <w:rPr>
          <w:rFonts w:ascii="Arial" w:hAnsi="Arial" w:cs="Arial" w:hint="cs"/>
          <w:sz w:val="22"/>
          <w:szCs w:val="22"/>
          <w:rtl/>
        </w:rPr>
        <w:t>1.5</w:t>
      </w:r>
      <w:r w:rsidR="00AE5B19">
        <w:rPr>
          <w:rFonts w:ascii="Arial" w:hAnsi="Arial" w:cs="Arial" w:hint="cs"/>
          <w:sz w:val="22"/>
          <w:szCs w:val="22"/>
          <w:rtl/>
        </w:rPr>
        <w:t xml:space="preserve">% </w:t>
      </w:r>
      <w:r w:rsidR="003E078F">
        <w:rPr>
          <w:rFonts w:ascii="Arial" w:hAnsi="Arial" w:cs="Arial" w:hint="cs"/>
          <w:sz w:val="22"/>
          <w:szCs w:val="22"/>
          <w:rtl/>
        </w:rPr>
        <w:t xml:space="preserve">מעלויות נסיעותיהם מלמדת כי </w:t>
      </w:r>
      <w:r w:rsidR="003E078F" w:rsidRPr="00A1644B">
        <w:rPr>
          <w:rFonts w:ascii="Arial" w:hAnsi="Arial" w:cs="Arial" w:hint="cs"/>
          <w:sz w:val="22"/>
          <w:szCs w:val="22"/>
          <w:rtl/>
        </w:rPr>
        <w:t xml:space="preserve">ניסו </w:t>
      </w:r>
      <w:r w:rsidR="00AE5B19">
        <w:rPr>
          <w:rFonts w:ascii="Arial" w:hAnsi="Arial" w:cs="Arial" w:hint="cs"/>
          <w:sz w:val="22"/>
          <w:szCs w:val="22"/>
          <w:rtl/>
        </w:rPr>
        <w:t xml:space="preserve">לבצע שינוי מסוים ואף הצליחו במידה </w:t>
      </w:r>
      <w:r w:rsidR="00A1644B">
        <w:rPr>
          <w:rFonts w:ascii="Arial" w:hAnsi="Arial" w:cs="Arial" w:hint="cs"/>
          <w:sz w:val="22"/>
          <w:szCs w:val="22"/>
          <w:rtl/>
        </w:rPr>
        <w:t>מועטה</w:t>
      </w:r>
      <w:r w:rsidR="00AE5B19">
        <w:rPr>
          <w:rFonts w:ascii="Arial" w:hAnsi="Arial" w:cs="Arial" w:hint="cs"/>
          <w:sz w:val="22"/>
          <w:szCs w:val="22"/>
          <w:rtl/>
        </w:rPr>
        <w:t>.</w:t>
      </w:r>
      <w:r w:rsidR="00AE5B19" w:rsidRPr="00CF2DC0">
        <w:rPr>
          <w:rFonts w:ascii="Arial" w:hAnsi="Arial" w:cs="Arial" w:hint="cs"/>
          <w:color w:val="000000" w:themeColor="text1"/>
          <w:sz w:val="22"/>
          <w:szCs w:val="22"/>
          <w:rtl/>
        </w:rPr>
        <w:t xml:space="preserve"> </w:t>
      </w:r>
      <w:r w:rsidR="008C6FE4" w:rsidRPr="00CF2DC0">
        <w:rPr>
          <w:rFonts w:ascii="Arial" w:hAnsi="Arial" w:cs="Arial" w:hint="cs"/>
          <w:color w:val="000000" w:themeColor="text1"/>
          <w:sz w:val="22"/>
          <w:szCs w:val="22"/>
          <w:rtl/>
        </w:rPr>
        <w:t xml:space="preserve">ניתן לראות </w:t>
      </w:r>
      <w:r w:rsidR="00CF2DC0">
        <w:rPr>
          <w:rFonts w:ascii="Arial" w:hAnsi="Arial" w:cs="Arial" w:hint="cs"/>
          <w:color w:val="000000" w:themeColor="text1"/>
          <w:sz w:val="22"/>
          <w:szCs w:val="22"/>
          <w:rtl/>
        </w:rPr>
        <w:t>כי 2</w:t>
      </w:r>
      <w:r w:rsidR="00B055E5">
        <w:rPr>
          <w:rFonts w:ascii="Arial" w:hAnsi="Arial" w:cs="Arial" w:hint="cs"/>
          <w:color w:val="000000" w:themeColor="text1"/>
          <w:sz w:val="22"/>
          <w:szCs w:val="22"/>
          <w:rtl/>
        </w:rPr>
        <w:t>9</w:t>
      </w:r>
      <w:r w:rsidR="00CF2DC0">
        <w:rPr>
          <w:rFonts w:ascii="Arial" w:hAnsi="Arial" w:cs="Arial" w:hint="cs"/>
          <w:color w:val="000000" w:themeColor="text1"/>
          <w:sz w:val="22"/>
          <w:szCs w:val="22"/>
          <w:rtl/>
        </w:rPr>
        <w:t xml:space="preserve"> מתנדבים דווקא הגדילו את עלויות נסיעותיהם, לדבריהם </w:t>
      </w:r>
      <w:r w:rsidR="00ED3E9B">
        <w:rPr>
          <w:rFonts w:ascii="Arial" w:hAnsi="Arial" w:cs="Arial" w:hint="cs"/>
          <w:color w:val="000000" w:themeColor="text1"/>
          <w:sz w:val="22"/>
          <w:szCs w:val="22"/>
          <w:rtl/>
        </w:rPr>
        <w:t>השינוי נבע משינויים שונים שאילצו אותם לבצע יותר נסיעות בשעות העומס.</w:t>
      </w:r>
      <w:r w:rsidR="002C6DA1">
        <w:rPr>
          <w:rFonts w:ascii="Arial" w:hAnsi="Arial" w:cs="Arial" w:hint="cs"/>
          <w:i/>
          <w:iCs/>
          <w:sz w:val="22"/>
          <w:szCs w:val="22"/>
          <w:rtl/>
        </w:rPr>
        <w:t xml:space="preserve"> </w:t>
      </w:r>
    </w:p>
    <w:p w14:paraId="27F39E39" w14:textId="25E9DDB3" w:rsidR="002C6DA1" w:rsidRDefault="00AE5B19" w:rsidP="00F70711">
      <w:pPr>
        <w:spacing w:after="120" w:line="360" w:lineRule="auto"/>
        <w:jc w:val="both"/>
        <w:rPr>
          <w:rFonts w:ascii="Arial" w:hAnsi="Arial" w:cs="Arial"/>
          <w:i/>
          <w:iCs/>
          <w:sz w:val="22"/>
          <w:szCs w:val="22"/>
          <w:rtl/>
        </w:rPr>
      </w:pPr>
      <w:r>
        <w:rPr>
          <w:rFonts w:ascii="Arial" w:hAnsi="Arial" w:cs="Arial" w:hint="cs"/>
          <w:sz w:val="22"/>
          <w:szCs w:val="22"/>
          <w:rtl/>
        </w:rPr>
        <w:t xml:space="preserve">לעומתם, כ </w:t>
      </w:r>
      <w:r w:rsidRPr="00CA351A">
        <w:rPr>
          <w:rFonts w:ascii="Arial" w:hAnsi="Arial" w:cs="Arial" w:hint="cs"/>
          <w:b/>
          <w:bCs/>
          <w:sz w:val="22"/>
          <w:szCs w:val="22"/>
          <w:rtl/>
        </w:rPr>
        <w:t>4</w:t>
      </w:r>
      <w:r w:rsidR="00B055E5">
        <w:rPr>
          <w:rFonts w:ascii="Arial" w:hAnsi="Arial" w:cs="Arial" w:hint="cs"/>
          <w:b/>
          <w:bCs/>
          <w:sz w:val="22"/>
          <w:szCs w:val="22"/>
          <w:rtl/>
        </w:rPr>
        <w:t>3</w:t>
      </w:r>
      <w:r w:rsidRPr="00CA351A">
        <w:rPr>
          <w:rFonts w:ascii="Arial" w:hAnsi="Arial" w:cs="Arial" w:hint="cs"/>
          <w:b/>
          <w:bCs/>
          <w:sz w:val="22"/>
          <w:szCs w:val="22"/>
          <w:rtl/>
        </w:rPr>
        <w:t xml:space="preserve">% מהמתנדבים שינוי באופן מהותי את הרגלי נסיעתם והפחיתו בממוצע יותר מ 35% מעלויות הנסיעה! </w:t>
      </w:r>
      <w:r>
        <w:rPr>
          <w:rFonts w:ascii="Arial" w:hAnsi="Arial" w:cs="Arial" w:hint="cs"/>
          <w:sz w:val="22"/>
          <w:szCs w:val="22"/>
          <w:rtl/>
        </w:rPr>
        <w:t>חלוקתם לפי סוג השינוי (הסטת שעות הנסיע</w:t>
      </w:r>
      <w:r w:rsidR="003E078F">
        <w:rPr>
          <w:rFonts w:ascii="Arial" w:hAnsi="Arial" w:cs="Arial" w:hint="cs"/>
          <w:sz w:val="22"/>
          <w:szCs w:val="22"/>
          <w:rtl/>
        </w:rPr>
        <w:t xml:space="preserve">ה והפחתת נסיעות ברכב הפרטי) </w:t>
      </w:r>
      <w:r w:rsidR="003E078F" w:rsidRPr="009C0B73">
        <w:rPr>
          <w:rFonts w:ascii="Arial" w:hAnsi="Arial" w:cs="Arial" w:hint="cs"/>
          <w:sz w:val="22"/>
          <w:szCs w:val="22"/>
          <w:rtl/>
        </w:rPr>
        <w:t>די</w:t>
      </w:r>
      <w:r w:rsidR="003E078F" w:rsidRPr="003E078F">
        <w:rPr>
          <w:rFonts w:ascii="Arial" w:hAnsi="Arial" w:cs="Arial" w:hint="cs"/>
          <w:color w:val="FF0000"/>
          <w:sz w:val="22"/>
          <w:szCs w:val="22"/>
          <w:rtl/>
        </w:rPr>
        <w:t xml:space="preserve"> </w:t>
      </w:r>
      <w:r>
        <w:rPr>
          <w:rFonts w:ascii="Arial" w:hAnsi="Arial" w:cs="Arial" w:hint="cs"/>
          <w:sz w:val="22"/>
          <w:szCs w:val="22"/>
          <w:rtl/>
        </w:rPr>
        <w:t>שוויונית, אך אלו שוויתרו על הרכב הפרטי הצליחו להפחית בצורה משמעותית יותר את</w:t>
      </w:r>
      <w:r w:rsidR="00CA351A">
        <w:rPr>
          <w:rFonts w:ascii="Arial" w:hAnsi="Arial" w:cs="Arial" w:hint="cs"/>
          <w:sz w:val="22"/>
          <w:szCs w:val="22"/>
          <w:rtl/>
        </w:rPr>
        <w:t xml:space="preserve"> העלויות.</w:t>
      </w:r>
      <w:r w:rsidR="002C6DA1" w:rsidRPr="002C6DA1">
        <w:rPr>
          <w:rFonts w:ascii="Arial" w:hAnsi="Arial" w:cs="Arial" w:hint="cs"/>
          <w:i/>
          <w:iCs/>
          <w:sz w:val="22"/>
          <w:szCs w:val="22"/>
          <w:rtl/>
        </w:rPr>
        <w:t xml:space="preserve"> </w:t>
      </w:r>
    </w:p>
    <w:p w14:paraId="4809BC4F" w14:textId="77777777" w:rsidR="00EA64F8" w:rsidRDefault="002C6DA1" w:rsidP="00F70711">
      <w:pPr>
        <w:spacing w:after="120" w:line="360" w:lineRule="auto"/>
        <w:jc w:val="both"/>
        <w:rPr>
          <w:rFonts w:ascii="Arial" w:hAnsi="Arial" w:cs="Arial"/>
          <w:sz w:val="22"/>
          <w:szCs w:val="22"/>
          <w:rtl/>
        </w:rPr>
      </w:pPr>
      <w:r>
        <w:rPr>
          <w:rFonts w:ascii="Arial" w:hAnsi="Arial" w:cs="Arial" w:hint="cs"/>
          <w:i/>
          <w:iCs/>
          <w:sz w:val="22"/>
          <w:szCs w:val="22"/>
          <w:rtl/>
        </w:rPr>
        <w:t xml:space="preserve">ככלל יש להביא בחשבון שבמהלך השנתיים של הניסוי </w:t>
      </w:r>
      <w:r w:rsidR="00043ABC">
        <w:rPr>
          <w:rFonts w:ascii="Arial" w:hAnsi="Arial" w:cs="Arial" w:hint="cs"/>
          <w:i/>
          <w:iCs/>
          <w:sz w:val="22"/>
          <w:szCs w:val="22"/>
          <w:rtl/>
        </w:rPr>
        <w:t xml:space="preserve">היו </w:t>
      </w:r>
      <w:r>
        <w:rPr>
          <w:rFonts w:ascii="Arial" w:hAnsi="Arial" w:cs="Arial" w:hint="cs"/>
          <w:i/>
          <w:iCs/>
          <w:sz w:val="22"/>
          <w:szCs w:val="22"/>
          <w:rtl/>
        </w:rPr>
        <w:t>עשויים לחול שינויים במערכת הנסיעות של המתנדבים, גם מבלי שמקום עבודתם או מ</w:t>
      </w:r>
      <w:r w:rsidR="00043ABC">
        <w:rPr>
          <w:rFonts w:ascii="Arial" w:hAnsi="Arial" w:cs="Arial" w:hint="cs"/>
          <w:i/>
          <w:iCs/>
          <w:sz w:val="22"/>
          <w:szCs w:val="22"/>
          <w:rtl/>
        </w:rPr>
        <w:t>ג</w:t>
      </w:r>
      <w:r>
        <w:rPr>
          <w:rFonts w:ascii="Arial" w:hAnsi="Arial" w:cs="Arial" w:hint="cs"/>
          <w:i/>
          <w:iCs/>
          <w:sz w:val="22"/>
          <w:szCs w:val="22"/>
          <w:rtl/>
        </w:rPr>
        <w:t xml:space="preserve">וריהם ישתנה, וחלק מהשינוי בין תקופת התיעוד לתקופת התגמול (לשני הכיוונים) עשוי לנבוע גם מכך. אמנם, הנסיעות בית-עבודה וחזרה נעשות לרוב בשעות השיא, ותורמות את רוב עלות הנסיעות המחושבת, אך שינויים קלים לשני הכיוונים יכולים לחול גם בשל נסיעות אחרות, וכן עשוי לחול שינוי </w:t>
      </w:r>
      <w:r w:rsidR="00C562BC">
        <w:rPr>
          <w:rFonts w:ascii="Arial" w:hAnsi="Arial" w:cs="Arial" w:hint="cs"/>
          <w:i/>
          <w:iCs/>
          <w:sz w:val="22"/>
          <w:szCs w:val="22"/>
          <w:rtl/>
        </w:rPr>
        <w:t>מסוים</w:t>
      </w:r>
      <w:r>
        <w:rPr>
          <w:rFonts w:ascii="Arial" w:hAnsi="Arial" w:cs="Arial" w:hint="cs"/>
          <w:i/>
          <w:iCs/>
          <w:sz w:val="22"/>
          <w:szCs w:val="22"/>
          <w:rtl/>
        </w:rPr>
        <w:t xml:space="preserve"> בהיקף או זמני הנסיעה לעבודה ללא תלות בניסוי</w:t>
      </w:r>
      <w:r w:rsidR="00043ABC">
        <w:rPr>
          <w:rFonts w:ascii="Arial" w:hAnsi="Arial" w:cs="Arial" w:hint="cs"/>
          <w:sz w:val="22"/>
          <w:szCs w:val="22"/>
          <w:rtl/>
        </w:rPr>
        <w:t xml:space="preserve">. </w:t>
      </w:r>
    </w:p>
    <w:p w14:paraId="388A071B" w14:textId="1DBAB64F" w:rsidR="00341AAC" w:rsidRPr="00341AAC" w:rsidRDefault="00D25D98" w:rsidP="00437173">
      <w:pPr>
        <w:spacing w:after="120" w:line="360" w:lineRule="auto"/>
        <w:jc w:val="both"/>
        <w:rPr>
          <w:rFonts w:ascii="Arial" w:hAnsi="Arial" w:cs="Arial"/>
          <w:b/>
          <w:bCs/>
          <w:sz w:val="22"/>
          <w:szCs w:val="22"/>
          <w:rtl/>
        </w:rPr>
      </w:pPr>
      <w:r>
        <w:rPr>
          <w:rFonts w:ascii="Arial" w:hAnsi="Arial" w:cs="Arial" w:hint="cs"/>
          <w:b/>
          <w:bCs/>
          <w:sz w:val="22"/>
          <w:szCs w:val="22"/>
          <w:rtl/>
        </w:rPr>
        <w:t>7</w:t>
      </w:r>
      <w:r w:rsidR="00341AAC" w:rsidRPr="00341AAC">
        <w:rPr>
          <w:rFonts w:ascii="Arial" w:hAnsi="Arial" w:cs="Arial" w:hint="cs"/>
          <w:b/>
          <w:bCs/>
          <w:sz w:val="22"/>
          <w:szCs w:val="22"/>
          <w:rtl/>
        </w:rPr>
        <w:t>.2 הסטות זמן הנסיעה</w:t>
      </w:r>
    </w:p>
    <w:p w14:paraId="223F5992" w14:textId="77777777" w:rsidR="00437173" w:rsidRPr="00EF6346" w:rsidRDefault="00437173" w:rsidP="00437173">
      <w:pPr>
        <w:spacing w:after="120" w:line="360" w:lineRule="auto"/>
        <w:jc w:val="both"/>
        <w:rPr>
          <w:rFonts w:ascii="Arial" w:hAnsi="Arial" w:cs="Arial"/>
          <w:sz w:val="22"/>
          <w:szCs w:val="22"/>
          <w:rtl/>
        </w:rPr>
      </w:pPr>
      <w:r w:rsidRPr="00EF6346">
        <w:rPr>
          <w:rFonts w:ascii="Arial" w:hAnsi="Arial" w:cs="Arial" w:hint="cs"/>
          <w:sz w:val="22"/>
          <w:szCs w:val="22"/>
          <w:rtl/>
        </w:rPr>
        <w:t>בתחילת הניסוי התבקשו המתנדבים לענות על שאלות בנוגע ל</w:t>
      </w:r>
      <w:r w:rsidR="009664B4" w:rsidRPr="00EF6346">
        <w:rPr>
          <w:rFonts w:ascii="Arial" w:hAnsi="Arial" w:cs="Arial" w:hint="cs"/>
          <w:sz w:val="22"/>
          <w:szCs w:val="22"/>
          <w:rtl/>
        </w:rPr>
        <w:t xml:space="preserve">הרגלי נסיעתם הנוכחיים לרבות </w:t>
      </w:r>
      <w:r w:rsidRPr="00EF6346">
        <w:rPr>
          <w:rFonts w:ascii="Arial" w:hAnsi="Arial" w:cs="Arial" w:hint="cs"/>
          <w:sz w:val="22"/>
          <w:szCs w:val="22"/>
          <w:rtl/>
        </w:rPr>
        <w:t>על הגמישות לשנות את זמני הנסיעה ו</w:t>
      </w:r>
      <w:r w:rsidR="003E078F" w:rsidRPr="00EF6346">
        <w:rPr>
          <w:rFonts w:ascii="Arial" w:hAnsi="Arial" w:cs="Arial" w:hint="cs"/>
          <w:sz w:val="22"/>
          <w:szCs w:val="22"/>
          <w:rtl/>
        </w:rPr>
        <w:t xml:space="preserve">על </w:t>
      </w:r>
      <w:r w:rsidRPr="00EF6346">
        <w:rPr>
          <w:rFonts w:ascii="Arial" w:hAnsi="Arial" w:cs="Arial" w:hint="cs"/>
          <w:sz w:val="22"/>
          <w:szCs w:val="22"/>
          <w:rtl/>
        </w:rPr>
        <w:t>רמת התחבורה הציבורית בין מקום המגורים למקום העבודה.</w:t>
      </w:r>
    </w:p>
    <w:p w14:paraId="735C09CE" w14:textId="1F5F126B" w:rsidR="00993DF2" w:rsidRPr="00EF6346" w:rsidRDefault="00993DF2" w:rsidP="00631987">
      <w:pPr>
        <w:spacing w:after="120" w:line="360" w:lineRule="auto"/>
        <w:jc w:val="both"/>
        <w:rPr>
          <w:rFonts w:ascii="Arial" w:hAnsi="Arial" w:cs="Arial"/>
          <w:sz w:val="22"/>
          <w:szCs w:val="22"/>
          <w:highlight w:val="yellow"/>
          <w:rtl/>
        </w:rPr>
      </w:pPr>
      <w:r w:rsidRPr="00EF6346">
        <w:rPr>
          <w:rFonts w:ascii="Arial" w:hAnsi="Arial" w:cs="Arial" w:hint="cs"/>
          <w:sz w:val="22"/>
          <w:szCs w:val="22"/>
          <w:rtl/>
        </w:rPr>
        <w:t>מתשובותיהם של המתנדבים ניתן לראות כי ל4</w:t>
      </w:r>
      <w:r w:rsidR="00EF6346" w:rsidRPr="00EF6346">
        <w:rPr>
          <w:rFonts w:ascii="Arial" w:hAnsi="Arial" w:cs="Arial" w:hint="cs"/>
          <w:sz w:val="22"/>
          <w:szCs w:val="22"/>
          <w:rtl/>
        </w:rPr>
        <w:t>3</w:t>
      </w:r>
      <w:r w:rsidRPr="00EF6346">
        <w:rPr>
          <w:rFonts w:ascii="Arial" w:hAnsi="Arial" w:cs="Arial" w:hint="cs"/>
          <w:sz w:val="22"/>
          <w:szCs w:val="22"/>
          <w:rtl/>
        </w:rPr>
        <w:t>% ישנה גמישות רבה בשעות העבודה והם אינם מחויבים לבצע את נסיעותיהם לעבו</w:t>
      </w:r>
      <w:r w:rsidR="003E078F" w:rsidRPr="00EF6346">
        <w:rPr>
          <w:rFonts w:ascii="Arial" w:hAnsi="Arial" w:cs="Arial" w:hint="cs"/>
          <w:sz w:val="22"/>
          <w:szCs w:val="22"/>
          <w:rtl/>
        </w:rPr>
        <w:t xml:space="preserve">דה בשעות </w:t>
      </w:r>
      <w:r w:rsidR="009664B4" w:rsidRPr="00EF6346">
        <w:rPr>
          <w:rFonts w:ascii="Arial" w:hAnsi="Arial" w:cs="Arial" w:hint="cs"/>
          <w:sz w:val="22"/>
          <w:szCs w:val="22"/>
          <w:rtl/>
        </w:rPr>
        <w:t>מסוימות</w:t>
      </w:r>
      <w:r w:rsidR="003E078F" w:rsidRPr="00EF6346">
        <w:rPr>
          <w:rFonts w:ascii="Arial" w:hAnsi="Arial" w:cs="Arial" w:hint="cs"/>
          <w:sz w:val="22"/>
          <w:szCs w:val="22"/>
          <w:rtl/>
        </w:rPr>
        <w:t>,</w:t>
      </w:r>
      <w:r w:rsidR="003E078F" w:rsidRPr="00EF6346">
        <w:rPr>
          <w:rFonts w:ascii="Arial" w:hAnsi="Arial" w:cs="Arial" w:hint="cs"/>
          <w:color w:val="FF0000"/>
          <w:sz w:val="22"/>
          <w:szCs w:val="22"/>
          <w:rtl/>
        </w:rPr>
        <w:t xml:space="preserve"> </w:t>
      </w:r>
      <w:r w:rsidR="008461E7" w:rsidRPr="00EF6346">
        <w:rPr>
          <w:rFonts w:ascii="Arial" w:hAnsi="Arial" w:cs="Arial" w:hint="cs"/>
          <w:sz w:val="22"/>
          <w:szCs w:val="22"/>
          <w:rtl/>
        </w:rPr>
        <w:t xml:space="preserve">כפי שמוצג בלוח </w:t>
      </w:r>
      <w:r w:rsidR="009664B4" w:rsidRPr="00EF6346">
        <w:rPr>
          <w:rFonts w:ascii="Arial" w:hAnsi="Arial" w:cs="Arial" w:hint="cs"/>
          <w:sz w:val="22"/>
          <w:szCs w:val="22"/>
          <w:rtl/>
        </w:rPr>
        <w:t>10</w:t>
      </w:r>
      <w:r w:rsidR="009841D8" w:rsidRPr="00EF6346">
        <w:rPr>
          <w:rFonts w:ascii="Arial" w:hAnsi="Arial" w:cs="Arial" w:hint="cs"/>
          <w:sz w:val="22"/>
          <w:szCs w:val="22"/>
          <w:rtl/>
        </w:rPr>
        <w:t xml:space="preserve"> שלהלן</w:t>
      </w:r>
      <w:r w:rsidR="008461E7" w:rsidRPr="00AC71AB">
        <w:rPr>
          <w:rFonts w:ascii="Arial" w:hAnsi="Arial" w:cs="Arial" w:hint="cs"/>
          <w:sz w:val="22"/>
          <w:szCs w:val="22"/>
          <w:rtl/>
        </w:rPr>
        <w:t xml:space="preserve">. עם זאת, </w:t>
      </w:r>
      <w:r w:rsidR="00AC71AB" w:rsidRPr="00AC71AB">
        <w:rPr>
          <w:rFonts w:ascii="Arial" w:hAnsi="Arial" w:cs="Arial" w:hint="cs"/>
          <w:sz w:val="22"/>
          <w:szCs w:val="22"/>
          <w:rtl/>
        </w:rPr>
        <w:t>כ</w:t>
      </w:r>
      <w:r w:rsidR="008461E7" w:rsidRPr="00AC71AB">
        <w:rPr>
          <w:rFonts w:ascii="Arial" w:hAnsi="Arial" w:cs="Arial" w:hint="cs"/>
          <w:sz w:val="22"/>
          <w:szCs w:val="22"/>
          <w:rtl/>
        </w:rPr>
        <w:t xml:space="preserve">רבע מהמתנדבים בקבוצה זו שינוי </w:t>
      </w:r>
      <w:r w:rsidR="009664B4" w:rsidRPr="00AC71AB">
        <w:rPr>
          <w:rFonts w:ascii="Arial" w:hAnsi="Arial" w:cs="Arial" w:hint="cs"/>
          <w:sz w:val="22"/>
          <w:szCs w:val="22"/>
          <w:rtl/>
        </w:rPr>
        <w:t xml:space="preserve">בפועל </w:t>
      </w:r>
      <w:r w:rsidR="008461E7" w:rsidRPr="00AC71AB">
        <w:rPr>
          <w:rFonts w:ascii="Arial" w:hAnsi="Arial" w:cs="Arial" w:hint="cs"/>
          <w:sz w:val="22"/>
          <w:szCs w:val="22"/>
          <w:rtl/>
        </w:rPr>
        <w:t>את שעות נסיעותיהם במהלך הניסוי והצליחו כתוצאה מכך להפחית את עלויות הנסיעה.</w:t>
      </w:r>
    </w:p>
    <w:p w14:paraId="2CF126E3" w14:textId="61143D9B" w:rsidR="00993DF2" w:rsidRPr="00993DF2" w:rsidRDefault="00EF6346" w:rsidP="003F237C">
      <w:pPr>
        <w:spacing w:after="120" w:line="360" w:lineRule="auto"/>
        <w:jc w:val="both"/>
        <w:rPr>
          <w:rFonts w:ascii="Arial" w:hAnsi="Arial" w:cs="Arial"/>
          <w:sz w:val="22"/>
          <w:szCs w:val="22"/>
          <w:rtl/>
        </w:rPr>
      </w:pPr>
      <w:r w:rsidRPr="00AC71AB">
        <w:rPr>
          <w:rFonts w:ascii="Arial" w:hAnsi="Arial" w:cs="Arial" w:hint="cs"/>
          <w:sz w:val="22"/>
          <w:szCs w:val="22"/>
          <w:rtl/>
        </w:rPr>
        <w:t>93</w:t>
      </w:r>
      <w:r w:rsidR="00993DF2" w:rsidRPr="00AC71AB">
        <w:rPr>
          <w:rFonts w:ascii="Arial" w:hAnsi="Arial" w:cs="Arial" w:hint="cs"/>
          <w:sz w:val="22"/>
          <w:szCs w:val="22"/>
          <w:rtl/>
        </w:rPr>
        <w:t xml:space="preserve"> מתוך </w:t>
      </w:r>
      <w:r w:rsidRPr="00AC71AB">
        <w:rPr>
          <w:rFonts w:ascii="Arial" w:hAnsi="Arial" w:cs="Arial" w:hint="cs"/>
          <w:sz w:val="22"/>
          <w:szCs w:val="22"/>
          <w:rtl/>
        </w:rPr>
        <w:t>431</w:t>
      </w:r>
      <w:r w:rsidR="00993DF2" w:rsidRPr="00AC71AB">
        <w:rPr>
          <w:rFonts w:ascii="Arial" w:hAnsi="Arial" w:cs="Arial" w:hint="cs"/>
          <w:sz w:val="22"/>
          <w:szCs w:val="22"/>
          <w:rtl/>
        </w:rPr>
        <w:t xml:space="preserve"> מתנדבים הפחיתו עלויות (על סמך קריטריון שינוי של לפחות 20 ₪ ו10%) כתוצאה מהסטת חלק מנסיעותיהם משעות השיא אל שעות השפל בהן עלויות הנסיעה פחותות</w:t>
      </w:r>
      <w:r w:rsidR="009E1F2A" w:rsidRPr="00AC71AB">
        <w:rPr>
          <w:rFonts w:ascii="Arial" w:hAnsi="Arial" w:cs="Arial" w:hint="cs"/>
          <w:sz w:val="22"/>
          <w:szCs w:val="22"/>
          <w:rtl/>
        </w:rPr>
        <w:t xml:space="preserve"> כמוצג בלוח </w:t>
      </w:r>
      <w:r w:rsidR="003F237C" w:rsidRPr="00AC71AB">
        <w:rPr>
          <w:rFonts w:ascii="Arial" w:hAnsi="Arial" w:cs="Arial" w:hint="cs"/>
          <w:sz w:val="22"/>
          <w:szCs w:val="22"/>
          <w:rtl/>
        </w:rPr>
        <w:t>10</w:t>
      </w:r>
      <w:r w:rsidR="009E1F2A" w:rsidRPr="00AC71AB">
        <w:rPr>
          <w:rFonts w:ascii="Arial" w:hAnsi="Arial" w:cs="Arial" w:hint="cs"/>
          <w:sz w:val="22"/>
          <w:szCs w:val="22"/>
          <w:rtl/>
        </w:rPr>
        <w:t>.1</w:t>
      </w:r>
      <w:r w:rsidR="00993DF2" w:rsidRPr="00AC71AB">
        <w:rPr>
          <w:rFonts w:ascii="Arial" w:hAnsi="Arial" w:cs="Arial" w:hint="cs"/>
          <w:sz w:val="22"/>
          <w:szCs w:val="22"/>
          <w:rtl/>
        </w:rPr>
        <w:t xml:space="preserve">. </w:t>
      </w:r>
      <w:r w:rsidR="008461E7" w:rsidRPr="00AC71AB">
        <w:rPr>
          <w:rFonts w:ascii="Arial" w:hAnsi="Arial" w:cs="Arial" w:hint="cs"/>
          <w:sz w:val="22"/>
          <w:szCs w:val="22"/>
          <w:rtl/>
        </w:rPr>
        <w:t xml:space="preserve">רובם היו גברים (אם כי בפרופורציה דומה לחלקם בניסוי), </w:t>
      </w:r>
      <w:r w:rsidR="009E1F2A" w:rsidRPr="00AC71AB">
        <w:rPr>
          <w:rFonts w:ascii="Arial" w:hAnsi="Arial" w:cs="Arial" w:hint="cs"/>
          <w:sz w:val="22"/>
          <w:szCs w:val="22"/>
          <w:rtl/>
        </w:rPr>
        <w:t>כששיעורי ההפחתה זהים בין המינים.</w:t>
      </w:r>
      <w:r w:rsidR="00993DF2">
        <w:rPr>
          <w:rFonts w:ascii="Arial" w:hAnsi="Arial" w:cs="Arial"/>
          <w:b/>
          <w:bCs/>
          <w:sz w:val="22"/>
          <w:szCs w:val="22"/>
          <w:rtl/>
        </w:rPr>
        <w:br w:type="page"/>
      </w:r>
    </w:p>
    <w:p w14:paraId="3A6DA077" w14:textId="77777777" w:rsidR="00437173" w:rsidRPr="00B16A62" w:rsidRDefault="00437173" w:rsidP="00010794">
      <w:pPr>
        <w:spacing w:after="120" w:line="360" w:lineRule="auto"/>
        <w:jc w:val="center"/>
        <w:rPr>
          <w:rFonts w:ascii="Arial" w:hAnsi="Arial" w:cs="Arial"/>
          <w:b/>
          <w:bCs/>
          <w:sz w:val="22"/>
          <w:szCs w:val="22"/>
          <w:rtl/>
        </w:rPr>
      </w:pPr>
      <w:r w:rsidRPr="00B16A62">
        <w:rPr>
          <w:rFonts w:ascii="Arial" w:hAnsi="Arial" w:cs="Arial" w:hint="cs"/>
          <w:b/>
          <w:bCs/>
          <w:sz w:val="22"/>
          <w:szCs w:val="22"/>
          <w:rtl/>
        </w:rPr>
        <w:t xml:space="preserve">לוח </w:t>
      </w:r>
      <w:r w:rsidR="00010794">
        <w:rPr>
          <w:rFonts w:ascii="Arial" w:hAnsi="Arial" w:cs="Arial" w:hint="cs"/>
          <w:b/>
          <w:bCs/>
          <w:sz w:val="22"/>
          <w:szCs w:val="22"/>
          <w:rtl/>
        </w:rPr>
        <w:t>10</w:t>
      </w:r>
      <w:r w:rsidRPr="00B16A62">
        <w:rPr>
          <w:rFonts w:ascii="Arial" w:hAnsi="Arial" w:cs="Arial" w:hint="cs"/>
          <w:b/>
          <w:bCs/>
          <w:sz w:val="22"/>
          <w:szCs w:val="22"/>
          <w:rtl/>
        </w:rPr>
        <w:t xml:space="preserve"> </w:t>
      </w:r>
      <w:r w:rsidRPr="00B16A62">
        <w:rPr>
          <w:rFonts w:ascii="Arial" w:hAnsi="Arial" w:cs="Arial"/>
          <w:b/>
          <w:bCs/>
          <w:sz w:val="22"/>
          <w:szCs w:val="22"/>
          <w:rtl/>
        </w:rPr>
        <w:t>–</w:t>
      </w:r>
      <w:r w:rsidRPr="00B16A62">
        <w:rPr>
          <w:rFonts w:ascii="Arial" w:hAnsi="Arial" w:cs="Arial" w:hint="cs"/>
          <w:b/>
          <w:bCs/>
          <w:sz w:val="22"/>
          <w:szCs w:val="22"/>
          <w:rtl/>
        </w:rPr>
        <w:t xml:space="preserve"> </w:t>
      </w:r>
      <w:r w:rsidR="009D7EFD">
        <w:rPr>
          <w:rFonts w:ascii="Arial" w:hAnsi="Arial" w:cs="Arial" w:hint="cs"/>
          <w:b/>
          <w:bCs/>
          <w:sz w:val="22"/>
          <w:szCs w:val="22"/>
          <w:rtl/>
        </w:rPr>
        <w:t>התפלגות המתנדבים</w:t>
      </w:r>
      <w:r w:rsidRPr="00B16A62">
        <w:rPr>
          <w:rFonts w:ascii="Arial" w:hAnsi="Arial" w:cs="Arial" w:hint="cs"/>
          <w:b/>
          <w:bCs/>
          <w:sz w:val="22"/>
          <w:szCs w:val="22"/>
          <w:rtl/>
        </w:rPr>
        <w:t xml:space="preserve"> לפי </w:t>
      </w:r>
      <w:r w:rsidR="00C562BC">
        <w:rPr>
          <w:rFonts w:ascii="Arial" w:hAnsi="Arial" w:cs="Arial" w:hint="cs"/>
          <w:b/>
          <w:bCs/>
          <w:sz w:val="22"/>
          <w:szCs w:val="22"/>
          <w:rtl/>
        </w:rPr>
        <w:t>מ</w:t>
      </w:r>
      <w:r w:rsidR="00791F7C">
        <w:rPr>
          <w:rFonts w:ascii="Arial" w:hAnsi="Arial" w:cs="Arial" w:hint="cs"/>
          <w:b/>
          <w:bCs/>
          <w:sz w:val="22"/>
          <w:szCs w:val="22"/>
          <w:rtl/>
        </w:rPr>
        <w:t xml:space="preserve">גדר לפי </w:t>
      </w:r>
      <w:r w:rsidRPr="00B16A62">
        <w:rPr>
          <w:rFonts w:ascii="Arial" w:hAnsi="Arial" w:cs="Arial" w:hint="cs"/>
          <w:b/>
          <w:bCs/>
          <w:sz w:val="22"/>
          <w:szCs w:val="22"/>
          <w:rtl/>
        </w:rPr>
        <w:t xml:space="preserve">גמישות </w:t>
      </w:r>
      <w:r w:rsidR="00791F7C">
        <w:rPr>
          <w:rFonts w:ascii="Arial" w:hAnsi="Arial" w:cs="Arial" w:hint="cs"/>
          <w:b/>
          <w:bCs/>
          <w:sz w:val="22"/>
          <w:szCs w:val="22"/>
          <w:rtl/>
        </w:rPr>
        <w:t xml:space="preserve">שינוי </w:t>
      </w:r>
      <w:r w:rsidRPr="00B16A62">
        <w:rPr>
          <w:rFonts w:ascii="Arial" w:hAnsi="Arial" w:cs="Arial" w:hint="cs"/>
          <w:b/>
          <w:bCs/>
          <w:sz w:val="22"/>
          <w:szCs w:val="22"/>
          <w:rtl/>
        </w:rPr>
        <w:t>שעות הנסיעה</w:t>
      </w:r>
      <w:r w:rsidR="00791F7C">
        <w:rPr>
          <w:rFonts w:ascii="Arial" w:hAnsi="Arial" w:cs="Arial" w:hint="cs"/>
          <w:b/>
          <w:bCs/>
          <w:sz w:val="22"/>
          <w:szCs w:val="22"/>
          <w:rtl/>
        </w:rPr>
        <w:t xml:space="preserve"> שהוצהרה לפני הניסוי</w:t>
      </w:r>
    </w:p>
    <w:tbl>
      <w:tblPr>
        <w:tblStyle w:val="TableGrid"/>
        <w:bidiVisual/>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56"/>
        <w:gridCol w:w="1166"/>
        <w:gridCol w:w="1111"/>
        <w:gridCol w:w="1121"/>
        <w:gridCol w:w="1187"/>
        <w:gridCol w:w="1286"/>
        <w:gridCol w:w="1187"/>
      </w:tblGrid>
      <w:tr w:rsidR="00C44EDD" w14:paraId="3B547600" w14:textId="77777777" w:rsidTr="005A4062">
        <w:trPr>
          <w:trHeight w:val="454"/>
          <w:jc w:val="center"/>
        </w:trPr>
        <w:tc>
          <w:tcPr>
            <w:tcW w:w="2456" w:type="dxa"/>
            <w:tcBorders>
              <w:top w:val="single" w:sz="12" w:space="0" w:color="auto"/>
              <w:bottom w:val="single" w:sz="12" w:space="0" w:color="auto"/>
              <w:right w:val="single" w:sz="12" w:space="0" w:color="auto"/>
            </w:tcBorders>
            <w:vAlign w:val="center"/>
          </w:tcPr>
          <w:p w14:paraId="1AB1D272" w14:textId="77777777" w:rsidR="00C44EDD" w:rsidRDefault="00C44EDD" w:rsidP="00370719">
            <w:pPr>
              <w:jc w:val="center"/>
              <w:rPr>
                <w:rFonts w:ascii="Arial" w:hAnsi="Arial" w:cs="Arial"/>
                <w:b/>
                <w:bCs/>
                <w:sz w:val="22"/>
                <w:szCs w:val="22"/>
                <w:rtl/>
              </w:rPr>
            </w:pPr>
          </w:p>
        </w:tc>
        <w:tc>
          <w:tcPr>
            <w:tcW w:w="2277" w:type="dxa"/>
            <w:gridSpan w:val="2"/>
            <w:tcBorders>
              <w:top w:val="single" w:sz="12" w:space="0" w:color="auto"/>
              <w:left w:val="single" w:sz="12" w:space="0" w:color="auto"/>
              <w:bottom w:val="single" w:sz="12" w:space="0" w:color="auto"/>
              <w:right w:val="thinThickThinMediumGap" w:sz="18" w:space="0" w:color="auto"/>
            </w:tcBorders>
            <w:vAlign w:val="center"/>
          </w:tcPr>
          <w:p w14:paraId="32E31164" w14:textId="77777777" w:rsidR="00C44EDD" w:rsidRPr="00504ACF" w:rsidRDefault="00C44EDD" w:rsidP="00370719">
            <w:pPr>
              <w:jc w:val="center"/>
              <w:rPr>
                <w:rFonts w:ascii="Arial" w:hAnsi="Arial" w:cs="Arial"/>
                <w:b/>
                <w:bCs/>
                <w:sz w:val="22"/>
                <w:szCs w:val="22"/>
                <w:rtl/>
              </w:rPr>
            </w:pPr>
            <w:r>
              <w:rPr>
                <w:rFonts w:ascii="Arial" w:hAnsi="Arial" w:cs="Arial" w:hint="cs"/>
                <w:b/>
                <w:bCs/>
                <w:sz w:val="22"/>
                <w:szCs w:val="22"/>
                <w:rtl/>
              </w:rPr>
              <w:t>כלל המתנדבים</w:t>
            </w:r>
          </w:p>
        </w:tc>
        <w:tc>
          <w:tcPr>
            <w:tcW w:w="2308" w:type="dxa"/>
            <w:gridSpan w:val="2"/>
            <w:tcBorders>
              <w:top w:val="single" w:sz="12" w:space="0" w:color="auto"/>
              <w:left w:val="thinThickThinMediumGap" w:sz="18" w:space="0" w:color="auto"/>
              <w:bottom w:val="single" w:sz="12" w:space="0" w:color="auto"/>
              <w:right w:val="single" w:sz="12" w:space="0" w:color="auto"/>
            </w:tcBorders>
            <w:vAlign w:val="center"/>
          </w:tcPr>
          <w:p w14:paraId="4C1F0916" w14:textId="77777777" w:rsidR="00C44EDD" w:rsidRDefault="00C44EDD" w:rsidP="00C44EDD">
            <w:pPr>
              <w:jc w:val="center"/>
              <w:rPr>
                <w:rFonts w:ascii="Arial" w:hAnsi="Arial" w:cs="Arial"/>
                <w:b/>
                <w:bCs/>
                <w:sz w:val="22"/>
                <w:szCs w:val="22"/>
                <w:rtl/>
              </w:rPr>
            </w:pPr>
            <w:r>
              <w:rPr>
                <w:rFonts w:ascii="Arial" w:hAnsi="Arial" w:cs="Arial" w:hint="cs"/>
                <w:b/>
                <w:bCs/>
                <w:sz w:val="22"/>
                <w:szCs w:val="22"/>
                <w:rtl/>
              </w:rPr>
              <w:t>גברים</w:t>
            </w:r>
          </w:p>
        </w:tc>
        <w:tc>
          <w:tcPr>
            <w:tcW w:w="247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DAC7013" w14:textId="77777777" w:rsidR="00C44EDD" w:rsidRDefault="00C44EDD" w:rsidP="00C44EDD">
            <w:pPr>
              <w:jc w:val="center"/>
              <w:rPr>
                <w:rFonts w:ascii="Arial" w:hAnsi="Arial" w:cs="Arial"/>
                <w:b/>
                <w:bCs/>
                <w:sz w:val="22"/>
                <w:szCs w:val="22"/>
                <w:rtl/>
              </w:rPr>
            </w:pPr>
            <w:r>
              <w:rPr>
                <w:rFonts w:ascii="Arial" w:hAnsi="Arial" w:cs="Arial" w:hint="cs"/>
                <w:b/>
                <w:bCs/>
                <w:sz w:val="22"/>
                <w:szCs w:val="22"/>
                <w:rtl/>
              </w:rPr>
              <w:t>נשים</w:t>
            </w:r>
          </w:p>
        </w:tc>
      </w:tr>
      <w:tr w:rsidR="00C44EDD" w14:paraId="3CBDDFF5" w14:textId="77777777" w:rsidTr="00993DF2">
        <w:trPr>
          <w:trHeight w:val="340"/>
          <w:jc w:val="center"/>
        </w:trPr>
        <w:tc>
          <w:tcPr>
            <w:tcW w:w="2456" w:type="dxa"/>
            <w:tcBorders>
              <w:top w:val="single" w:sz="12" w:space="0" w:color="auto"/>
              <w:bottom w:val="single" w:sz="12" w:space="0" w:color="auto"/>
              <w:right w:val="single" w:sz="12" w:space="0" w:color="auto"/>
            </w:tcBorders>
            <w:vAlign w:val="center"/>
          </w:tcPr>
          <w:p w14:paraId="323FA376" w14:textId="77777777" w:rsidR="00C44EDD" w:rsidRPr="00504ACF" w:rsidRDefault="00C44EDD" w:rsidP="00370719">
            <w:pPr>
              <w:jc w:val="center"/>
              <w:rPr>
                <w:rFonts w:ascii="Arial" w:hAnsi="Arial" w:cs="Arial"/>
                <w:b/>
                <w:bCs/>
                <w:sz w:val="22"/>
                <w:szCs w:val="22"/>
                <w:rtl/>
              </w:rPr>
            </w:pPr>
            <w:r>
              <w:rPr>
                <w:rFonts w:ascii="Arial" w:hAnsi="Arial" w:cs="Arial" w:hint="cs"/>
                <w:b/>
                <w:bCs/>
                <w:sz w:val="22"/>
                <w:szCs w:val="22"/>
                <w:rtl/>
              </w:rPr>
              <w:t>גמישות שעות הנסיעה</w:t>
            </w:r>
          </w:p>
        </w:tc>
        <w:tc>
          <w:tcPr>
            <w:tcW w:w="1166" w:type="dxa"/>
            <w:tcBorders>
              <w:top w:val="single" w:sz="12" w:space="0" w:color="auto"/>
              <w:left w:val="single" w:sz="12" w:space="0" w:color="auto"/>
              <w:bottom w:val="single" w:sz="12" w:space="0" w:color="auto"/>
            </w:tcBorders>
            <w:vAlign w:val="center"/>
          </w:tcPr>
          <w:p w14:paraId="4E6EA7F4" w14:textId="77777777" w:rsidR="00C44EDD" w:rsidRPr="00504ACF" w:rsidRDefault="00C44EDD" w:rsidP="00370719">
            <w:pPr>
              <w:jc w:val="center"/>
              <w:rPr>
                <w:rFonts w:ascii="Arial" w:hAnsi="Arial" w:cs="Arial"/>
                <w:b/>
                <w:bCs/>
                <w:sz w:val="22"/>
                <w:szCs w:val="22"/>
                <w:rtl/>
              </w:rPr>
            </w:pPr>
            <w:r>
              <w:rPr>
                <w:rFonts w:ascii="Arial" w:hAnsi="Arial" w:cs="Arial" w:hint="cs"/>
                <w:b/>
                <w:bCs/>
                <w:sz w:val="22"/>
                <w:szCs w:val="22"/>
                <w:rtl/>
              </w:rPr>
              <w:t>מס' מתנדבים</w:t>
            </w:r>
          </w:p>
        </w:tc>
        <w:tc>
          <w:tcPr>
            <w:tcW w:w="1111" w:type="dxa"/>
            <w:tcBorders>
              <w:top w:val="single" w:sz="12" w:space="0" w:color="auto"/>
              <w:bottom w:val="single" w:sz="12" w:space="0" w:color="auto"/>
              <w:right w:val="thinThickThinMediumGap" w:sz="18" w:space="0" w:color="auto"/>
            </w:tcBorders>
            <w:vAlign w:val="center"/>
          </w:tcPr>
          <w:p w14:paraId="062E1D6D" w14:textId="77777777" w:rsidR="00C44EDD" w:rsidRPr="00504ACF" w:rsidRDefault="00C44EDD" w:rsidP="00370719">
            <w:pPr>
              <w:jc w:val="center"/>
              <w:rPr>
                <w:rFonts w:ascii="Arial" w:hAnsi="Arial" w:cs="Arial"/>
                <w:b/>
                <w:bCs/>
                <w:sz w:val="22"/>
                <w:szCs w:val="22"/>
                <w:rtl/>
              </w:rPr>
            </w:pPr>
            <w:r w:rsidRPr="00504ACF">
              <w:rPr>
                <w:rFonts w:ascii="Arial" w:hAnsi="Arial" w:cs="Arial" w:hint="cs"/>
                <w:b/>
                <w:bCs/>
                <w:sz w:val="22"/>
                <w:szCs w:val="22"/>
                <w:rtl/>
              </w:rPr>
              <w:t>שיעור מהסה"כ</w:t>
            </w:r>
          </w:p>
        </w:tc>
        <w:tc>
          <w:tcPr>
            <w:tcW w:w="1121" w:type="dxa"/>
            <w:tcBorders>
              <w:top w:val="single" w:sz="12" w:space="0" w:color="auto"/>
              <w:left w:val="thinThickThinMediumGap" w:sz="18" w:space="0" w:color="auto"/>
              <w:bottom w:val="single" w:sz="12" w:space="0" w:color="auto"/>
              <w:right w:val="single" w:sz="4" w:space="0" w:color="auto"/>
            </w:tcBorders>
            <w:vAlign w:val="center"/>
          </w:tcPr>
          <w:p w14:paraId="322B93A6" w14:textId="77777777" w:rsidR="00C44EDD" w:rsidRPr="00504ACF" w:rsidRDefault="00C44EDD" w:rsidP="00370719">
            <w:pPr>
              <w:jc w:val="center"/>
              <w:rPr>
                <w:rFonts w:ascii="Arial" w:hAnsi="Arial" w:cs="Arial"/>
                <w:b/>
                <w:bCs/>
                <w:sz w:val="22"/>
                <w:szCs w:val="22"/>
                <w:rtl/>
              </w:rPr>
            </w:pPr>
            <w:r>
              <w:rPr>
                <w:rFonts w:ascii="Arial" w:hAnsi="Arial" w:cs="Arial" w:hint="cs"/>
                <w:b/>
                <w:bCs/>
                <w:sz w:val="22"/>
                <w:szCs w:val="22"/>
                <w:rtl/>
              </w:rPr>
              <w:t>מס' מתנדבים</w:t>
            </w:r>
          </w:p>
        </w:tc>
        <w:tc>
          <w:tcPr>
            <w:tcW w:w="1187" w:type="dxa"/>
            <w:tcBorders>
              <w:top w:val="single" w:sz="12" w:space="0" w:color="auto"/>
              <w:bottom w:val="single" w:sz="12" w:space="0" w:color="auto"/>
              <w:right w:val="single" w:sz="12" w:space="0" w:color="auto"/>
            </w:tcBorders>
            <w:vAlign w:val="center"/>
          </w:tcPr>
          <w:p w14:paraId="4CCC11DC" w14:textId="77777777" w:rsidR="00C44EDD" w:rsidRPr="00504ACF" w:rsidRDefault="0074008F" w:rsidP="008461E7">
            <w:pPr>
              <w:jc w:val="center"/>
              <w:rPr>
                <w:rFonts w:ascii="Arial" w:hAnsi="Arial" w:cs="Arial"/>
                <w:b/>
                <w:bCs/>
                <w:sz w:val="22"/>
                <w:szCs w:val="22"/>
                <w:rtl/>
              </w:rPr>
            </w:pPr>
            <w:r w:rsidRPr="00504ACF">
              <w:rPr>
                <w:rFonts w:ascii="Arial" w:hAnsi="Arial" w:cs="Arial" w:hint="cs"/>
                <w:b/>
                <w:bCs/>
                <w:sz w:val="22"/>
                <w:szCs w:val="22"/>
                <w:rtl/>
              </w:rPr>
              <w:t>שיעור</w:t>
            </w:r>
            <w:r>
              <w:rPr>
                <w:rFonts w:ascii="Arial" w:hAnsi="Arial" w:cs="Arial" w:hint="cs"/>
                <w:b/>
                <w:bCs/>
                <w:sz w:val="22"/>
                <w:szCs w:val="22"/>
                <w:rtl/>
              </w:rPr>
              <w:t xml:space="preserve">ם </w:t>
            </w:r>
            <w:r w:rsidR="008461E7">
              <w:rPr>
                <w:rFonts w:ascii="Arial" w:hAnsi="Arial" w:cs="Arial" w:hint="cs"/>
                <w:b/>
                <w:bCs/>
                <w:sz w:val="22"/>
                <w:szCs w:val="22"/>
                <w:rtl/>
              </w:rPr>
              <w:t>מכלל הגברים</w:t>
            </w:r>
          </w:p>
        </w:tc>
        <w:tc>
          <w:tcPr>
            <w:tcW w:w="1286" w:type="dxa"/>
            <w:tcBorders>
              <w:top w:val="single" w:sz="12" w:space="0" w:color="auto"/>
              <w:left w:val="single" w:sz="12" w:space="0" w:color="auto"/>
              <w:bottom w:val="single" w:sz="12" w:space="0" w:color="auto"/>
              <w:right w:val="single" w:sz="4" w:space="0" w:color="auto"/>
            </w:tcBorders>
            <w:shd w:val="clear" w:color="auto" w:fill="auto"/>
            <w:vAlign w:val="center"/>
          </w:tcPr>
          <w:p w14:paraId="4BD5F47F" w14:textId="77777777" w:rsidR="00C44EDD" w:rsidRPr="00504ACF" w:rsidRDefault="00C44EDD" w:rsidP="005F4810">
            <w:pPr>
              <w:jc w:val="center"/>
              <w:rPr>
                <w:rFonts w:ascii="Arial" w:hAnsi="Arial" w:cs="Arial"/>
                <w:b/>
                <w:bCs/>
                <w:sz w:val="22"/>
                <w:szCs w:val="22"/>
                <w:rtl/>
              </w:rPr>
            </w:pPr>
            <w:r>
              <w:rPr>
                <w:rFonts w:ascii="Arial" w:hAnsi="Arial" w:cs="Arial" w:hint="cs"/>
                <w:b/>
                <w:bCs/>
                <w:sz w:val="22"/>
                <w:szCs w:val="22"/>
                <w:rtl/>
              </w:rPr>
              <w:t>מס' מתנדב</w:t>
            </w:r>
            <w:r w:rsidR="005F4810">
              <w:rPr>
                <w:rFonts w:ascii="Arial" w:hAnsi="Arial" w:cs="Arial" w:hint="cs"/>
                <w:b/>
                <w:bCs/>
                <w:sz w:val="22"/>
                <w:szCs w:val="22"/>
                <w:rtl/>
              </w:rPr>
              <w:t>ות</w:t>
            </w:r>
          </w:p>
        </w:tc>
        <w:tc>
          <w:tcPr>
            <w:tcW w:w="1187" w:type="dxa"/>
            <w:tcBorders>
              <w:top w:val="single" w:sz="12" w:space="0" w:color="auto"/>
              <w:left w:val="single" w:sz="4" w:space="0" w:color="auto"/>
              <w:bottom w:val="single" w:sz="12" w:space="0" w:color="auto"/>
              <w:right w:val="single" w:sz="12" w:space="0" w:color="auto"/>
            </w:tcBorders>
            <w:vAlign w:val="center"/>
          </w:tcPr>
          <w:p w14:paraId="6A11823A" w14:textId="77777777" w:rsidR="00C44EDD" w:rsidRPr="00504ACF" w:rsidRDefault="0074008F" w:rsidP="008461E7">
            <w:pPr>
              <w:jc w:val="center"/>
              <w:rPr>
                <w:rFonts w:ascii="Arial" w:hAnsi="Arial" w:cs="Arial"/>
                <w:b/>
                <w:bCs/>
                <w:sz w:val="22"/>
                <w:szCs w:val="22"/>
                <w:rtl/>
              </w:rPr>
            </w:pPr>
            <w:r w:rsidRPr="00504ACF">
              <w:rPr>
                <w:rFonts w:ascii="Arial" w:hAnsi="Arial" w:cs="Arial" w:hint="cs"/>
                <w:b/>
                <w:bCs/>
                <w:sz w:val="22"/>
                <w:szCs w:val="22"/>
                <w:rtl/>
              </w:rPr>
              <w:t>שיעור</w:t>
            </w:r>
            <w:r w:rsidR="008461E7">
              <w:rPr>
                <w:rFonts w:ascii="Arial" w:hAnsi="Arial" w:cs="Arial" w:hint="cs"/>
                <w:b/>
                <w:bCs/>
                <w:sz w:val="22"/>
                <w:szCs w:val="22"/>
                <w:rtl/>
              </w:rPr>
              <w:t>ן</w:t>
            </w:r>
            <w:r>
              <w:rPr>
                <w:rFonts w:ascii="Arial" w:hAnsi="Arial" w:cs="Arial" w:hint="cs"/>
                <w:b/>
                <w:bCs/>
                <w:sz w:val="22"/>
                <w:szCs w:val="22"/>
                <w:rtl/>
              </w:rPr>
              <w:t xml:space="preserve"> </w:t>
            </w:r>
            <w:r w:rsidR="008461E7">
              <w:rPr>
                <w:rFonts w:ascii="Arial" w:hAnsi="Arial" w:cs="Arial" w:hint="cs"/>
                <w:b/>
                <w:bCs/>
                <w:sz w:val="22"/>
                <w:szCs w:val="22"/>
                <w:rtl/>
              </w:rPr>
              <w:t>מכלל הנשים</w:t>
            </w:r>
          </w:p>
        </w:tc>
      </w:tr>
      <w:tr w:rsidR="00EF6346" w14:paraId="46893FFA" w14:textId="77777777" w:rsidTr="00EF6346">
        <w:trPr>
          <w:trHeight w:val="454"/>
          <w:jc w:val="center"/>
        </w:trPr>
        <w:tc>
          <w:tcPr>
            <w:tcW w:w="2456" w:type="dxa"/>
            <w:tcBorders>
              <w:top w:val="single" w:sz="12" w:space="0" w:color="auto"/>
              <w:right w:val="single" w:sz="12" w:space="0" w:color="auto"/>
            </w:tcBorders>
            <w:vAlign w:val="center"/>
          </w:tcPr>
          <w:p w14:paraId="5B45A1A1" w14:textId="77777777" w:rsidR="00EF6346" w:rsidRPr="00B16A62" w:rsidRDefault="00EF6346" w:rsidP="00EF6346">
            <w:pPr>
              <w:rPr>
                <w:rFonts w:ascii="Arial" w:hAnsi="Arial" w:cs="Arial"/>
                <w:b/>
                <w:bCs/>
                <w:color w:val="000000"/>
                <w:sz w:val="20"/>
                <w:szCs w:val="20"/>
              </w:rPr>
            </w:pPr>
            <w:r w:rsidRPr="00B16A62">
              <w:rPr>
                <w:rFonts w:ascii="Arial" w:hAnsi="Arial" w:cs="Arial"/>
                <w:b/>
                <w:bCs/>
                <w:color w:val="000000"/>
                <w:sz w:val="20"/>
                <w:szCs w:val="20"/>
                <w:rtl/>
              </w:rPr>
              <w:t>אין כל אפשרות – מקום העבודה לא מאפשר</w:t>
            </w:r>
          </w:p>
        </w:tc>
        <w:tc>
          <w:tcPr>
            <w:tcW w:w="1166" w:type="dxa"/>
            <w:tcBorders>
              <w:top w:val="single" w:sz="12" w:space="0" w:color="auto"/>
              <w:left w:val="single" w:sz="12" w:space="0" w:color="auto"/>
            </w:tcBorders>
            <w:vAlign w:val="center"/>
          </w:tcPr>
          <w:p w14:paraId="19567F59" w14:textId="109E9921" w:rsidR="00EF6346" w:rsidRPr="00EF6346" w:rsidRDefault="00EF6346" w:rsidP="00EF6346">
            <w:pPr>
              <w:bidi w:val="0"/>
              <w:jc w:val="center"/>
              <w:rPr>
                <w:rFonts w:ascii="Arial" w:hAnsi="Arial" w:cs="Arial"/>
                <w:color w:val="000000"/>
                <w:sz w:val="22"/>
                <w:szCs w:val="22"/>
                <w:rtl/>
              </w:rPr>
            </w:pPr>
            <w:r w:rsidRPr="00EF6346">
              <w:rPr>
                <w:rFonts w:ascii="Arial" w:hAnsi="Arial" w:cs="Arial"/>
                <w:color w:val="000000"/>
                <w:sz w:val="22"/>
                <w:szCs w:val="22"/>
              </w:rPr>
              <w:t>45</w:t>
            </w:r>
          </w:p>
        </w:tc>
        <w:tc>
          <w:tcPr>
            <w:tcW w:w="1111" w:type="dxa"/>
            <w:tcBorders>
              <w:top w:val="single" w:sz="12" w:space="0" w:color="auto"/>
              <w:right w:val="thinThickThinMediumGap" w:sz="18" w:space="0" w:color="auto"/>
            </w:tcBorders>
            <w:vAlign w:val="center"/>
          </w:tcPr>
          <w:p w14:paraId="2660355A" w14:textId="5A66AE8E" w:rsidR="00EF6346" w:rsidRPr="00EF6346" w:rsidRDefault="00EF6346" w:rsidP="00EF6346">
            <w:pPr>
              <w:bidi w:val="0"/>
              <w:jc w:val="center"/>
              <w:rPr>
                <w:rFonts w:ascii="Arial" w:hAnsi="Arial" w:cs="Arial"/>
                <w:b/>
                <w:bCs/>
                <w:color w:val="000000"/>
                <w:sz w:val="22"/>
                <w:szCs w:val="22"/>
              </w:rPr>
            </w:pPr>
            <w:r w:rsidRPr="00EF6346">
              <w:rPr>
                <w:rFonts w:ascii="Arial" w:hAnsi="Arial" w:cs="Arial"/>
                <w:b/>
                <w:bCs/>
                <w:color w:val="000000"/>
                <w:sz w:val="22"/>
                <w:szCs w:val="22"/>
              </w:rPr>
              <w:t>10.4%</w:t>
            </w:r>
          </w:p>
        </w:tc>
        <w:tc>
          <w:tcPr>
            <w:tcW w:w="1121" w:type="dxa"/>
            <w:tcBorders>
              <w:top w:val="single" w:sz="12" w:space="0" w:color="auto"/>
              <w:left w:val="thinThickThinMediumGap" w:sz="18" w:space="0" w:color="auto"/>
              <w:right w:val="single" w:sz="4" w:space="0" w:color="auto"/>
            </w:tcBorders>
            <w:vAlign w:val="center"/>
          </w:tcPr>
          <w:p w14:paraId="53EB8421" w14:textId="24C26826" w:rsidR="00EF6346" w:rsidRPr="00EF6346" w:rsidRDefault="00EF6346" w:rsidP="00EF6346">
            <w:pPr>
              <w:bidi w:val="0"/>
              <w:jc w:val="center"/>
              <w:rPr>
                <w:rFonts w:ascii="Arial" w:hAnsi="Arial" w:cs="Arial"/>
                <w:color w:val="000000"/>
                <w:sz w:val="22"/>
                <w:szCs w:val="22"/>
              </w:rPr>
            </w:pPr>
            <w:r w:rsidRPr="00EF6346">
              <w:rPr>
                <w:rFonts w:ascii="Arial" w:hAnsi="Arial" w:cs="Arial"/>
                <w:color w:val="000000"/>
                <w:sz w:val="22"/>
                <w:szCs w:val="22"/>
              </w:rPr>
              <w:t>24</w:t>
            </w:r>
          </w:p>
        </w:tc>
        <w:tc>
          <w:tcPr>
            <w:tcW w:w="1187" w:type="dxa"/>
            <w:tcBorders>
              <w:top w:val="single" w:sz="12" w:space="0" w:color="auto"/>
              <w:right w:val="single" w:sz="12" w:space="0" w:color="auto"/>
            </w:tcBorders>
            <w:vAlign w:val="center"/>
          </w:tcPr>
          <w:p w14:paraId="0D38B5F1" w14:textId="28D961B1" w:rsidR="00EF6346" w:rsidRPr="00EF6346" w:rsidRDefault="00EF6346" w:rsidP="00EF6346">
            <w:pPr>
              <w:bidi w:val="0"/>
              <w:jc w:val="center"/>
              <w:rPr>
                <w:rFonts w:ascii="Arial" w:hAnsi="Arial" w:cs="Arial"/>
                <w:b/>
                <w:bCs/>
                <w:color w:val="000000"/>
                <w:sz w:val="22"/>
                <w:szCs w:val="22"/>
              </w:rPr>
            </w:pPr>
            <w:r w:rsidRPr="00EF6346">
              <w:rPr>
                <w:rFonts w:ascii="Arial" w:hAnsi="Arial" w:cs="Arial"/>
                <w:b/>
                <w:bCs/>
                <w:color w:val="000000"/>
                <w:sz w:val="22"/>
                <w:szCs w:val="22"/>
              </w:rPr>
              <w:t>8.9%</w:t>
            </w:r>
          </w:p>
        </w:tc>
        <w:tc>
          <w:tcPr>
            <w:tcW w:w="1286" w:type="dxa"/>
            <w:tcBorders>
              <w:top w:val="single" w:sz="12" w:space="0" w:color="auto"/>
              <w:left w:val="single" w:sz="12" w:space="0" w:color="auto"/>
              <w:right w:val="single" w:sz="4" w:space="0" w:color="auto"/>
            </w:tcBorders>
            <w:shd w:val="clear" w:color="auto" w:fill="auto"/>
            <w:vAlign w:val="center"/>
          </w:tcPr>
          <w:p w14:paraId="53A88AC2" w14:textId="39AEBC04" w:rsidR="00EF6346" w:rsidRPr="00EF6346" w:rsidRDefault="00EF6346" w:rsidP="00EF6346">
            <w:pPr>
              <w:bidi w:val="0"/>
              <w:jc w:val="center"/>
              <w:rPr>
                <w:rFonts w:ascii="Arial" w:hAnsi="Arial" w:cs="Arial"/>
                <w:color w:val="000000"/>
                <w:sz w:val="22"/>
                <w:szCs w:val="22"/>
              </w:rPr>
            </w:pPr>
            <w:r w:rsidRPr="00EF6346">
              <w:rPr>
                <w:rFonts w:ascii="Arial" w:hAnsi="Arial" w:cs="Arial"/>
                <w:color w:val="000000"/>
                <w:sz w:val="22"/>
                <w:szCs w:val="22"/>
              </w:rPr>
              <w:t>21</w:t>
            </w:r>
          </w:p>
        </w:tc>
        <w:tc>
          <w:tcPr>
            <w:tcW w:w="1187" w:type="dxa"/>
            <w:tcBorders>
              <w:top w:val="single" w:sz="12" w:space="0" w:color="auto"/>
              <w:left w:val="single" w:sz="4" w:space="0" w:color="auto"/>
              <w:right w:val="single" w:sz="12" w:space="0" w:color="auto"/>
            </w:tcBorders>
            <w:vAlign w:val="center"/>
          </w:tcPr>
          <w:p w14:paraId="03E014C3" w14:textId="7D4F6ED0" w:rsidR="00EF6346" w:rsidRPr="00EF6346" w:rsidRDefault="00EF6346" w:rsidP="00EF6346">
            <w:pPr>
              <w:bidi w:val="0"/>
              <w:jc w:val="center"/>
              <w:rPr>
                <w:rFonts w:ascii="Arial" w:hAnsi="Arial" w:cs="Arial"/>
                <w:b/>
                <w:bCs/>
                <w:color w:val="000000"/>
                <w:sz w:val="22"/>
                <w:szCs w:val="22"/>
              </w:rPr>
            </w:pPr>
            <w:r w:rsidRPr="00EF6346">
              <w:rPr>
                <w:rFonts w:ascii="Arial" w:hAnsi="Arial" w:cs="Arial"/>
                <w:b/>
                <w:bCs/>
                <w:color w:val="000000"/>
                <w:sz w:val="22"/>
                <w:szCs w:val="22"/>
              </w:rPr>
              <w:t>13.1%</w:t>
            </w:r>
          </w:p>
        </w:tc>
      </w:tr>
      <w:tr w:rsidR="00EF6346" w14:paraId="0A1CDADB" w14:textId="77777777" w:rsidTr="00EF6346">
        <w:trPr>
          <w:trHeight w:val="454"/>
          <w:jc w:val="center"/>
        </w:trPr>
        <w:tc>
          <w:tcPr>
            <w:tcW w:w="2456" w:type="dxa"/>
            <w:tcBorders>
              <w:right w:val="single" w:sz="12" w:space="0" w:color="auto"/>
            </w:tcBorders>
            <w:vAlign w:val="center"/>
          </w:tcPr>
          <w:p w14:paraId="1A682A12" w14:textId="77777777" w:rsidR="00EF6346" w:rsidRPr="00B16A62" w:rsidRDefault="00EF6346" w:rsidP="00EF6346">
            <w:pPr>
              <w:rPr>
                <w:rFonts w:ascii="Arial" w:hAnsi="Arial" w:cs="Arial"/>
                <w:b/>
                <w:bCs/>
                <w:color w:val="000000"/>
                <w:sz w:val="20"/>
                <w:szCs w:val="20"/>
                <w:rtl/>
              </w:rPr>
            </w:pPr>
            <w:r w:rsidRPr="00B16A62">
              <w:rPr>
                <w:rFonts w:ascii="Arial" w:hAnsi="Arial" w:cs="Arial"/>
                <w:b/>
                <w:bCs/>
                <w:color w:val="000000"/>
                <w:sz w:val="20"/>
                <w:szCs w:val="20"/>
                <w:rtl/>
              </w:rPr>
              <w:t>יכול מידי פעם בתיאום מיוחד</w:t>
            </w:r>
          </w:p>
        </w:tc>
        <w:tc>
          <w:tcPr>
            <w:tcW w:w="1166" w:type="dxa"/>
            <w:tcBorders>
              <w:left w:val="single" w:sz="12" w:space="0" w:color="auto"/>
            </w:tcBorders>
            <w:vAlign w:val="center"/>
          </w:tcPr>
          <w:p w14:paraId="2922BC9F" w14:textId="1ECCD4C0" w:rsidR="00EF6346" w:rsidRPr="00EF6346" w:rsidRDefault="00EF6346" w:rsidP="00EF6346">
            <w:pPr>
              <w:bidi w:val="0"/>
              <w:jc w:val="center"/>
              <w:rPr>
                <w:rFonts w:ascii="Arial" w:hAnsi="Arial" w:cs="Arial"/>
                <w:color w:val="000000"/>
                <w:sz w:val="22"/>
                <w:szCs w:val="22"/>
                <w:rtl/>
              </w:rPr>
            </w:pPr>
            <w:r w:rsidRPr="00EF6346">
              <w:rPr>
                <w:rFonts w:ascii="Arial" w:hAnsi="Arial" w:cs="Arial"/>
                <w:color w:val="000000"/>
                <w:sz w:val="22"/>
                <w:szCs w:val="22"/>
              </w:rPr>
              <w:t>160</w:t>
            </w:r>
          </w:p>
        </w:tc>
        <w:tc>
          <w:tcPr>
            <w:tcW w:w="1111" w:type="dxa"/>
            <w:tcBorders>
              <w:right w:val="thinThickThinMediumGap" w:sz="18" w:space="0" w:color="auto"/>
            </w:tcBorders>
            <w:vAlign w:val="center"/>
          </w:tcPr>
          <w:p w14:paraId="34AAEF90" w14:textId="36BD515C" w:rsidR="00EF6346" w:rsidRPr="00EF6346" w:rsidRDefault="00EF6346" w:rsidP="00EF6346">
            <w:pPr>
              <w:bidi w:val="0"/>
              <w:jc w:val="center"/>
              <w:rPr>
                <w:rFonts w:ascii="Arial" w:hAnsi="Arial" w:cs="Arial"/>
                <w:b/>
                <w:bCs/>
                <w:color w:val="000000"/>
                <w:sz w:val="22"/>
                <w:szCs w:val="22"/>
              </w:rPr>
            </w:pPr>
            <w:r w:rsidRPr="00EF6346">
              <w:rPr>
                <w:rFonts w:ascii="Arial" w:hAnsi="Arial" w:cs="Arial"/>
                <w:b/>
                <w:bCs/>
                <w:color w:val="000000"/>
                <w:sz w:val="22"/>
                <w:szCs w:val="22"/>
              </w:rPr>
              <w:t>37.1%</w:t>
            </w:r>
          </w:p>
        </w:tc>
        <w:tc>
          <w:tcPr>
            <w:tcW w:w="1121" w:type="dxa"/>
            <w:tcBorders>
              <w:left w:val="thinThickThinMediumGap" w:sz="18" w:space="0" w:color="auto"/>
              <w:right w:val="single" w:sz="4" w:space="0" w:color="auto"/>
            </w:tcBorders>
            <w:vAlign w:val="center"/>
          </w:tcPr>
          <w:p w14:paraId="1CB52BF3" w14:textId="16D4E71A" w:rsidR="00EF6346" w:rsidRPr="00EF6346" w:rsidRDefault="00EF6346" w:rsidP="00EF6346">
            <w:pPr>
              <w:bidi w:val="0"/>
              <w:jc w:val="center"/>
              <w:rPr>
                <w:rFonts w:ascii="Arial" w:hAnsi="Arial" w:cs="Arial"/>
                <w:color w:val="000000"/>
                <w:sz w:val="22"/>
                <w:szCs w:val="22"/>
              </w:rPr>
            </w:pPr>
            <w:r w:rsidRPr="00EF6346">
              <w:rPr>
                <w:rFonts w:ascii="Arial" w:hAnsi="Arial" w:cs="Arial"/>
                <w:color w:val="000000"/>
                <w:sz w:val="22"/>
                <w:szCs w:val="22"/>
              </w:rPr>
              <w:t>91</w:t>
            </w:r>
          </w:p>
        </w:tc>
        <w:tc>
          <w:tcPr>
            <w:tcW w:w="1187" w:type="dxa"/>
            <w:tcBorders>
              <w:right w:val="single" w:sz="12" w:space="0" w:color="auto"/>
            </w:tcBorders>
            <w:vAlign w:val="center"/>
          </w:tcPr>
          <w:p w14:paraId="6D63CB70" w14:textId="5AF1CC9D" w:rsidR="00EF6346" w:rsidRPr="00EF6346" w:rsidRDefault="00EF6346" w:rsidP="00EF6346">
            <w:pPr>
              <w:bidi w:val="0"/>
              <w:jc w:val="center"/>
              <w:rPr>
                <w:rFonts w:ascii="Arial" w:hAnsi="Arial" w:cs="Arial"/>
                <w:b/>
                <w:bCs/>
                <w:color w:val="000000"/>
                <w:sz w:val="22"/>
                <w:szCs w:val="22"/>
              </w:rPr>
            </w:pPr>
            <w:r w:rsidRPr="00EF6346">
              <w:rPr>
                <w:rFonts w:ascii="Arial" w:hAnsi="Arial" w:cs="Arial"/>
                <w:b/>
                <w:bCs/>
                <w:color w:val="000000"/>
                <w:sz w:val="22"/>
                <w:szCs w:val="22"/>
              </w:rPr>
              <w:t>33.6%</w:t>
            </w:r>
          </w:p>
        </w:tc>
        <w:tc>
          <w:tcPr>
            <w:tcW w:w="1286" w:type="dxa"/>
            <w:tcBorders>
              <w:left w:val="single" w:sz="12" w:space="0" w:color="auto"/>
              <w:right w:val="single" w:sz="4" w:space="0" w:color="auto"/>
            </w:tcBorders>
            <w:shd w:val="clear" w:color="auto" w:fill="auto"/>
            <w:vAlign w:val="center"/>
          </w:tcPr>
          <w:p w14:paraId="28807070" w14:textId="7DEF30F0" w:rsidR="00EF6346" w:rsidRPr="00EF6346" w:rsidRDefault="00EF6346" w:rsidP="00EF6346">
            <w:pPr>
              <w:bidi w:val="0"/>
              <w:jc w:val="center"/>
              <w:rPr>
                <w:rFonts w:ascii="Arial" w:hAnsi="Arial" w:cs="Arial"/>
                <w:color w:val="000000"/>
                <w:sz w:val="22"/>
                <w:szCs w:val="22"/>
              </w:rPr>
            </w:pPr>
            <w:r w:rsidRPr="00EF6346">
              <w:rPr>
                <w:rFonts w:ascii="Arial" w:hAnsi="Arial" w:cs="Arial"/>
                <w:color w:val="000000"/>
                <w:sz w:val="22"/>
                <w:szCs w:val="22"/>
              </w:rPr>
              <w:t>69</w:t>
            </w:r>
          </w:p>
        </w:tc>
        <w:tc>
          <w:tcPr>
            <w:tcW w:w="1187" w:type="dxa"/>
            <w:tcBorders>
              <w:left w:val="single" w:sz="4" w:space="0" w:color="auto"/>
              <w:right w:val="single" w:sz="12" w:space="0" w:color="auto"/>
            </w:tcBorders>
            <w:vAlign w:val="center"/>
          </w:tcPr>
          <w:p w14:paraId="62665021" w14:textId="06D22441" w:rsidR="00EF6346" w:rsidRPr="00EF6346" w:rsidRDefault="00EF6346" w:rsidP="00EF6346">
            <w:pPr>
              <w:bidi w:val="0"/>
              <w:jc w:val="center"/>
              <w:rPr>
                <w:rFonts w:ascii="Arial" w:hAnsi="Arial" w:cs="Arial"/>
                <w:b/>
                <w:bCs/>
                <w:color w:val="000000"/>
                <w:sz w:val="22"/>
                <w:szCs w:val="22"/>
              </w:rPr>
            </w:pPr>
            <w:r w:rsidRPr="00EF6346">
              <w:rPr>
                <w:rFonts w:ascii="Arial" w:hAnsi="Arial" w:cs="Arial"/>
                <w:b/>
                <w:bCs/>
                <w:color w:val="000000"/>
                <w:sz w:val="22"/>
                <w:szCs w:val="22"/>
              </w:rPr>
              <w:t>43.1%</w:t>
            </w:r>
          </w:p>
        </w:tc>
      </w:tr>
      <w:tr w:rsidR="00EF6346" w14:paraId="6DF18324" w14:textId="77777777" w:rsidTr="00EF6346">
        <w:trPr>
          <w:trHeight w:val="454"/>
          <w:jc w:val="center"/>
        </w:trPr>
        <w:tc>
          <w:tcPr>
            <w:tcW w:w="2456" w:type="dxa"/>
            <w:tcBorders>
              <w:bottom w:val="single" w:sz="4" w:space="0" w:color="auto"/>
              <w:right w:val="single" w:sz="12" w:space="0" w:color="auto"/>
            </w:tcBorders>
            <w:shd w:val="clear" w:color="auto" w:fill="DBE5F1" w:themeFill="accent1" w:themeFillTint="33"/>
            <w:vAlign w:val="center"/>
          </w:tcPr>
          <w:p w14:paraId="1004C75F" w14:textId="77777777" w:rsidR="00EF6346" w:rsidRPr="00B16A62" w:rsidRDefault="00EF6346" w:rsidP="00EF6346">
            <w:pPr>
              <w:rPr>
                <w:rFonts w:ascii="Arial" w:hAnsi="Arial" w:cs="Arial"/>
                <w:b/>
                <w:bCs/>
                <w:color w:val="000000"/>
                <w:sz w:val="20"/>
                <w:szCs w:val="20"/>
              </w:rPr>
            </w:pPr>
            <w:r w:rsidRPr="00B16A62">
              <w:rPr>
                <w:rFonts w:ascii="Arial" w:hAnsi="Arial" w:cs="Arial"/>
                <w:b/>
                <w:bCs/>
                <w:color w:val="000000"/>
                <w:sz w:val="20"/>
                <w:szCs w:val="20"/>
                <w:rtl/>
              </w:rPr>
              <w:t>מקום העבודה יאפשר, אך איני יכול מסיבות אחרות</w:t>
            </w:r>
            <w:r>
              <w:rPr>
                <w:rFonts w:ascii="Arial" w:hAnsi="Arial" w:cs="Arial" w:hint="cs"/>
                <w:b/>
                <w:bCs/>
                <w:color w:val="000000"/>
                <w:sz w:val="20"/>
                <w:szCs w:val="20"/>
                <w:rtl/>
              </w:rPr>
              <w:t xml:space="preserve"> (הסעת ילדים)</w:t>
            </w:r>
          </w:p>
        </w:tc>
        <w:tc>
          <w:tcPr>
            <w:tcW w:w="1166" w:type="dxa"/>
            <w:tcBorders>
              <w:left w:val="single" w:sz="12" w:space="0" w:color="auto"/>
              <w:bottom w:val="single" w:sz="4" w:space="0" w:color="auto"/>
            </w:tcBorders>
            <w:shd w:val="clear" w:color="auto" w:fill="DBE5F1" w:themeFill="accent1" w:themeFillTint="33"/>
            <w:vAlign w:val="center"/>
          </w:tcPr>
          <w:p w14:paraId="226149C0" w14:textId="247B1EEA" w:rsidR="00EF6346" w:rsidRPr="00EF6346" w:rsidRDefault="00EF6346" w:rsidP="00EF6346">
            <w:pPr>
              <w:bidi w:val="0"/>
              <w:jc w:val="center"/>
              <w:rPr>
                <w:rFonts w:ascii="Arial" w:hAnsi="Arial" w:cs="Arial"/>
                <w:color w:val="000000"/>
                <w:sz w:val="22"/>
                <w:szCs w:val="22"/>
              </w:rPr>
            </w:pPr>
            <w:r w:rsidRPr="00EF6346">
              <w:rPr>
                <w:rFonts w:ascii="Arial" w:hAnsi="Arial" w:cs="Arial"/>
                <w:color w:val="000000"/>
                <w:sz w:val="22"/>
                <w:szCs w:val="22"/>
              </w:rPr>
              <w:t>40</w:t>
            </w:r>
          </w:p>
        </w:tc>
        <w:tc>
          <w:tcPr>
            <w:tcW w:w="1111" w:type="dxa"/>
            <w:tcBorders>
              <w:bottom w:val="single" w:sz="4" w:space="0" w:color="auto"/>
              <w:right w:val="thinThickThinMediumGap" w:sz="18" w:space="0" w:color="auto"/>
            </w:tcBorders>
            <w:shd w:val="clear" w:color="auto" w:fill="DBE5F1" w:themeFill="accent1" w:themeFillTint="33"/>
            <w:vAlign w:val="center"/>
          </w:tcPr>
          <w:p w14:paraId="0957141C" w14:textId="01F15FBA" w:rsidR="00EF6346" w:rsidRPr="00EF6346" w:rsidRDefault="00EF6346" w:rsidP="00EF6346">
            <w:pPr>
              <w:bidi w:val="0"/>
              <w:jc w:val="center"/>
              <w:rPr>
                <w:rFonts w:ascii="Arial" w:hAnsi="Arial" w:cs="Arial"/>
                <w:b/>
                <w:bCs/>
                <w:color w:val="000000"/>
                <w:sz w:val="22"/>
                <w:szCs w:val="22"/>
              </w:rPr>
            </w:pPr>
            <w:r w:rsidRPr="00EF6346">
              <w:rPr>
                <w:rFonts w:ascii="Arial" w:hAnsi="Arial" w:cs="Arial"/>
                <w:b/>
                <w:bCs/>
                <w:color w:val="000000"/>
                <w:sz w:val="22"/>
                <w:szCs w:val="22"/>
              </w:rPr>
              <w:t>9.3%</w:t>
            </w:r>
          </w:p>
        </w:tc>
        <w:tc>
          <w:tcPr>
            <w:tcW w:w="1121" w:type="dxa"/>
            <w:tcBorders>
              <w:left w:val="thinThickThinMediumGap" w:sz="18" w:space="0" w:color="auto"/>
              <w:bottom w:val="single" w:sz="4" w:space="0" w:color="auto"/>
              <w:right w:val="single" w:sz="4" w:space="0" w:color="auto"/>
            </w:tcBorders>
            <w:shd w:val="clear" w:color="auto" w:fill="DBE5F1" w:themeFill="accent1" w:themeFillTint="33"/>
            <w:vAlign w:val="center"/>
          </w:tcPr>
          <w:p w14:paraId="6CAB22FA" w14:textId="18E5C04E" w:rsidR="00EF6346" w:rsidRPr="00EF6346" w:rsidRDefault="00EF6346" w:rsidP="00EF6346">
            <w:pPr>
              <w:bidi w:val="0"/>
              <w:jc w:val="center"/>
              <w:rPr>
                <w:rFonts w:ascii="Arial" w:hAnsi="Arial" w:cs="Arial"/>
                <w:color w:val="000000"/>
                <w:sz w:val="22"/>
                <w:szCs w:val="22"/>
              </w:rPr>
            </w:pPr>
            <w:r w:rsidRPr="00EF6346">
              <w:rPr>
                <w:rFonts w:ascii="Arial" w:hAnsi="Arial" w:cs="Arial"/>
                <w:color w:val="000000"/>
                <w:sz w:val="22"/>
                <w:szCs w:val="22"/>
              </w:rPr>
              <w:t>14</w:t>
            </w:r>
          </w:p>
        </w:tc>
        <w:tc>
          <w:tcPr>
            <w:tcW w:w="1187" w:type="dxa"/>
            <w:tcBorders>
              <w:bottom w:val="single" w:sz="4" w:space="0" w:color="auto"/>
              <w:right w:val="single" w:sz="12" w:space="0" w:color="auto"/>
            </w:tcBorders>
            <w:shd w:val="clear" w:color="auto" w:fill="DBE5F1" w:themeFill="accent1" w:themeFillTint="33"/>
            <w:vAlign w:val="center"/>
          </w:tcPr>
          <w:p w14:paraId="7C69C27C" w14:textId="7DA12B70" w:rsidR="00EF6346" w:rsidRPr="00EF6346" w:rsidRDefault="00EF6346" w:rsidP="00EF6346">
            <w:pPr>
              <w:bidi w:val="0"/>
              <w:jc w:val="center"/>
              <w:rPr>
                <w:rFonts w:ascii="Arial" w:hAnsi="Arial" w:cs="Arial"/>
                <w:b/>
                <w:bCs/>
                <w:color w:val="000000"/>
                <w:sz w:val="22"/>
                <w:szCs w:val="22"/>
              </w:rPr>
            </w:pPr>
            <w:r w:rsidRPr="00EF6346">
              <w:rPr>
                <w:rFonts w:ascii="Arial" w:hAnsi="Arial" w:cs="Arial"/>
                <w:b/>
                <w:bCs/>
                <w:color w:val="000000"/>
                <w:sz w:val="22"/>
                <w:szCs w:val="22"/>
              </w:rPr>
              <w:t>5.2%</w:t>
            </w:r>
          </w:p>
        </w:tc>
        <w:tc>
          <w:tcPr>
            <w:tcW w:w="1286" w:type="dxa"/>
            <w:tcBorders>
              <w:left w:val="single" w:sz="12" w:space="0" w:color="auto"/>
              <w:bottom w:val="single" w:sz="4" w:space="0" w:color="auto"/>
              <w:right w:val="single" w:sz="4" w:space="0" w:color="auto"/>
            </w:tcBorders>
            <w:shd w:val="clear" w:color="auto" w:fill="DBE5F1" w:themeFill="accent1" w:themeFillTint="33"/>
            <w:vAlign w:val="center"/>
          </w:tcPr>
          <w:p w14:paraId="0056FE05" w14:textId="1428BC87" w:rsidR="00EF6346" w:rsidRPr="00EF6346" w:rsidRDefault="00EF6346" w:rsidP="00EF6346">
            <w:pPr>
              <w:bidi w:val="0"/>
              <w:jc w:val="center"/>
              <w:rPr>
                <w:rFonts w:ascii="Arial" w:hAnsi="Arial" w:cs="Arial"/>
                <w:color w:val="000000"/>
                <w:sz w:val="22"/>
                <w:szCs w:val="22"/>
              </w:rPr>
            </w:pPr>
            <w:r w:rsidRPr="00EF6346">
              <w:rPr>
                <w:rFonts w:ascii="Arial" w:hAnsi="Arial" w:cs="Arial"/>
                <w:color w:val="C0504D"/>
                <w:sz w:val="22"/>
                <w:szCs w:val="22"/>
              </w:rPr>
              <w:t>26</w:t>
            </w:r>
          </w:p>
        </w:tc>
        <w:tc>
          <w:tcPr>
            <w:tcW w:w="1187" w:type="dxa"/>
            <w:tcBorders>
              <w:left w:val="single" w:sz="4" w:space="0" w:color="auto"/>
              <w:bottom w:val="single" w:sz="4" w:space="0" w:color="auto"/>
              <w:right w:val="single" w:sz="12" w:space="0" w:color="auto"/>
            </w:tcBorders>
            <w:shd w:val="clear" w:color="auto" w:fill="DBE5F1" w:themeFill="accent1" w:themeFillTint="33"/>
            <w:vAlign w:val="center"/>
          </w:tcPr>
          <w:p w14:paraId="245BB9BE" w14:textId="077D0C19" w:rsidR="00EF6346" w:rsidRPr="00EF6346" w:rsidRDefault="00EF6346" w:rsidP="00EF6346">
            <w:pPr>
              <w:bidi w:val="0"/>
              <w:jc w:val="center"/>
              <w:rPr>
                <w:rFonts w:ascii="Arial" w:hAnsi="Arial" w:cs="Arial"/>
                <w:b/>
                <w:bCs/>
                <w:color w:val="000000"/>
                <w:sz w:val="22"/>
                <w:szCs w:val="22"/>
              </w:rPr>
            </w:pPr>
            <w:r w:rsidRPr="00EF6346">
              <w:rPr>
                <w:rFonts w:ascii="Arial" w:hAnsi="Arial" w:cs="Arial"/>
                <w:b/>
                <w:bCs/>
                <w:color w:val="000000"/>
                <w:sz w:val="22"/>
                <w:szCs w:val="22"/>
              </w:rPr>
              <w:t>16.3%</w:t>
            </w:r>
          </w:p>
        </w:tc>
      </w:tr>
      <w:tr w:rsidR="00EF6346" w14:paraId="2462928B" w14:textId="77777777" w:rsidTr="00EF6346">
        <w:trPr>
          <w:trHeight w:val="454"/>
          <w:jc w:val="center"/>
        </w:trPr>
        <w:tc>
          <w:tcPr>
            <w:tcW w:w="2456" w:type="dxa"/>
            <w:tcBorders>
              <w:top w:val="single" w:sz="4" w:space="0" w:color="auto"/>
              <w:bottom w:val="single" w:sz="12" w:space="0" w:color="auto"/>
              <w:right w:val="single" w:sz="12" w:space="0" w:color="auto"/>
            </w:tcBorders>
            <w:shd w:val="clear" w:color="auto" w:fill="C6D9F1" w:themeFill="text2" w:themeFillTint="33"/>
            <w:vAlign w:val="center"/>
          </w:tcPr>
          <w:p w14:paraId="6540F17D" w14:textId="77777777" w:rsidR="00EF6346" w:rsidRPr="00B16A62" w:rsidRDefault="00EF6346" w:rsidP="00EF6346">
            <w:pPr>
              <w:rPr>
                <w:rFonts w:ascii="Arial" w:hAnsi="Arial" w:cs="Arial"/>
                <w:b/>
                <w:bCs/>
                <w:color w:val="000000"/>
                <w:sz w:val="20"/>
                <w:szCs w:val="20"/>
              </w:rPr>
            </w:pPr>
            <w:r w:rsidRPr="00B16A62">
              <w:rPr>
                <w:rFonts w:ascii="Arial" w:hAnsi="Arial" w:cs="Arial"/>
                <w:b/>
                <w:bCs/>
                <w:color w:val="000000"/>
                <w:sz w:val="20"/>
                <w:szCs w:val="20"/>
                <w:rtl/>
              </w:rPr>
              <w:t>יש לי גמישות רבה בנושא</w:t>
            </w:r>
          </w:p>
        </w:tc>
        <w:tc>
          <w:tcPr>
            <w:tcW w:w="1166" w:type="dxa"/>
            <w:tcBorders>
              <w:top w:val="single" w:sz="4" w:space="0" w:color="auto"/>
              <w:left w:val="single" w:sz="12" w:space="0" w:color="auto"/>
              <w:bottom w:val="single" w:sz="12" w:space="0" w:color="auto"/>
            </w:tcBorders>
            <w:shd w:val="clear" w:color="auto" w:fill="C6D9F1" w:themeFill="text2" w:themeFillTint="33"/>
            <w:vAlign w:val="center"/>
          </w:tcPr>
          <w:p w14:paraId="077D3A88" w14:textId="0B08F37C" w:rsidR="00EF6346" w:rsidRPr="00EF6346" w:rsidRDefault="00EF6346" w:rsidP="00EF6346">
            <w:pPr>
              <w:bidi w:val="0"/>
              <w:jc w:val="center"/>
              <w:rPr>
                <w:rFonts w:ascii="Arial" w:hAnsi="Arial" w:cs="Arial"/>
                <w:color w:val="000000"/>
                <w:sz w:val="22"/>
                <w:szCs w:val="22"/>
                <w:rtl/>
              </w:rPr>
            </w:pPr>
            <w:r w:rsidRPr="00EF6346">
              <w:rPr>
                <w:rFonts w:ascii="Arial" w:hAnsi="Arial" w:cs="Arial"/>
                <w:color w:val="000000"/>
                <w:sz w:val="22"/>
                <w:szCs w:val="22"/>
              </w:rPr>
              <w:t>186</w:t>
            </w:r>
          </w:p>
        </w:tc>
        <w:tc>
          <w:tcPr>
            <w:tcW w:w="1111" w:type="dxa"/>
            <w:tcBorders>
              <w:top w:val="single" w:sz="4" w:space="0" w:color="auto"/>
              <w:bottom w:val="single" w:sz="12" w:space="0" w:color="auto"/>
              <w:right w:val="thinThickThinMediumGap" w:sz="18" w:space="0" w:color="auto"/>
            </w:tcBorders>
            <w:shd w:val="clear" w:color="auto" w:fill="C6D9F1" w:themeFill="text2" w:themeFillTint="33"/>
            <w:vAlign w:val="center"/>
          </w:tcPr>
          <w:p w14:paraId="6A3B1905" w14:textId="2A79B1ED" w:rsidR="00EF6346" w:rsidRPr="00EF6346" w:rsidRDefault="00EF6346" w:rsidP="00EF6346">
            <w:pPr>
              <w:bidi w:val="0"/>
              <w:jc w:val="center"/>
              <w:rPr>
                <w:rFonts w:ascii="Arial" w:hAnsi="Arial" w:cs="Arial"/>
                <w:b/>
                <w:bCs/>
                <w:color w:val="000000"/>
                <w:sz w:val="22"/>
                <w:szCs w:val="22"/>
              </w:rPr>
            </w:pPr>
            <w:r w:rsidRPr="00EF6346">
              <w:rPr>
                <w:rFonts w:ascii="Arial" w:hAnsi="Arial" w:cs="Arial"/>
                <w:b/>
                <w:bCs/>
                <w:color w:val="000000"/>
                <w:sz w:val="22"/>
                <w:szCs w:val="22"/>
              </w:rPr>
              <w:t>43.2%</w:t>
            </w:r>
          </w:p>
        </w:tc>
        <w:tc>
          <w:tcPr>
            <w:tcW w:w="1121" w:type="dxa"/>
            <w:tcBorders>
              <w:top w:val="single" w:sz="4" w:space="0" w:color="auto"/>
              <w:left w:val="thinThickThinMediumGap" w:sz="18" w:space="0" w:color="auto"/>
              <w:bottom w:val="single" w:sz="12" w:space="0" w:color="auto"/>
              <w:right w:val="single" w:sz="4" w:space="0" w:color="auto"/>
            </w:tcBorders>
            <w:shd w:val="clear" w:color="auto" w:fill="C6D9F1" w:themeFill="text2" w:themeFillTint="33"/>
            <w:vAlign w:val="center"/>
          </w:tcPr>
          <w:p w14:paraId="783BB5B2" w14:textId="665432B1" w:rsidR="00EF6346" w:rsidRPr="00EF6346" w:rsidRDefault="00EF6346" w:rsidP="00EF6346">
            <w:pPr>
              <w:bidi w:val="0"/>
              <w:jc w:val="center"/>
              <w:rPr>
                <w:rFonts w:ascii="Arial" w:hAnsi="Arial" w:cs="Arial"/>
                <w:color w:val="000000"/>
                <w:sz w:val="22"/>
                <w:szCs w:val="22"/>
              </w:rPr>
            </w:pPr>
            <w:r w:rsidRPr="00EF6346">
              <w:rPr>
                <w:rFonts w:ascii="Arial" w:hAnsi="Arial" w:cs="Arial"/>
                <w:color w:val="000000"/>
                <w:sz w:val="22"/>
                <w:szCs w:val="22"/>
              </w:rPr>
              <w:t>142</w:t>
            </w:r>
          </w:p>
        </w:tc>
        <w:tc>
          <w:tcPr>
            <w:tcW w:w="1187" w:type="dxa"/>
            <w:tcBorders>
              <w:top w:val="single" w:sz="4" w:space="0" w:color="auto"/>
              <w:bottom w:val="single" w:sz="12" w:space="0" w:color="auto"/>
              <w:right w:val="single" w:sz="12" w:space="0" w:color="auto"/>
            </w:tcBorders>
            <w:shd w:val="clear" w:color="auto" w:fill="C6D9F1" w:themeFill="text2" w:themeFillTint="33"/>
            <w:vAlign w:val="center"/>
          </w:tcPr>
          <w:p w14:paraId="25B6688C" w14:textId="201293D6" w:rsidR="00EF6346" w:rsidRPr="00EF6346" w:rsidRDefault="00EF6346" w:rsidP="00EF6346">
            <w:pPr>
              <w:bidi w:val="0"/>
              <w:jc w:val="center"/>
              <w:rPr>
                <w:rFonts w:ascii="Arial" w:hAnsi="Arial" w:cs="Arial"/>
                <w:b/>
                <w:bCs/>
                <w:color w:val="000000"/>
                <w:sz w:val="22"/>
                <w:szCs w:val="22"/>
              </w:rPr>
            </w:pPr>
            <w:r w:rsidRPr="00EF6346">
              <w:rPr>
                <w:rFonts w:ascii="Arial" w:hAnsi="Arial" w:cs="Arial"/>
                <w:b/>
                <w:bCs/>
                <w:color w:val="000000"/>
                <w:sz w:val="22"/>
                <w:szCs w:val="22"/>
              </w:rPr>
              <w:t>52.4%</w:t>
            </w:r>
          </w:p>
        </w:tc>
        <w:tc>
          <w:tcPr>
            <w:tcW w:w="1286" w:type="dxa"/>
            <w:tcBorders>
              <w:top w:val="single" w:sz="4" w:space="0" w:color="auto"/>
              <w:left w:val="single" w:sz="12" w:space="0" w:color="auto"/>
              <w:bottom w:val="single" w:sz="12" w:space="0" w:color="auto"/>
              <w:right w:val="single" w:sz="4" w:space="0" w:color="auto"/>
            </w:tcBorders>
            <w:shd w:val="clear" w:color="auto" w:fill="C6D9F1" w:themeFill="text2" w:themeFillTint="33"/>
            <w:vAlign w:val="center"/>
          </w:tcPr>
          <w:p w14:paraId="61D59880" w14:textId="36E8F602" w:rsidR="00EF6346" w:rsidRPr="00EF6346" w:rsidRDefault="00EF6346" w:rsidP="00EF6346">
            <w:pPr>
              <w:bidi w:val="0"/>
              <w:jc w:val="center"/>
              <w:rPr>
                <w:rFonts w:ascii="Arial" w:hAnsi="Arial" w:cs="Arial"/>
                <w:color w:val="000000"/>
                <w:sz w:val="22"/>
                <w:szCs w:val="22"/>
              </w:rPr>
            </w:pPr>
            <w:r w:rsidRPr="00EF6346">
              <w:rPr>
                <w:rFonts w:ascii="Arial" w:hAnsi="Arial" w:cs="Arial"/>
                <w:color w:val="000000"/>
                <w:sz w:val="22"/>
                <w:szCs w:val="22"/>
              </w:rPr>
              <w:t>44</w:t>
            </w:r>
          </w:p>
        </w:tc>
        <w:tc>
          <w:tcPr>
            <w:tcW w:w="1187" w:type="dxa"/>
            <w:tcBorders>
              <w:top w:val="single" w:sz="4" w:space="0" w:color="auto"/>
              <w:left w:val="single" w:sz="4" w:space="0" w:color="auto"/>
              <w:bottom w:val="single" w:sz="12" w:space="0" w:color="auto"/>
              <w:right w:val="single" w:sz="12" w:space="0" w:color="auto"/>
            </w:tcBorders>
            <w:shd w:val="clear" w:color="auto" w:fill="C6D9F1" w:themeFill="text2" w:themeFillTint="33"/>
            <w:vAlign w:val="center"/>
          </w:tcPr>
          <w:p w14:paraId="5A4857F1" w14:textId="07E936C8" w:rsidR="00EF6346" w:rsidRPr="00EF6346" w:rsidRDefault="00EF6346" w:rsidP="00EF6346">
            <w:pPr>
              <w:bidi w:val="0"/>
              <w:jc w:val="center"/>
              <w:rPr>
                <w:rFonts w:ascii="Arial" w:hAnsi="Arial" w:cs="Arial"/>
                <w:b/>
                <w:bCs/>
                <w:color w:val="000000"/>
                <w:sz w:val="22"/>
                <w:szCs w:val="22"/>
              </w:rPr>
            </w:pPr>
            <w:r w:rsidRPr="00EF6346">
              <w:rPr>
                <w:rFonts w:ascii="Arial" w:hAnsi="Arial" w:cs="Arial"/>
                <w:b/>
                <w:bCs/>
                <w:color w:val="000000"/>
                <w:sz w:val="22"/>
                <w:szCs w:val="22"/>
              </w:rPr>
              <w:t>27.5%</w:t>
            </w:r>
          </w:p>
        </w:tc>
      </w:tr>
      <w:tr w:rsidR="00EF6346" w14:paraId="7C09E438" w14:textId="77777777" w:rsidTr="00EF6346">
        <w:trPr>
          <w:trHeight w:val="454"/>
          <w:jc w:val="center"/>
        </w:trPr>
        <w:tc>
          <w:tcPr>
            <w:tcW w:w="2456" w:type="dxa"/>
            <w:tcBorders>
              <w:top w:val="single" w:sz="12" w:space="0" w:color="auto"/>
              <w:bottom w:val="single" w:sz="12" w:space="0" w:color="auto"/>
              <w:right w:val="single" w:sz="12" w:space="0" w:color="auto"/>
            </w:tcBorders>
            <w:vAlign w:val="center"/>
          </w:tcPr>
          <w:p w14:paraId="749C97BD" w14:textId="77777777" w:rsidR="00EF6346" w:rsidRPr="00504ACF" w:rsidRDefault="00EF6346" w:rsidP="00EF6346">
            <w:pPr>
              <w:rPr>
                <w:rFonts w:ascii="Arial" w:hAnsi="Arial" w:cs="Arial"/>
                <w:b/>
                <w:bCs/>
                <w:sz w:val="22"/>
                <w:szCs w:val="22"/>
                <w:rtl/>
              </w:rPr>
            </w:pPr>
            <w:r w:rsidRPr="00504ACF">
              <w:rPr>
                <w:rFonts w:ascii="Arial" w:hAnsi="Arial" w:cs="Arial" w:hint="cs"/>
                <w:b/>
                <w:bCs/>
                <w:sz w:val="22"/>
                <w:szCs w:val="22"/>
                <w:rtl/>
              </w:rPr>
              <w:t>סה"כ</w:t>
            </w:r>
          </w:p>
        </w:tc>
        <w:tc>
          <w:tcPr>
            <w:tcW w:w="1166" w:type="dxa"/>
            <w:tcBorders>
              <w:top w:val="single" w:sz="12" w:space="0" w:color="auto"/>
              <w:left w:val="single" w:sz="12" w:space="0" w:color="auto"/>
              <w:bottom w:val="single" w:sz="12" w:space="0" w:color="auto"/>
            </w:tcBorders>
            <w:vAlign w:val="center"/>
          </w:tcPr>
          <w:p w14:paraId="3676252C" w14:textId="7C4D496F" w:rsidR="00EF6346" w:rsidRPr="00EF6346" w:rsidRDefault="00EF6346" w:rsidP="00EF6346">
            <w:pPr>
              <w:bidi w:val="0"/>
              <w:jc w:val="center"/>
              <w:rPr>
                <w:rFonts w:ascii="Arial" w:hAnsi="Arial" w:cs="Arial"/>
                <w:b/>
                <w:bCs/>
                <w:color w:val="000000"/>
                <w:sz w:val="22"/>
                <w:szCs w:val="22"/>
              </w:rPr>
            </w:pPr>
            <w:r w:rsidRPr="00EF6346">
              <w:rPr>
                <w:rFonts w:ascii="Arial" w:hAnsi="Arial" w:cs="Arial"/>
                <w:b/>
                <w:bCs/>
                <w:color w:val="000000"/>
                <w:sz w:val="22"/>
                <w:szCs w:val="22"/>
              </w:rPr>
              <w:t>431</w:t>
            </w:r>
          </w:p>
        </w:tc>
        <w:tc>
          <w:tcPr>
            <w:tcW w:w="1111" w:type="dxa"/>
            <w:tcBorders>
              <w:top w:val="single" w:sz="12" w:space="0" w:color="auto"/>
              <w:bottom w:val="single" w:sz="12" w:space="0" w:color="auto"/>
              <w:right w:val="thinThickThinMediumGap" w:sz="18" w:space="0" w:color="auto"/>
            </w:tcBorders>
            <w:vAlign w:val="center"/>
          </w:tcPr>
          <w:p w14:paraId="6D7CD808" w14:textId="78988264" w:rsidR="00EF6346" w:rsidRPr="00EF6346" w:rsidRDefault="00EF6346" w:rsidP="00EF6346">
            <w:pPr>
              <w:bidi w:val="0"/>
              <w:jc w:val="center"/>
              <w:rPr>
                <w:rFonts w:ascii="Arial" w:hAnsi="Arial" w:cs="Arial"/>
                <w:b/>
                <w:bCs/>
                <w:color w:val="000000"/>
                <w:sz w:val="22"/>
                <w:szCs w:val="22"/>
              </w:rPr>
            </w:pPr>
            <w:r w:rsidRPr="00EF6346">
              <w:rPr>
                <w:rFonts w:ascii="Arial" w:hAnsi="Arial" w:cs="Arial"/>
                <w:b/>
                <w:bCs/>
                <w:color w:val="000000"/>
                <w:sz w:val="22"/>
                <w:szCs w:val="22"/>
              </w:rPr>
              <w:t>100%</w:t>
            </w:r>
          </w:p>
        </w:tc>
        <w:tc>
          <w:tcPr>
            <w:tcW w:w="1121" w:type="dxa"/>
            <w:tcBorders>
              <w:top w:val="single" w:sz="12" w:space="0" w:color="auto"/>
              <w:left w:val="thinThickThinMediumGap" w:sz="18" w:space="0" w:color="auto"/>
              <w:bottom w:val="single" w:sz="12" w:space="0" w:color="auto"/>
              <w:right w:val="single" w:sz="4" w:space="0" w:color="auto"/>
            </w:tcBorders>
            <w:vAlign w:val="center"/>
          </w:tcPr>
          <w:p w14:paraId="69789CF2" w14:textId="614C3280" w:rsidR="00EF6346" w:rsidRPr="00EF6346" w:rsidRDefault="00EF6346" w:rsidP="00EF6346">
            <w:pPr>
              <w:bidi w:val="0"/>
              <w:jc w:val="center"/>
              <w:rPr>
                <w:rFonts w:ascii="Arial" w:hAnsi="Arial" w:cs="Arial"/>
                <w:b/>
                <w:bCs/>
                <w:color w:val="000000"/>
                <w:sz w:val="22"/>
                <w:szCs w:val="22"/>
              </w:rPr>
            </w:pPr>
            <w:r w:rsidRPr="00EF6346">
              <w:rPr>
                <w:rFonts w:ascii="Arial" w:hAnsi="Arial" w:cs="Arial"/>
                <w:b/>
                <w:bCs/>
                <w:color w:val="000000"/>
                <w:sz w:val="22"/>
                <w:szCs w:val="22"/>
              </w:rPr>
              <w:t>271</w:t>
            </w:r>
          </w:p>
        </w:tc>
        <w:tc>
          <w:tcPr>
            <w:tcW w:w="1187" w:type="dxa"/>
            <w:tcBorders>
              <w:top w:val="single" w:sz="12" w:space="0" w:color="auto"/>
              <w:bottom w:val="single" w:sz="12" w:space="0" w:color="auto"/>
              <w:right w:val="single" w:sz="12" w:space="0" w:color="auto"/>
            </w:tcBorders>
            <w:vAlign w:val="center"/>
          </w:tcPr>
          <w:p w14:paraId="5329DB6F" w14:textId="2BA41A07" w:rsidR="00EF6346" w:rsidRPr="00EF6346" w:rsidRDefault="00EF6346" w:rsidP="00EF6346">
            <w:pPr>
              <w:bidi w:val="0"/>
              <w:jc w:val="center"/>
              <w:rPr>
                <w:rFonts w:ascii="Arial" w:hAnsi="Arial" w:cs="Arial"/>
                <w:b/>
                <w:bCs/>
                <w:color w:val="000000"/>
                <w:sz w:val="22"/>
                <w:szCs w:val="22"/>
              </w:rPr>
            </w:pPr>
            <w:r w:rsidRPr="00EF6346">
              <w:rPr>
                <w:rFonts w:ascii="Arial" w:hAnsi="Arial" w:cs="Arial"/>
                <w:b/>
                <w:bCs/>
                <w:color w:val="000000"/>
                <w:sz w:val="22"/>
                <w:szCs w:val="22"/>
              </w:rPr>
              <w:t>100%</w:t>
            </w:r>
          </w:p>
        </w:tc>
        <w:tc>
          <w:tcPr>
            <w:tcW w:w="1286" w:type="dxa"/>
            <w:tcBorders>
              <w:top w:val="single" w:sz="12" w:space="0" w:color="auto"/>
              <w:left w:val="single" w:sz="12" w:space="0" w:color="auto"/>
              <w:bottom w:val="single" w:sz="12" w:space="0" w:color="auto"/>
              <w:right w:val="single" w:sz="4" w:space="0" w:color="auto"/>
            </w:tcBorders>
            <w:shd w:val="clear" w:color="auto" w:fill="auto"/>
            <w:vAlign w:val="center"/>
          </w:tcPr>
          <w:p w14:paraId="07D42445" w14:textId="4E4870F1" w:rsidR="00EF6346" w:rsidRPr="00EF6346" w:rsidRDefault="00EF6346" w:rsidP="00EF6346">
            <w:pPr>
              <w:bidi w:val="0"/>
              <w:jc w:val="center"/>
              <w:rPr>
                <w:rFonts w:ascii="Arial" w:hAnsi="Arial" w:cs="Arial"/>
                <w:b/>
                <w:bCs/>
                <w:color w:val="000000"/>
                <w:sz w:val="22"/>
                <w:szCs w:val="22"/>
              </w:rPr>
            </w:pPr>
            <w:r w:rsidRPr="00EF6346">
              <w:rPr>
                <w:rFonts w:ascii="Arial" w:hAnsi="Arial" w:cs="Arial"/>
                <w:b/>
                <w:bCs/>
                <w:color w:val="000000"/>
                <w:sz w:val="22"/>
                <w:szCs w:val="22"/>
              </w:rPr>
              <w:t>160</w:t>
            </w:r>
          </w:p>
        </w:tc>
        <w:tc>
          <w:tcPr>
            <w:tcW w:w="1187" w:type="dxa"/>
            <w:tcBorders>
              <w:top w:val="single" w:sz="12" w:space="0" w:color="auto"/>
              <w:left w:val="single" w:sz="4" w:space="0" w:color="auto"/>
              <w:bottom w:val="single" w:sz="12" w:space="0" w:color="auto"/>
              <w:right w:val="single" w:sz="12" w:space="0" w:color="auto"/>
            </w:tcBorders>
            <w:vAlign w:val="center"/>
          </w:tcPr>
          <w:p w14:paraId="7080109A" w14:textId="40173069" w:rsidR="00EF6346" w:rsidRPr="00EF6346" w:rsidRDefault="00EF6346" w:rsidP="00EF6346">
            <w:pPr>
              <w:bidi w:val="0"/>
              <w:jc w:val="center"/>
              <w:rPr>
                <w:rFonts w:ascii="Arial" w:hAnsi="Arial" w:cs="Arial"/>
                <w:b/>
                <w:bCs/>
                <w:color w:val="000000"/>
                <w:sz w:val="22"/>
                <w:szCs w:val="22"/>
              </w:rPr>
            </w:pPr>
            <w:r w:rsidRPr="00EF6346">
              <w:rPr>
                <w:rFonts w:ascii="Arial" w:hAnsi="Arial" w:cs="Arial"/>
                <w:b/>
                <w:bCs/>
                <w:color w:val="000000"/>
                <w:sz w:val="22"/>
                <w:szCs w:val="22"/>
              </w:rPr>
              <w:t>100%</w:t>
            </w:r>
          </w:p>
        </w:tc>
      </w:tr>
    </w:tbl>
    <w:p w14:paraId="22853759" w14:textId="77777777" w:rsidR="00127B65" w:rsidRDefault="00127B65" w:rsidP="00127B65">
      <w:pPr>
        <w:spacing w:after="120"/>
        <w:rPr>
          <w:rFonts w:ascii="Arial" w:hAnsi="Arial" w:cs="Arial"/>
          <w:color w:val="000000" w:themeColor="text1"/>
          <w:sz w:val="22"/>
          <w:szCs w:val="22"/>
          <w:rtl/>
        </w:rPr>
      </w:pPr>
    </w:p>
    <w:p w14:paraId="6BA926AC" w14:textId="77777777" w:rsidR="00C44EDD" w:rsidRPr="00127B65" w:rsidRDefault="00127B65" w:rsidP="00D020F9">
      <w:pPr>
        <w:spacing w:after="120" w:line="360" w:lineRule="auto"/>
        <w:rPr>
          <w:rFonts w:ascii="Arial" w:hAnsi="Arial" w:cs="Arial"/>
          <w:color w:val="000000" w:themeColor="text1"/>
          <w:sz w:val="22"/>
          <w:szCs w:val="22"/>
        </w:rPr>
      </w:pPr>
      <w:r w:rsidRPr="00127B65">
        <w:rPr>
          <w:rFonts w:ascii="Arial" w:hAnsi="Arial" w:cs="Arial" w:hint="cs"/>
          <w:color w:val="000000" w:themeColor="text1"/>
          <w:sz w:val="22"/>
          <w:szCs w:val="22"/>
          <w:rtl/>
        </w:rPr>
        <w:t xml:space="preserve">הלוח מבוסס על המעקב אחרי השינוי בנסיעות המתנדבים בין תקופת התיעוד לתגמול וסיווגם לטווחי גמישות על פי השאלון שקדם לניסוי. </w:t>
      </w:r>
      <w:r w:rsidR="004F7D59">
        <w:rPr>
          <w:rFonts w:ascii="Arial" w:hAnsi="Arial" w:cs="Arial" w:hint="cs"/>
          <w:color w:val="000000" w:themeColor="text1"/>
          <w:sz w:val="22"/>
          <w:szCs w:val="22"/>
          <w:rtl/>
        </w:rPr>
        <w:t xml:space="preserve">גם הלוח הבא מבוסס על דרך ניתוח זו. </w:t>
      </w:r>
    </w:p>
    <w:p w14:paraId="533D906A" w14:textId="77777777" w:rsidR="009D7EFD" w:rsidRDefault="009D7EFD" w:rsidP="00010794">
      <w:pPr>
        <w:ind w:firstLine="624"/>
        <w:jc w:val="center"/>
        <w:rPr>
          <w:rFonts w:ascii="Arial" w:hAnsi="Arial" w:cs="Arial"/>
          <w:b/>
          <w:bCs/>
          <w:sz w:val="22"/>
          <w:szCs w:val="22"/>
          <w:rtl/>
        </w:rPr>
      </w:pPr>
      <w:r>
        <w:rPr>
          <w:rFonts w:ascii="Arial" w:hAnsi="Arial" w:cs="Arial" w:hint="cs"/>
          <w:b/>
          <w:bCs/>
          <w:sz w:val="22"/>
          <w:szCs w:val="22"/>
          <w:rtl/>
        </w:rPr>
        <w:t xml:space="preserve">לוח </w:t>
      </w:r>
      <w:r w:rsidR="00010794">
        <w:rPr>
          <w:rFonts w:ascii="Arial" w:hAnsi="Arial" w:cs="Arial" w:hint="cs"/>
          <w:b/>
          <w:bCs/>
          <w:sz w:val="22"/>
          <w:szCs w:val="22"/>
          <w:rtl/>
        </w:rPr>
        <w:t>10</w:t>
      </w:r>
      <w:r>
        <w:rPr>
          <w:rFonts w:ascii="Arial" w:hAnsi="Arial" w:cs="Arial" w:hint="cs"/>
          <w:b/>
          <w:bCs/>
          <w:sz w:val="22"/>
          <w:szCs w:val="22"/>
          <w:rtl/>
        </w:rPr>
        <w:t>.1 - התפלגות המתנדבים</w:t>
      </w:r>
      <w:r w:rsidRPr="00B16A62">
        <w:rPr>
          <w:rFonts w:ascii="Arial" w:hAnsi="Arial" w:cs="Arial" w:hint="cs"/>
          <w:b/>
          <w:bCs/>
          <w:sz w:val="22"/>
          <w:szCs w:val="22"/>
          <w:rtl/>
        </w:rPr>
        <w:t xml:space="preserve"> לפי גמישות שעות הנסיעה</w:t>
      </w:r>
      <w:r>
        <w:rPr>
          <w:rFonts w:ascii="Arial" w:hAnsi="Arial" w:cs="Arial" w:hint="cs"/>
          <w:b/>
          <w:bCs/>
          <w:sz w:val="22"/>
          <w:szCs w:val="22"/>
          <w:rtl/>
        </w:rPr>
        <w:t xml:space="preserve"> ולפי מגדר</w:t>
      </w:r>
    </w:p>
    <w:p w14:paraId="7BDA1D21" w14:textId="77777777" w:rsidR="00C44EDD" w:rsidRPr="00A45963" w:rsidRDefault="00C44EDD" w:rsidP="009D7EFD">
      <w:pPr>
        <w:spacing w:after="120"/>
        <w:ind w:firstLine="624"/>
        <w:jc w:val="center"/>
        <w:rPr>
          <w:rFonts w:ascii="Arial" w:hAnsi="Arial" w:cs="Arial"/>
          <w:sz w:val="18"/>
          <w:szCs w:val="18"/>
          <w:rtl/>
        </w:rPr>
      </w:pPr>
      <w:r w:rsidRPr="00C44EDD">
        <w:rPr>
          <w:rFonts w:ascii="Arial" w:hAnsi="Arial" w:cs="Arial" w:hint="cs"/>
          <w:b/>
          <w:bCs/>
          <w:color w:val="943634" w:themeColor="accent2" w:themeShade="BF"/>
          <w:sz w:val="22"/>
          <w:szCs w:val="22"/>
          <w:rtl/>
        </w:rPr>
        <w:t>בקרב אלו שהפחיתו עלויות בזכות שינוי זמני נסיעה</w:t>
      </w:r>
    </w:p>
    <w:tbl>
      <w:tblPr>
        <w:tblStyle w:val="TableGrid"/>
        <w:bidiVisual/>
        <w:tblW w:w="10061"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158"/>
        <w:gridCol w:w="1143"/>
        <w:gridCol w:w="1656"/>
        <w:gridCol w:w="1134"/>
        <w:gridCol w:w="1418"/>
        <w:gridCol w:w="1134"/>
        <w:gridCol w:w="1418"/>
      </w:tblGrid>
      <w:tr w:rsidR="00175D22" w14:paraId="7322631F" w14:textId="77777777" w:rsidTr="009957B2">
        <w:trPr>
          <w:trHeight w:val="340"/>
          <w:jc w:val="center"/>
        </w:trPr>
        <w:tc>
          <w:tcPr>
            <w:tcW w:w="2158" w:type="dxa"/>
            <w:tcBorders>
              <w:top w:val="single" w:sz="12" w:space="0" w:color="auto"/>
              <w:bottom w:val="single" w:sz="12" w:space="0" w:color="auto"/>
              <w:right w:val="single" w:sz="12" w:space="0" w:color="auto"/>
            </w:tcBorders>
            <w:vAlign w:val="center"/>
          </w:tcPr>
          <w:p w14:paraId="799C6708" w14:textId="77777777" w:rsidR="00175D22" w:rsidRDefault="00175D22" w:rsidP="0074008F">
            <w:pPr>
              <w:rPr>
                <w:rFonts w:ascii="Arial" w:hAnsi="Arial" w:cs="Arial"/>
                <w:b/>
                <w:bCs/>
                <w:sz w:val="22"/>
                <w:szCs w:val="22"/>
                <w:rtl/>
              </w:rPr>
            </w:pPr>
          </w:p>
        </w:tc>
        <w:tc>
          <w:tcPr>
            <w:tcW w:w="2799" w:type="dxa"/>
            <w:gridSpan w:val="2"/>
            <w:tcBorders>
              <w:top w:val="single" w:sz="12" w:space="0" w:color="auto"/>
              <w:bottom w:val="single" w:sz="12" w:space="0" w:color="auto"/>
              <w:right w:val="thinThickThinMediumGap" w:sz="18" w:space="0" w:color="auto"/>
            </w:tcBorders>
            <w:shd w:val="clear" w:color="auto" w:fill="F2DBDB" w:themeFill="accent2" w:themeFillTint="33"/>
            <w:vAlign w:val="center"/>
          </w:tcPr>
          <w:p w14:paraId="00299B6A" w14:textId="77777777" w:rsidR="00175D22" w:rsidRPr="00BE1ED2" w:rsidRDefault="00175D22" w:rsidP="00175D22">
            <w:pPr>
              <w:jc w:val="center"/>
              <w:rPr>
                <w:rFonts w:ascii="Arial" w:hAnsi="Arial" w:cs="Arial"/>
                <w:b/>
                <w:bCs/>
                <w:color w:val="943634" w:themeColor="accent2" w:themeShade="BF"/>
                <w:sz w:val="22"/>
                <w:szCs w:val="22"/>
                <w:rtl/>
              </w:rPr>
            </w:pPr>
            <w:r w:rsidRPr="00BE1ED2">
              <w:rPr>
                <w:rFonts w:ascii="Arial" w:hAnsi="Arial" w:cs="Arial" w:hint="cs"/>
                <w:b/>
                <w:bCs/>
                <w:color w:val="943634" w:themeColor="accent2" w:themeShade="BF"/>
                <w:sz w:val="22"/>
                <w:szCs w:val="22"/>
                <w:rtl/>
              </w:rPr>
              <w:t>מתנדבים שהפחיתו עלויות בזכות שינוי זמני נסיעה</w:t>
            </w:r>
          </w:p>
        </w:tc>
        <w:tc>
          <w:tcPr>
            <w:tcW w:w="2552" w:type="dxa"/>
            <w:gridSpan w:val="2"/>
            <w:tcBorders>
              <w:top w:val="single" w:sz="12" w:space="0" w:color="auto"/>
              <w:left w:val="thinThickThinMediumGap" w:sz="18" w:space="0" w:color="auto"/>
              <w:bottom w:val="single" w:sz="12" w:space="0" w:color="auto"/>
            </w:tcBorders>
            <w:vAlign w:val="center"/>
          </w:tcPr>
          <w:p w14:paraId="573BEE93" w14:textId="77777777" w:rsidR="00175D22" w:rsidRPr="00504ACF" w:rsidRDefault="00175D22" w:rsidP="00370719">
            <w:pPr>
              <w:jc w:val="center"/>
              <w:rPr>
                <w:rFonts w:ascii="Arial" w:hAnsi="Arial" w:cs="Arial"/>
                <w:b/>
                <w:bCs/>
                <w:sz w:val="22"/>
                <w:szCs w:val="22"/>
                <w:rtl/>
              </w:rPr>
            </w:pPr>
            <w:r>
              <w:rPr>
                <w:rFonts w:ascii="Arial" w:hAnsi="Arial" w:cs="Arial" w:hint="cs"/>
                <w:b/>
                <w:bCs/>
                <w:sz w:val="22"/>
                <w:szCs w:val="22"/>
                <w:rtl/>
              </w:rPr>
              <w:t>גברים</w:t>
            </w:r>
          </w:p>
        </w:tc>
        <w:tc>
          <w:tcPr>
            <w:tcW w:w="2552" w:type="dxa"/>
            <w:gridSpan w:val="2"/>
            <w:tcBorders>
              <w:top w:val="single" w:sz="12" w:space="0" w:color="auto"/>
              <w:left w:val="single" w:sz="12" w:space="0" w:color="auto"/>
              <w:bottom w:val="single" w:sz="12" w:space="0" w:color="auto"/>
            </w:tcBorders>
            <w:vAlign w:val="center"/>
          </w:tcPr>
          <w:p w14:paraId="313C58AB" w14:textId="77777777" w:rsidR="00175D22" w:rsidRPr="00504ACF" w:rsidRDefault="00175D22" w:rsidP="00175D22">
            <w:pPr>
              <w:jc w:val="center"/>
              <w:rPr>
                <w:rFonts w:ascii="Arial" w:hAnsi="Arial" w:cs="Arial"/>
                <w:b/>
                <w:bCs/>
                <w:sz w:val="22"/>
                <w:szCs w:val="22"/>
                <w:rtl/>
              </w:rPr>
            </w:pPr>
            <w:r>
              <w:rPr>
                <w:rFonts w:ascii="Arial" w:hAnsi="Arial" w:cs="Arial" w:hint="cs"/>
                <w:b/>
                <w:bCs/>
                <w:sz w:val="22"/>
                <w:szCs w:val="22"/>
                <w:rtl/>
              </w:rPr>
              <w:t>נשים</w:t>
            </w:r>
          </w:p>
        </w:tc>
      </w:tr>
      <w:tr w:rsidR="003639FF" w14:paraId="77884450" w14:textId="77777777" w:rsidTr="005A4062">
        <w:trPr>
          <w:trHeight w:val="891"/>
          <w:jc w:val="center"/>
        </w:trPr>
        <w:tc>
          <w:tcPr>
            <w:tcW w:w="2158" w:type="dxa"/>
            <w:tcBorders>
              <w:top w:val="single" w:sz="12" w:space="0" w:color="auto"/>
              <w:bottom w:val="single" w:sz="12" w:space="0" w:color="auto"/>
              <w:right w:val="single" w:sz="12" w:space="0" w:color="auto"/>
            </w:tcBorders>
            <w:vAlign w:val="center"/>
          </w:tcPr>
          <w:p w14:paraId="094195A6" w14:textId="77777777" w:rsidR="003639FF" w:rsidRPr="00504ACF" w:rsidRDefault="003639FF" w:rsidP="0074008F">
            <w:pPr>
              <w:rPr>
                <w:rFonts w:ascii="Arial" w:hAnsi="Arial" w:cs="Arial"/>
                <w:b/>
                <w:bCs/>
                <w:sz w:val="22"/>
                <w:szCs w:val="22"/>
                <w:rtl/>
              </w:rPr>
            </w:pPr>
            <w:r>
              <w:rPr>
                <w:rFonts w:ascii="Arial" w:hAnsi="Arial" w:cs="Arial" w:hint="cs"/>
                <w:b/>
                <w:bCs/>
                <w:sz w:val="22"/>
                <w:szCs w:val="22"/>
                <w:rtl/>
              </w:rPr>
              <w:t>גמישות שעות הנסיעה</w:t>
            </w:r>
          </w:p>
        </w:tc>
        <w:tc>
          <w:tcPr>
            <w:tcW w:w="1143" w:type="dxa"/>
            <w:tcBorders>
              <w:top w:val="single" w:sz="12" w:space="0" w:color="auto"/>
              <w:bottom w:val="single" w:sz="12" w:space="0" w:color="auto"/>
              <w:right w:val="single" w:sz="4" w:space="0" w:color="auto"/>
            </w:tcBorders>
            <w:vAlign w:val="center"/>
          </w:tcPr>
          <w:p w14:paraId="3416BEAC" w14:textId="77777777" w:rsidR="003639FF" w:rsidRDefault="003639FF" w:rsidP="0074008F">
            <w:pPr>
              <w:jc w:val="center"/>
              <w:rPr>
                <w:rFonts w:ascii="Arial" w:hAnsi="Arial" w:cs="Arial"/>
                <w:b/>
                <w:bCs/>
                <w:sz w:val="22"/>
                <w:szCs w:val="22"/>
                <w:rtl/>
              </w:rPr>
            </w:pPr>
            <w:r>
              <w:rPr>
                <w:rFonts w:ascii="Arial" w:hAnsi="Arial" w:cs="Arial" w:hint="cs"/>
                <w:b/>
                <w:bCs/>
                <w:sz w:val="22"/>
                <w:szCs w:val="22"/>
                <w:rtl/>
              </w:rPr>
              <w:t>מס' מתנדבים</w:t>
            </w:r>
          </w:p>
        </w:tc>
        <w:tc>
          <w:tcPr>
            <w:tcW w:w="1656" w:type="dxa"/>
            <w:tcBorders>
              <w:top w:val="single" w:sz="12" w:space="0" w:color="auto"/>
              <w:left w:val="single" w:sz="4" w:space="0" w:color="auto"/>
              <w:bottom w:val="single" w:sz="12" w:space="0" w:color="auto"/>
              <w:right w:val="single" w:sz="12" w:space="0" w:color="auto"/>
            </w:tcBorders>
            <w:vAlign w:val="center"/>
          </w:tcPr>
          <w:p w14:paraId="679D9D41" w14:textId="77777777" w:rsidR="003639FF" w:rsidRPr="00504ACF" w:rsidRDefault="003639FF" w:rsidP="00856056">
            <w:pPr>
              <w:jc w:val="center"/>
              <w:rPr>
                <w:rFonts w:ascii="Arial" w:hAnsi="Arial" w:cs="Arial"/>
                <w:b/>
                <w:bCs/>
                <w:sz w:val="22"/>
                <w:szCs w:val="22"/>
                <w:rtl/>
              </w:rPr>
            </w:pPr>
            <w:r w:rsidRPr="00504ACF">
              <w:rPr>
                <w:rFonts w:ascii="Arial" w:hAnsi="Arial" w:cs="Arial" w:hint="cs"/>
                <w:b/>
                <w:bCs/>
                <w:sz w:val="22"/>
                <w:szCs w:val="22"/>
                <w:rtl/>
              </w:rPr>
              <w:t>שיעור</w:t>
            </w:r>
            <w:r>
              <w:rPr>
                <w:rFonts w:ascii="Arial" w:hAnsi="Arial" w:cs="Arial" w:hint="cs"/>
                <w:b/>
                <w:bCs/>
                <w:sz w:val="22"/>
                <w:szCs w:val="22"/>
                <w:rtl/>
              </w:rPr>
              <w:t>ם מכלל המתנדבים בגמישות זו</w:t>
            </w:r>
          </w:p>
        </w:tc>
        <w:tc>
          <w:tcPr>
            <w:tcW w:w="1134" w:type="dxa"/>
            <w:tcBorders>
              <w:top w:val="single" w:sz="12" w:space="0" w:color="auto"/>
              <w:left w:val="thinThickThinMediumGap" w:sz="18" w:space="0" w:color="auto"/>
              <w:bottom w:val="single" w:sz="12" w:space="0" w:color="auto"/>
              <w:right w:val="single" w:sz="4" w:space="0" w:color="auto"/>
            </w:tcBorders>
            <w:vAlign w:val="center"/>
          </w:tcPr>
          <w:p w14:paraId="24A6BF79" w14:textId="77777777" w:rsidR="003639FF" w:rsidRPr="00504ACF" w:rsidRDefault="003639FF" w:rsidP="00437173">
            <w:pPr>
              <w:jc w:val="center"/>
              <w:rPr>
                <w:rFonts w:ascii="Arial" w:hAnsi="Arial" w:cs="Arial"/>
                <w:b/>
                <w:bCs/>
                <w:sz w:val="22"/>
                <w:szCs w:val="22"/>
                <w:rtl/>
              </w:rPr>
            </w:pPr>
            <w:r>
              <w:rPr>
                <w:rFonts w:ascii="Arial" w:hAnsi="Arial" w:cs="Arial" w:hint="cs"/>
                <w:b/>
                <w:bCs/>
                <w:sz w:val="22"/>
                <w:szCs w:val="22"/>
                <w:rtl/>
              </w:rPr>
              <w:t>מס' מתנדבים</w:t>
            </w:r>
          </w:p>
        </w:tc>
        <w:tc>
          <w:tcPr>
            <w:tcW w:w="1418" w:type="dxa"/>
            <w:tcBorders>
              <w:top w:val="single" w:sz="12" w:space="0" w:color="auto"/>
              <w:left w:val="single" w:sz="4" w:space="0" w:color="auto"/>
              <w:bottom w:val="single" w:sz="12" w:space="0" w:color="auto"/>
            </w:tcBorders>
            <w:vAlign w:val="center"/>
          </w:tcPr>
          <w:p w14:paraId="2C0C5E46" w14:textId="77777777" w:rsidR="003639FF" w:rsidRPr="00504ACF" w:rsidRDefault="003639FF" w:rsidP="00370719">
            <w:pPr>
              <w:jc w:val="center"/>
              <w:rPr>
                <w:rFonts w:ascii="Arial" w:hAnsi="Arial" w:cs="Arial"/>
                <w:b/>
                <w:bCs/>
                <w:sz w:val="22"/>
                <w:szCs w:val="22"/>
                <w:rtl/>
              </w:rPr>
            </w:pPr>
            <w:r w:rsidRPr="00504ACF">
              <w:rPr>
                <w:rFonts w:ascii="Arial" w:hAnsi="Arial" w:cs="Arial" w:hint="cs"/>
                <w:b/>
                <w:bCs/>
                <w:sz w:val="22"/>
                <w:szCs w:val="22"/>
                <w:rtl/>
              </w:rPr>
              <w:t>שיעור</w:t>
            </w:r>
            <w:r>
              <w:rPr>
                <w:rFonts w:ascii="Arial" w:hAnsi="Arial" w:cs="Arial" w:hint="cs"/>
                <w:b/>
                <w:bCs/>
                <w:sz w:val="22"/>
                <w:szCs w:val="22"/>
                <w:rtl/>
              </w:rPr>
              <w:t>ם מרמת גמישות זו</w:t>
            </w:r>
          </w:p>
        </w:tc>
        <w:tc>
          <w:tcPr>
            <w:tcW w:w="1134" w:type="dxa"/>
            <w:tcBorders>
              <w:top w:val="single" w:sz="12" w:space="0" w:color="auto"/>
              <w:left w:val="single" w:sz="12" w:space="0" w:color="auto"/>
              <w:bottom w:val="single" w:sz="12" w:space="0" w:color="auto"/>
              <w:right w:val="single" w:sz="4" w:space="0" w:color="auto"/>
            </w:tcBorders>
            <w:vAlign w:val="center"/>
          </w:tcPr>
          <w:p w14:paraId="71896AAF" w14:textId="77777777" w:rsidR="003639FF" w:rsidRPr="00504ACF" w:rsidRDefault="003639FF" w:rsidP="008C3B44">
            <w:pPr>
              <w:jc w:val="center"/>
              <w:rPr>
                <w:rFonts w:ascii="Arial" w:hAnsi="Arial" w:cs="Arial"/>
                <w:b/>
                <w:bCs/>
                <w:sz w:val="22"/>
                <w:szCs w:val="22"/>
                <w:rtl/>
              </w:rPr>
            </w:pPr>
            <w:r>
              <w:rPr>
                <w:rFonts w:ascii="Arial" w:hAnsi="Arial" w:cs="Arial" w:hint="cs"/>
                <w:b/>
                <w:bCs/>
                <w:sz w:val="22"/>
                <w:szCs w:val="22"/>
                <w:rtl/>
              </w:rPr>
              <w:t>מס' מתנדב</w:t>
            </w:r>
            <w:r w:rsidR="008C3B44">
              <w:rPr>
                <w:rFonts w:ascii="Arial" w:hAnsi="Arial" w:cs="Arial" w:hint="cs"/>
                <w:b/>
                <w:bCs/>
                <w:sz w:val="22"/>
                <w:szCs w:val="22"/>
                <w:rtl/>
              </w:rPr>
              <w:t>ות</w:t>
            </w:r>
          </w:p>
        </w:tc>
        <w:tc>
          <w:tcPr>
            <w:tcW w:w="1418" w:type="dxa"/>
            <w:tcBorders>
              <w:top w:val="single" w:sz="12" w:space="0" w:color="auto"/>
              <w:left w:val="single" w:sz="4" w:space="0" w:color="auto"/>
              <w:bottom w:val="single" w:sz="12" w:space="0" w:color="auto"/>
            </w:tcBorders>
            <w:vAlign w:val="center"/>
          </w:tcPr>
          <w:p w14:paraId="3FCEB1D0" w14:textId="77777777" w:rsidR="003639FF" w:rsidRPr="00504ACF" w:rsidRDefault="003639FF" w:rsidP="00370719">
            <w:pPr>
              <w:jc w:val="center"/>
              <w:rPr>
                <w:rFonts w:ascii="Arial" w:hAnsi="Arial" w:cs="Arial"/>
                <w:b/>
                <w:bCs/>
                <w:sz w:val="22"/>
                <w:szCs w:val="22"/>
                <w:rtl/>
              </w:rPr>
            </w:pPr>
            <w:r w:rsidRPr="00504ACF">
              <w:rPr>
                <w:rFonts w:ascii="Arial" w:hAnsi="Arial" w:cs="Arial" w:hint="cs"/>
                <w:b/>
                <w:bCs/>
                <w:sz w:val="22"/>
                <w:szCs w:val="22"/>
                <w:rtl/>
              </w:rPr>
              <w:t>שיעור</w:t>
            </w:r>
            <w:r>
              <w:rPr>
                <w:rFonts w:ascii="Arial" w:hAnsi="Arial" w:cs="Arial" w:hint="cs"/>
                <w:b/>
                <w:bCs/>
                <w:sz w:val="22"/>
                <w:szCs w:val="22"/>
                <w:rtl/>
              </w:rPr>
              <w:t>ם מרמת גמישות זו</w:t>
            </w:r>
          </w:p>
        </w:tc>
      </w:tr>
      <w:tr w:rsidR="00B00681" w14:paraId="54598DB8" w14:textId="77777777" w:rsidTr="00B00681">
        <w:trPr>
          <w:trHeight w:val="454"/>
          <w:jc w:val="center"/>
        </w:trPr>
        <w:tc>
          <w:tcPr>
            <w:tcW w:w="2158" w:type="dxa"/>
            <w:tcBorders>
              <w:top w:val="single" w:sz="12" w:space="0" w:color="auto"/>
              <w:right w:val="single" w:sz="12" w:space="0" w:color="auto"/>
            </w:tcBorders>
            <w:vAlign w:val="center"/>
          </w:tcPr>
          <w:p w14:paraId="41B1A367" w14:textId="77777777" w:rsidR="00B00681" w:rsidRPr="00B16A62" w:rsidRDefault="00B00681" w:rsidP="00B00681">
            <w:pPr>
              <w:rPr>
                <w:rFonts w:ascii="Arial" w:hAnsi="Arial" w:cs="Arial"/>
                <w:b/>
                <w:bCs/>
                <w:color w:val="000000"/>
                <w:sz w:val="20"/>
                <w:szCs w:val="20"/>
              </w:rPr>
            </w:pPr>
            <w:r w:rsidRPr="00B16A62">
              <w:rPr>
                <w:rFonts w:ascii="Arial" w:hAnsi="Arial" w:cs="Arial"/>
                <w:b/>
                <w:bCs/>
                <w:color w:val="000000"/>
                <w:sz w:val="20"/>
                <w:szCs w:val="20"/>
                <w:rtl/>
              </w:rPr>
              <w:t>אין כל אפשרות – מקום העבודה לא מאפשר</w:t>
            </w:r>
          </w:p>
        </w:tc>
        <w:tc>
          <w:tcPr>
            <w:tcW w:w="1143" w:type="dxa"/>
            <w:tcBorders>
              <w:top w:val="single" w:sz="12" w:space="0" w:color="auto"/>
              <w:right w:val="single" w:sz="4" w:space="0" w:color="auto"/>
            </w:tcBorders>
            <w:vAlign w:val="center"/>
          </w:tcPr>
          <w:p w14:paraId="56D68773" w14:textId="3C03ACE5" w:rsidR="00B00681" w:rsidRPr="00AC71AB" w:rsidRDefault="00B00681" w:rsidP="00B00681">
            <w:pPr>
              <w:bidi w:val="0"/>
              <w:jc w:val="center"/>
              <w:rPr>
                <w:rFonts w:ascii="Arial" w:hAnsi="Arial" w:cs="Arial"/>
                <w:color w:val="000000"/>
                <w:sz w:val="22"/>
                <w:szCs w:val="22"/>
              </w:rPr>
            </w:pPr>
            <w:r w:rsidRPr="00AC71AB">
              <w:rPr>
                <w:rFonts w:ascii="Arial" w:hAnsi="Arial" w:cs="Arial"/>
                <w:color w:val="000000"/>
                <w:sz w:val="22"/>
                <w:szCs w:val="22"/>
              </w:rPr>
              <w:t>3</w:t>
            </w:r>
          </w:p>
        </w:tc>
        <w:tc>
          <w:tcPr>
            <w:tcW w:w="1656" w:type="dxa"/>
            <w:tcBorders>
              <w:top w:val="single" w:sz="12" w:space="0" w:color="auto"/>
              <w:left w:val="single" w:sz="4" w:space="0" w:color="auto"/>
              <w:right w:val="single" w:sz="12" w:space="0" w:color="auto"/>
            </w:tcBorders>
            <w:vAlign w:val="center"/>
          </w:tcPr>
          <w:p w14:paraId="7F17293B" w14:textId="4915631E" w:rsidR="00B00681" w:rsidRPr="00B00681" w:rsidRDefault="00B00681" w:rsidP="00B00681">
            <w:pPr>
              <w:bidi w:val="0"/>
              <w:jc w:val="center"/>
              <w:rPr>
                <w:rFonts w:ascii="Arial" w:hAnsi="Arial" w:cs="Arial"/>
                <w:color w:val="000000"/>
                <w:sz w:val="22"/>
                <w:szCs w:val="22"/>
              </w:rPr>
            </w:pPr>
            <w:r w:rsidRPr="00B00681">
              <w:rPr>
                <w:rFonts w:ascii="Arial" w:hAnsi="Arial" w:cs="Arial"/>
                <w:color w:val="000000"/>
                <w:sz w:val="22"/>
                <w:szCs w:val="22"/>
              </w:rPr>
              <w:t>6.7%</w:t>
            </w:r>
          </w:p>
        </w:tc>
        <w:tc>
          <w:tcPr>
            <w:tcW w:w="1134" w:type="dxa"/>
            <w:tcBorders>
              <w:top w:val="single" w:sz="12" w:space="0" w:color="auto"/>
              <w:left w:val="thinThickThinMediumGap" w:sz="18" w:space="0" w:color="auto"/>
              <w:right w:val="single" w:sz="4" w:space="0" w:color="auto"/>
            </w:tcBorders>
            <w:vAlign w:val="center"/>
          </w:tcPr>
          <w:p w14:paraId="3695B033" w14:textId="452691F7" w:rsidR="00B00681" w:rsidRPr="00AC71AB" w:rsidRDefault="00B00681" w:rsidP="00B00681">
            <w:pPr>
              <w:bidi w:val="0"/>
              <w:jc w:val="center"/>
              <w:rPr>
                <w:rFonts w:ascii="Arial" w:hAnsi="Arial" w:cs="Arial"/>
                <w:color w:val="000000"/>
                <w:sz w:val="22"/>
                <w:szCs w:val="22"/>
              </w:rPr>
            </w:pPr>
            <w:r w:rsidRPr="00AC71AB">
              <w:rPr>
                <w:rFonts w:ascii="Arial" w:hAnsi="Arial" w:cs="Arial"/>
                <w:color w:val="000000"/>
                <w:sz w:val="22"/>
                <w:szCs w:val="22"/>
              </w:rPr>
              <w:t>3</w:t>
            </w:r>
          </w:p>
        </w:tc>
        <w:tc>
          <w:tcPr>
            <w:tcW w:w="1418" w:type="dxa"/>
            <w:tcBorders>
              <w:top w:val="single" w:sz="12" w:space="0" w:color="auto"/>
              <w:left w:val="single" w:sz="4" w:space="0" w:color="auto"/>
            </w:tcBorders>
            <w:vAlign w:val="center"/>
          </w:tcPr>
          <w:p w14:paraId="2795606E" w14:textId="5423EE93" w:rsidR="00B00681" w:rsidRPr="00AC71AB" w:rsidRDefault="00B00681" w:rsidP="00B00681">
            <w:pPr>
              <w:bidi w:val="0"/>
              <w:jc w:val="center"/>
              <w:rPr>
                <w:rFonts w:ascii="Arial" w:hAnsi="Arial" w:cs="Arial"/>
                <w:b/>
                <w:bCs/>
                <w:color w:val="000000"/>
                <w:sz w:val="22"/>
                <w:szCs w:val="22"/>
              </w:rPr>
            </w:pPr>
            <w:r w:rsidRPr="00AC71AB">
              <w:rPr>
                <w:rFonts w:ascii="Arial" w:hAnsi="Arial" w:cs="Arial"/>
                <w:b/>
                <w:bCs/>
                <w:color w:val="000000"/>
                <w:sz w:val="22"/>
                <w:szCs w:val="22"/>
              </w:rPr>
              <w:t>100.0%</w:t>
            </w:r>
          </w:p>
        </w:tc>
        <w:tc>
          <w:tcPr>
            <w:tcW w:w="1134" w:type="dxa"/>
            <w:tcBorders>
              <w:top w:val="single" w:sz="12" w:space="0" w:color="auto"/>
              <w:left w:val="single" w:sz="12" w:space="0" w:color="auto"/>
              <w:right w:val="single" w:sz="4" w:space="0" w:color="auto"/>
            </w:tcBorders>
            <w:vAlign w:val="center"/>
          </w:tcPr>
          <w:p w14:paraId="28A135E0" w14:textId="4FD117A4" w:rsidR="00B00681" w:rsidRPr="00AC71AB" w:rsidRDefault="00B00681" w:rsidP="00B00681">
            <w:pPr>
              <w:bidi w:val="0"/>
              <w:jc w:val="center"/>
              <w:rPr>
                <w:rFonts w:ascii="Arial" w:hAnsi="Arial" w:cs="Arial"/>
                <w:color w:val="000000"/>
                <w:sz w:val="22"/>
                <w:szCs w:val="22"/>
              </w:rPr>
            </w:pPr>
            <w:r w:rsidRPr="00AC71AB">
              <w:rPr>
                <w:rFonts w:ascii="Arial" w:hAnsi="Arial" w:cs="Arial"/>
                <w:color w:val="000000"/>
                <w:sz w:val="22"/>
                <w:szCs w:val="22"/>
              </w:rPr>
              <w:t>0</w:t>
            </w:r>
          </w:p>
        </w:tc>
        <w:tc>
          <w:tcPr>
            <w:tcW w:w="1418" w:type="dxa"/>
            <w:tcBorders>
              <w:top w:val="single" w:sz="12" w:space="0" w:color="auto"/>
              <w:left w:val="single" w:sz="4" w:space="0" w:color="auto"/>
            </w:tcBorders>
            <w:vAlign w:val="center"/>
          </w:tcPr>
          <w:p w14:paraId="4B9CAB04" w14:textId="36C1DCC0" w:rsidR="00B00681" w:rsidRPr="00AC71AB" w:rsidRDefault="00B00681" w:rsidP="00B00681">
            <w:pPr>
              <w:bidi w:val="0"/>
              <w:jc w:val="center"/>
              <w:rPr>
                <w:rFonts w:ascii="Arial" w:hAnsi="Arial" w:cs="Arial"/>
                <w:b/>
                <w:bCs/>
                <w:color w:val="000000"/>
                <w:sz w:val="22"/>
                <w:szCs w:val="22"/>
              </w:rPr>
            </w:pPr>
            <w:r w:rsidRPr="00AC71AB">
              <w:rPr>
                <w:rFonts w:ascii="Arial" w:hAnsi="Arial" w:cs="Arial"/>
                <w:b/>
                <w:bCs/>
                <w:color w:val="000000"/>
                <w:sz w:val="22"/>
                <w:szCs w:val="22"/>
              </w:rPr>
              <w:t>0.0%</w:t>
            </w:r>
          </w:p>
        </w:tc>
      </w:tr>
      <w:tr w:rsidR="00B00681" w14:paraId="30BF4BED" w14:textId="77777777" w:rsidTr="00B00681">
        <w:trPr>
          <w:trHeight w:val="454"/>
          <w:jc w:val="center"/>
        </w:trPr>
        <w:tc>
          <w:tcPr>
            <w:tcW w:w="2158" w:type="dxa"/>
            <w:tcBorders>
              <w:right w:val="single" w:sz="12" w:space="0" w:color="auto"/>
            </w:tcBorders>
            <w:vAlign w:val="center"/>
          </w:tcPr>
          <w:p w14:paraId="0A9EC0CF" w14:textId="77777777" w:rsidR="00B00681" w:rsidRPr="00B16A62" w:rsidRDefault="00B00681" w:rsidP="00B00681">
            <w:pPr>
              <w:rPr>
                <w:rFonts w:ascii="Arial" w:hAnsi="Arial" w:cs="Arial"/>
                <w:b/>
                <w:bCs/>
                <w:color w:val="000000"/>
                <w:sz w:val="20"/>
                <w:szCs w:val="20"/>
              </w:rPr>
            </w:pPr>
            <w:r w:rsidRPr="00B16A62">
              <w:rPr>
                <w:rFonts w:ascii="Arial" w:hAnsi="Arial" w:cs="Arial"/>
                <w:b/>
                <w:bCs/>
                <w:color w:val="000000"/>
                <w:sz w:val="20"/>
                <w:szCs w:val="20"/>
                <w:rtl/>
              </w:rPr>
              <w:t>יכול מידי פעם בתיאום מיוחד</w:t>
            </w:r>
          </w:p>
        </w:tc>
        <w:tc>
          <w:tcPr>
            <w:tcW w:w="1143" w:type="dxa"/>
            <w:tcBorders>
              <w:right w:val="single" w:sz="4" w:space="0" w:color="auto"/>
            </w:tcBorders>
            <w:vAlign w:val="center"/>
          </w:tcPr>
          <w:p w14:paraId="07578D6F" w14:textId="68A34FD8" w:rsidR="00B00681" w:rsidRPr="00AC71AB" w:rsidRDefault="00B00681" w:rsidP="00B00681">
            <w:pPr>
              <w:bidi w:val="0"/>
              <w:jc w:val="center"/>
              <w:rPr>
                <w:rFonts w:ascii="Arial" w:hAnsi="Arial" w:cs="Arial"/>
                <w:color w:val="000000"/>
                <w:sz w:val="22"/>
                <w:szCs w:val="22"/>
              </w:rPr>
            </w:pPr>
            <w:r w:rsidRPr="00AC71AB">
              <w:rPr>
                <w:rFonts w:ascii="Arial" w:hAnsi="Arial" w:cs="Arial"/>
                <w:color w:val="000000"/>
                <w:sz w:val="22"/>
                <w:szCs w:val="22"/>
              </w:rPr>
              <w:t>39</w:t>
            </w:r>
          </w:p>
        </w:tc>
        <w:tc>
          <w:tcPr>
            <w:tcW w:w="1656" w:type="dxa"/>
            <w:tcBorders>
              <w:left w:val="single" w:sz="4" w:space="0" w:color="auto"/>
              <w:right w:val="single" w:sz="12" w:space="0" w:color="auto"/>
            </w:tcBorders>
            <w:vAlign w:val="center"/>
          </w:tcPr>
          <w:p w14:paraId="44D992B2" w14:textId="0E398262" w:rsidR="00B00681" w:rsidRPr="00B00681" w:rsidRDefault="00B00681" w:rsidP="00B00681">
            <w:pPr>
              <w:bidi w:val="0"/>
              <w:jc w:val="center"/>
              <w:rPr>
                <w:rFonts w:ascii="Arial" w:hAnsi="Arial" w:cs="Arial"/>
                <w:color w:val="000000"/>
                <w:sz w:val="22"/>
                <w:szCs w:val="22"/>
              </w:rPr>
            </w:pPr>
            <w:r w:rsidRPr="00B00681">
              <w:rPr>
                <w:rFonts w:ascii="Arial" w:hAnsi="Arial" w:cs="Arial"/>
                <w:color w:val="000000"/>
                <w:sz w:val="22"/>
                <w:szCs w:val="22"/>
              </w:rPr>
              <w:t>24.4%</w:t>
            </w:r>
          </w:p>
        </w:tc>
        <w:tc>
          <w:tcPr>
            <w:tcW w:w="1134" w:type="dxa"/>
            <w:tcBorders>
              <w:left w:val="thinThickThinMediumGap" w:sz="18" w:space="0" w:color="auto"/>
              <w:right w:val="single" w:sz="4" w:space="0" w:color="auto"/>
            </w:tcBorders>
            <w:vAlign w:val="center"/>
          </w:tcPr>
          <w:p w14:paraId="69DD996B" w14:textId="38997995" w:rsidR="00B00681" w:rsidRPr="00AC71AB" w:rsidRDefault="00B00681" w:rsidP="00B00681">
            <w:pPr>
              <w:bidi w:val="0"/>
              <w:jc w:val="center"/>
              <w:rPr>
                <w:rFonts w:ascii="Arial" w:hAnsi="Arial" w:cs="Arial"/>
                <w:color w:val="000000"/>
                <w:sz w:val="22"/>
                <w:szCs w:val="22"/>
              </w:rPr>
            </w:pPr>
            <w:r w:rsidRPr="00AC71AB">
              <w:rPr>
                <w:rFonts w:ascii="Arial" w:hAnsi="Arial" w:cs="Arial"/>
                <w:color w:val="000000"/>
                <w:sz w:val="22"/>
                <w:szCs w:val="22"/>
              </w:rPr>
              <w:t>23</w:t>
            </w:r>
          </w:p>
        </w:tc>
        <w:tc>
          <w:tcPr>
            <w:tcW w:w="1418" w:type="dxa"/>
            <w:tcBorders>
              <w:left w:val="single" w:sz="4" w:space="0" w:color="auto"/>
            </w:tcBorders>
            <w:vAlign w:val="center"/>
          </w:tcPr>
          <w:p w14:paraId="75538724" w14:textId="347101CB" w:rsidR="00B00681" w:rsidRPr="00AC71AB" w:rsidRDefault="00B00681" w:rsidP="00B00681">
            <w:pPr>
              <w:bidi w:val="0"/>
              <w:jc w:val="center"/>
              <w:rPr>
                <w:rFonts w:ascii="Arial" w:hAnsi="Arial" w:cs="Arial"/>
                <w:b/>
                <w:bCs/>
                <w:color w:val="000000"/>
                <w:sz w:val="22"/>
                <w:szCs w:val="22"/>
              </w:rPr>
            </w:pPr>
            <w:r w:rsidRPr="00AC71AB">
              <w:rPr>
                <w:rFonts w:ascii="Arial" w:hAnsi="Arial" w:cs="Arial"/>
                <w:b/>
                <w:bCs/>
                <w:color w:val="000000"/>
                <w:sz w:val="22"/>
                <w:szCs w:val="22"/>
              </w:rPr>
              <w:t>59.0%</w:t>
            </w:r>
          </w:p>
        </w:tc>
        <w:tc>
          <w:tcPr>
            <w:tcW w:w="1134" w:type="dxa"/>
            <w:tcBorders>
              <w:left w:val="single" w:sz="12" w:space="0" w:color="auto"/>
              <w:right w:val="single" w:sz="4" w:space="0" w:color="auto"/>
            </w:tcBorders>
            <w:vAlign w:val="center"/>
          </w:tcPr>
          <w:p w14:paraId="20747826" w14:textId="3F736775" w:rsidR="00B00681" w:rsidRPr="00AC71AB" w:rsidRDefault="00B00681" w:rsidP="00B00681">
            <w:pPr>
              <w:bidi w:val="0"/>
              <w:jc w:val="center"/>
              <w:rPr>
                <w:rFonts w:ascii="Arial" w:hAnsi="Arial" w:cs="Arial"/>
                <w:color w:val="000000"/>
                <w:sz w:val="22"/>
                <w:szCs w:val="22"/>
              </w:rPr>
            </w:pPr>
            <w:r w:rsidRPr="00AC71AB">
              <w:rPr>
                <w:rFonts w:ascii="Arial" w:hAnsi="Arial" w:cs="Arial"/>
                <w:color w:val="000000"/>
                <w:sz w:val="22"/>
                <w:szCs w:val="22"/>
              </w:rPr>
              <w:t>16</w:t>
            </w:r>
          </w:p>
        </w:tc>
        <w:tc>
          <w:tcPr>
            <w:tcW w:w="1418" w:type="dxa"/>
            <w:tcBorders>
              <w:left w:val="single" w:sz="4" w:space="0" w:color="auto"/>
            </w:tcBorders>
            <w:vAlign w:val="center"/>
          </w:tcPr>
          <w:p w14:paraId="2F321E40" w14:textId="55B27680" w:rsidR="00B00681" w:rsidRPr="00AC71AB" w:rsidRDefault="00B00681" w:rsidP="00B00681">
            <w:pPr>
              <w:bidi w:val="0"/>
              <w:jc w:val="center"/>
              <w:rPr>
                <w:rFonts w:ascii="Arial" w:hAnsi="Arial" w:cs="Arial"/>
                <w:b/>
                <w:bCs/>
                <w:color w:val="000000"/>
                <w:sz w:val="22"/>
                <w:szCs w:val="22"/>
              </w:rPr>
            </w:pPr>
            <w:r w:rsidRPr="00AC71AB">
              <w:rPr>
                <w:rFonts w:ascii="Arial" w:hAnsi="Arial" w:cs="Arial"/>
                <w:b/>
                <w:bCs/>
                <w:color w:val="000000"/>
                <w:sz w:val="22"/>
                <w:szCs w:val="22"/>
              </w:rPr>
              <w:t>41.0%</w:t>
            </w:r>
          </w:p>
        </w:tc>
      </w:tr>
      <w:tr w:rsidR="00B00681" w14:paraId="69C93203" w14:textId="77777777" w:rsidTr="00B00681">
        <w:trPr>
          <w:trHeight w:val="454"/>
          <w:jc w:val="center"/>
        </w:trPr>
        <w:tc>
          <w:tcPr>
            <w:tcW w:w="2158" w:type="dxa"/>
            <w:tcBorders>
              <w:bottom w:val="single" w:sz="4" w:space="0" w:color="auto"/>
              <w:right w:val="single" w:sz="12" w:space="0" w:color="auto"/>
            </w:tcBorders>
            <w:shd w:val="clear" w:color="auto" w:fill="auto"/>
            <w:vAlign w:val="center"/>
          </w:tcPr>
          <w:p w14:paraId="35D0924C" w14:textId="77777777" w:rsidR="00B00681" w:rsidRPr="00B16A62" w:rsidRDefault="00B00681" w:rsidP="00B00681">
            <w:pPr>
              <w:rPr>
                <w:rFonts w:ascii="Arial" w:hAnsi="Arial" w:cs="Arial"/>
                <w:b/>
                <w:bCs/>
                <w:color w:val="000000"/>
                <w:sz w:val="20"/>
                <w:szCs w:val="20"/>
              </w:rPr>
            </w:pPr>
            <w:r w:rsidRPr="00B16A62">
              <w:rPr>
                <w:rFonts w:ascii="Arial" w:hAnsi="Arial" w:cs="Arial"/>
                <w:b/>
                <w:bCs/>
                <w:color w:val="000000"/>
                <w:sz w:val="20"/>
                <w:szCs w:val="20"/>
                <w:rtl/>
              </w:rPr>
              <w:t>מקום העבודה יאפשר, אך איני יכול מסיבות אחרות</w:t>
            </w:r>
            <w:r>
              <w:rPr>
                <w:rFonts w:ascii="Arial" w:hAnsi="Arial" w:cs="Arial" w:hint="cs"/>
                <w:b/>
                <w:bCs/>
                <w:color w:val="000000"/>
                <w:sz w:val="20"/>
                <w:szCs w:val="20"/>
                <w:rtl/>
              </w:rPr>
              <w:t xml:space="preserve"> (הסעת ילדים)</w:t>
            </w:r>
          </w:p>
        </w:tc>
        <w:tc>
          <w:tcPr>
            <w:tcW w:w="1143" w:type="dxa"/>
            <w:tcBorders>
              <w:bottom w:val="single" w:sz="4" w:space="0" w:color="auto"/>
              <w:right w:val="single" w:sz="4" w:space="0" w:color="auto"/>
            </w:tcBorders>
            <w:shd w:val="clear" w:color="auto" w:fill="auto"/>
            <w:vAlign w:val="center"/>
          </w:tcPr>
          <w:p w14:paraId="1D89473A" w14:textId="4E5404CF" w:rsidR="00B00681" w:rsidRPr="00AC71AB" w:rsidRDefault="00B00681" w:rsidP="00B00681">
            <w:pPr>
              <w:bidi w:val="0"/>
              <w:jc w:val="center"/>
              <w:rPr>
                <w:rFonts w:ascii="Arial" w:hAnsi="Arial" w:cs="Arial"/>
                <w:color w:val="000000"/>
                <w:sz w:val="22"/>
                <w:szCs w:val="22"/>
              </w:rPr>
            </w:pPr>
            <w:r w:rsidRPr="00AC71AB">
              <w:rPr>
                <w:rFonts w:ascii="Arial" w:hAnsi="Arial" w:cs="Arial"/>
                <w:color w:val="000000"/>
                <w:sz w:val="22"/>
                <w:szCs w:val="22"/>
              </w:rPr>
              <w:t>6</w:t>
            </w:r>
          </w:p>
        </w:tc>
        <w:tc>
          <w:tcPr>
            <w:tcW w:w="1656" w:type="dxa"/>
            <w:tcBorders>
              <w:left w:val="single" w:sz="4" w:space="0" w:color="auto"/>
              <w:bottom w:val="single" w:sz="4" w:space="0" w:color="auto"/>
              <w:right w:val="single" w:sz="12" w:space="0" w:color="auto"/>
            </w:tcBorders>
            <w:shd w:val="clear" w:color="auto" w:fill="auto"/>
            <w:vAlign w:val="center"/>
          </w:tcPr>
          <w:p w14:paraId="367E38D7" w14:textId="26343324" w:rsidR="00B00681" w:rsidRPr="00B00681" w:rsidRDefault="00B00681" w:rsidP="00B00681">
            <w:pPr>
              <w:bidi w:val="0"/>
              <w:jc w:val="center"/>
              <w:rPr>
                <w:rFonts w:ascii="Arial" w:hAnsi="Arial" w:cs="Arial"/>
                <w:color w:val="000000"/>
                <w:sz w:val="22"/>
                <w:szCs w:val="22"/>
              </w:rPr>
            </w:pPr>
            <w:r w:rsidRPr="00B00681">
              <w:rPr>
                <w:rFonts w:ascii="Arial" w:hAnsi="Arial" w:cs="Arial"/>
                <w:color w:val="000000"/>
                <w:sz w:val="22"/>
                <w:szCs w:val="22"/>
              </w:rPr>
              <w:t>15.0%</w:t>
            </w:r>
          </w:p>
        </w:tc>
        <w:tc>
          <w:tcPr>
            <w:tcW w:w="1134" w:type="dxa"/>
            <w:tcBorders>
              <w:left w:val="thinThickThinMediumGap" w:sz="18" w:space="0" w:color="auto"/>
              <w:bottom w:val="single" w:sz="4" w:space="0" w:color="auto"/>
              <w:right w:val="single" w:sz="4" w:space="0" w:color="auto"/>
            </w:tcBorders>
            <w:shd w:val="clear" w:color="auto" w:fill="auto"/>
            <w:vAlign w:val="center"/>
          </w:tcPr>
          <w:p w14:paraId="23574F7F" w14:textId="2F38CB3D" w:rsidR="00B00681" w:rsidRPr="00AC71AB" w:rsidRDefault="00B00681" w:rsidP="00B00681">
            <w:pPr>
              <w:bidi w:val="0"/>
              <w:jc w:val="center"/>
              <w:rPr>
                <w:rFonts w:ascii="Arial" w:hAnsi="Arial" w:cs="Arial"/>
                <w:color w:val="000000"/>
                <w:sz w:val="22"/>
                <w:szCs w:val="22"/>
              </w:rPr>
            </w:pPr>
            <w:r w:rsidRPr="00AC71AB">
              <w:rPr>
                <w:rFonts w:ascii="Arial" w:hAnsi="Arial" w:cs="Arial"/>
                <w:color w:val="000000"/>
                <w:sz w:val="22"/>
                <w:szCs w:val="22"/>
              </w:rPr>
              <w:t>2</w:t>
            </w:r>
          </w:p>
        </w:tc>
        <w:tc>
          <w:tcPr>
            <w:tcW w:w="1418" w:type="dxa"/>
            <w:tcBorders>
              <w:left w:val="single" w:sz="4" w:space="0" w:color="auto"/>
              <w:bottom w:val="single" w:sz="4" w:space="0" w:color="auto"/>
            </w:tcBorders>
            <w:shd w:val="clear" w:color="auto" w:fill="auto"/>
            <w:vAlign w:val="center"/>
          </w:tcPr>
          <w:p w14:paraId="6791883C" w14:textId="2CFDB19F" w:rsidR="00B00681" w:rsidRPr="00AC71AB" w:rsidRDefault="00B00681" w:rsidP="00B00681">
            <w:pPr>
              <w:bidi w:val="0"/>
              <w:jc w:val="center"/>
              <w:rPr>
                <w:rFonts w:ascii="Arial" w:hAnsi="Arial" w:cs="Arial"/>
                <w:b/>
                <w:bCs/>
                <w:color w:val="000000"/>
                <w:sz w:val="22"/>
                <w:szCs w:val="22"/>
              </w:rPr>
            </w:pPr>
            <w:r w:rsidRPr="00AC71AB">
              <w:rPr>
                <w:rFonts w:ascii="Arial" w:hAnsi="Arial" w:cs="Arial"/>
                <w:b/>
                <w:bCs/>
                <w:color w:val="000000"/>
                <w:sz w:val="22"/>
                <w:szCs w:val="22"/>
              </w:rPr>
              <w:t>33.3%</w:t>
            </w:r>
          </w:p>
        </w:tc>
        <w:tc>
          <w:tcPr>
            <w:tcW w:w="1134" w:type="dxa"/>
            <w:tcBorders>
              <w:left w:val="single" w:sz="12" w:space="0" w:color="auto"/>
              <w:bottom w:val="single" w:sz="4" w:space="0" w:color="auto"/>
              <w:right w:val="single" w:sz="4" w:space="0" w:color="auto"/>
            </w:tcBorders>
            <w:shd w:val="clear" w:color="auto" w:fill="auto"/>
            <w:vAlign w:val="center"/>
          </w:tcPr>
          <w:p w14:paraId="5524627A" w14:textId="13F3DACC" w:rsidR="00B00681" w:rsidRPr="00AC71AB" w:rsidRDefault="00B00681" w:rsidP="00B00681">
            <w:pPr>
              <w:bidi w:val="0"/>
              <w:jc w:val="center"/>
              <w:rPr>
                <w:rFonts w:ascii="Arial" w:hAnsi="Arial" w:cs="Arial"/>
                <w:color w:val="000000"/>
                <w:sz w:val="22"/>
                <w:szCs w:val="22"/>
              </w:rPr>
            </w:pPr>
            <w:r w:rsidRPr="00AC71AB">
              <w:rPr>
                <w:rFonts w:ascii="Arial" w:hAnsi="Arial" w:cs="Arial"/>
                <w:color w:val="000000"/>
                <w:sz w:val="22"/>
                <w:szCs w:val="22"/>
              </w:rPr>
              <w:t>4</w:t>
            </w:r>
          </w:p>
        </w:tc>
        <w:tc>
          <w:tcPr>
            <w:tcW w:w="1418" w:type="dxa"/>
            <w:tcBorders>
              <w:left w:val="single" w:sz="4" w:space="0" w:color="auto"/>
              <w:bottom w:val="single" w:sz="4" w:space="0" w:color="auto"/>
            </w:tcBorders>
            <w:shd w:val="clear" w:color="auto" w:fill="auto"/>
            <w:vAlign w:val="center"/>
          </w:tcPr>
          <w:p w14:paraId="6FE2C5BF" w14:textId="3FB23975" w:rsidR="00B00681" w:rsidRPr="00AC71AB" w:rsidRDefault="00B00681" w:rsidP="00B00681">
            <w:pPr>
              <w:bidi w:val="0"/>
              <w:jc w:val="center"/>
              <w:rPr>
                <w:rFonts w:ascii="Arial" w:hAnsi="Arial" w:cs="Arial"/>
                <w:b/>
                <w:bCs/>
                <w:color w:val="000000"/>
                <w:sz w:val="22"/>
                <w:szCs w:val="22"/>
              </w:rPr>
            </w:pPr>
            <w:r w:rsidRPr="00AC71AB">
              <w:rPr>
                <w:rFonts w:ascii="Arial" w:hAnsi="Arial" w:cs="Arial"/>
                <w:b/>
                <w:bCs/>
                <w:color w:val="000000"/>
                <w:sz w:val="22"/>
                <w:szCs w:val="22"/>
              </w:rPr>
              <w:t>66.7%</w:t>
            </w:r>
          </w:p>
        </w:tc>
      </w:tr>
      <w:tr w:rsidR="00B00681" w14:paraId="375B8D49" w14:textId="77777777" w:rsidTr="00B00681">
        <w:trPr>
          <w:trHeight w:val="454"/>
          <w:jc w:val="center"/>
        </w:trPr>
        <w:tc>
          <w:tcPr>
            <w:tcW w:w="2158" w:type="dxa"/>
            <w:tcBorders>
              <w:top w:val="single" w:sz="4" w:space="0" w:color="auto"/>
              <w:bottom w:val="single" w:sz="12" w:space="0" w:color="auto"/>
              <w:right w:val="single" w:sz="12" w:space="0" w:color="auto"/>
            </w:tcBorders>
            <w:vAlign w:val="center"/>
          </w:tcPr>
          <w:p w14:paraId="66908038" w14:textId="77777777" w:rsidR="00B00681" w:rsidRPr="00B16A62" w:rsidRDefault="00B00681" w:rsidP="00B00681">
            <w:pPr>
              <w:rPr>
                <w:rFonts w:ascii="Arial" w:hAnsi="Arial" w:cs="Arial"/>
                <w:b/>
                <w:bCs/>
                <w:color w:val="000000"/>
                <w:sz w:val="20"/>
                <w:szCs w:val="20"/>
              </w:rPr>
            </w:pPr>
            <w:r w:rsidRPr="00B16A62">
              <w:rPr>
                <w:rFonts w:ascii="Arial" w:hAnsi="Arial" w:cs="Arial"/>
                <w:b/>
                <w:bCs/>
                <w:color w:val="000000"/>
                <w:sz w:val="20"/>
                <w:szCs w:val="20"/>
                <w:rtl/>
              </w:rPr>
              <w:t>יש לי גמישות רבה בנושא</w:t>
            </w:r>
          </w:p>
        </w:tc>
        <w:tc>
          <w:tcPr>
            <w:tcW w:w="1143" w:type="dxa"/>
            <w:tcBorders>
              <w:top w:val="single" w:sz="4" w:space="0" w:color="auto"/>
              <w:bottom w:val="single" w:sz="12" w:space="0" w:color="auto"/>
              <w:right w:val="single" w:sz="4" w:space="0" w:color="auto"/>
            </w:tcBorders>
            <w:vAlign w:val="center"/>
          </w:tcPr>
          <w:p w14:paraId="5093CA18" w14:textId="1368F707" w:rsidR="00B00681" w:rsidRPr="00AC71AB" w:rsidRDefault="00B00681" w:rsidP="00B00681">
            <w:pPr>
              <w:bidi w:val="0"/>
              <w:jc w:val="center"/>
              <w:rPr>
                <w:rFonts w:ascii="Arial" w:hAnsi="Arial" w:cs="Arial"/>
                <w:color w:val="000000"/>
                <w:sz w:val="22"/>
                <w:szCs w:val="22"/>
              </w:rPr>
            </w:pPr>
            <w:r w:rsidRPr="00AC71AB">
              <w:rPr>
                <w:rFonts w:ascii="Arial" w:hAnsi="Arial" w:cs="Arial"/>
                <w:color w:val="000000"/>
                <w:sz w:val="22"/>
                <w:szCs w:val="22"/>
              </w:rPr>
              <w:t>45</w:t>
            </w:r>
          </w:p>
        </w:tc>
        <w:tc>
          <w:tcPr>
            <w:tcW w:w="1656" w:type="dxa"/>
            <w:tcBorders>
              <w:top w:val="single" w:sz="4" w:space="0" w:color="auto"/>
              <w:left w:val="single" w:sz="4" w:space="0" w:color="auto"/>
              <w:bottom w:val="single" w:sz="12" w:space="0" w:color="auto"/>
              <w:right w:val="single" w:sz="12" w:space="0" w:color="auto"/>
            </w:tcBorders>
            <w:vAlign w:val="center"/>
          </w:tcPr>
          <w:p w14:paraId="50BCEE2F" w14:textId="3A48E9D2" w:rsidR="00B00681" w:rsidRPr="00B00681" w:rsidRDefault="00B00681" w:rsidP="00B00681">
            <w:pPr>
              <w:bidi w:val="0"/>
              <w:jc w:val="center"/>
              <w:rPr>
                <w:rFonts w:ascii="Arial" w:hAnsi="Arial" w:cs="Arial"/>
                <w:color w:val="000000"/>
                <w:sz w:val="22"/>
                <w:szCs w:val="22"/>
              </w:rPr>
            </w:pPr>
            <w:r w:rsidRPr="00B00681">
              <w:rPr>
                <w:rFonts w:ascii="Arial" w:hAnsi="Arial" w:cs="Arial"/>
                <w:color w:val="000000"/>
                <w:sz w:val="22"/>
                <w:szCs w:val="22"/>
              </w:rPr>
              <w:t>24.2%</w:t>
            </w:r>
          </w:p>
        </w:tc>
        <w:tc>
          <w:tcPr>
            <w:tcW w:w="1134" w:type="dxa"/>
            <w:tcBorders>
              <w:top w:val="single" w:sz="4" w:space="0" w:color="auto"/>
              <w:left w:val="thinThickThinMediumGap" w:sz="18" w:space="0" w:color="auto"/>
              <w:bottom w:val="single" w:sz="12" w:space="0" w:color="auto"/>
              <w:right w:val="single" w:sz="4" w:space="0" w:color="auto"/>
            </w:tcBorders>
            <w:vAlign w:val="center"/>
          </w:tcPr>
          <w:p w14:paraId="7B0A5763" w14:textId="6ABFE0A2" w:rsidR="00B00681" w:rsidRPr="00AC71AB" w:rsidRDefault="00B00681" w:rsidP="00B00681">
            <w:pPr>
              <w:bidi w:val="0"/>
              <w:jc w:val="center"/>
              <w:rPr>
                <w:rFonts w:ascii="Arial" w:hAnsi="Arial" w:cs="Arial"/>
                <w:color w:val="000000"/>
                <w:sz w:val="22"/>
                <w:szCs w:val="22"/>
              </w:rPr>
            </w:pPr>
            <w:r w:rsidRPr="00AC71AB">
              <w:rPr>
                <w:rFonts w:ascii="Arial" w:hAnsi="Arial" w:cs="Arial"/>
                <w:color w:val="000000"/>
                <w:sz w:val="22"/>
                <w:szCs w:val="22"/>
              </w:rPr>
              <w:t>32</w:t>
            </w:r>
          </w:p>
        </w:tc>
        <w:tc>
          <w:tcPr>
            <w:tcW w:w="1418" w:type="dxa"/>
            <w:tcBorders>
              <w:top w:val="single" w:sz="4" w:space="0" w:color="auto"/>
              <w:left w:val="single" w:sz="4" w:space="0" w:color="auto"/>
              <w:bottom w:val="single" w:sz="12" w:space="0" w:color="auto"/>
            </w:tcBorders>
            <w:vAlign w:val="center"/>
          </w:tcPr>
          <w:p w14:paraId="56C77AC2" w14:textId="15BDDD34" w:rsidR="00B00681" w:rsidRPr="00AC71AB" w:rsidRDefault="00B00681" w:rsidP="00B00681">
            <w:pPr>
              <w:bidi w:val="0"/>
              <w:jc w:val="center"/>
              <w:rPr>
                <w:rFonts w:ascii="Arial" w:hAnsi="Arial" w:cs="Arial"/>
                <w:b/>
                <w:bCs/>
                <w:color w:val="000000"/>
                <w:sz w:val="22"/>
                <w:szCs w:val="22"/>
              </w:rPr>
            </w:pPr>
            <w:r w:rsidRPr="00AC71AB">
              <w:rPr>
                <w:rFonts w:ascii="Arial" w:hAnsi="Arial" w:cs="Arial"/>
                <w:b/>
                <w:bCs/>
                <w:color w:val="000000"/>
                <w:sz w:val="22"/>
                <w:szCs w:val="22"/>
              </w:rPr>
              <w:t>71.1%</w:t>
            </w:r>
          </w:p>
        </w:tc>
        <w:tc>
          <w:tcPr>
            <w:tcW w:w="1134" w:type="dxa"/>
            <w:tcBorders>
              <w:top w:val="single" w:sz="4" w:space="0" w:color="auto"/>
              <w:left w:val="single" w:sz="12" w:space="0" w:color="auto"/>
              <w:bottom w:val="single" w:sz="12" w:space="0" w:color="auto"/>
              <w:right w:val="single" w:sz="4" w:space="0" w:color="auto"/>
            </w:tcBorders>
            <w:vAlign w:val="center"/>
          </w:tcPr>
          <w:p w14:paraId="3DBD3FD1" w14:textId="21CEE108" w:rsidR="00B00681" w:rsidRPr="00AC71AB" w:rsidRDefault="00B00681" w:rsidP="00B00681">
            <w:pPr>
              <w:bidi w:val="0"/>
              <w:jc w:val="center"/>
              <w:rPr>
                <w:rFonts w:ascii="Arial" w:hAnsi="Arial" w:cs="Arial"/>
                <w:color w:val="000000"/>
                <w:sz w:val="22"/>
                <w:szCs w:val="22"/>
              </w:rPr>
            </w:pPr>
            <w:r w:rsidRPr="00AC71AB">
              <w:rPr>
                <w:rFonts w:ascii="Arial" w:hAnsi="Arial" w:cs="Arial"/>
                <w:color w:val="000000"/>
                <w:sz w:val="22"/>
                <w:szCs w:val="22"/>
              </w:rPr>
              <w:t>13</w:t>
            </w:r>
          </w:p>
        </w:tc>
        <w:tc>
          <w:tcPr>
            <w:tcW w:w="1418" w:type="dxa"/>
            <w:tcBorders>
              <w:top w:val="single" w:sz="4" w:space="0" w:color="auto"/>
              <w:left w:val="single" w:sz="4" w:space="0" w:color="auto"/>
              <w:bottom w:val="single" w:sz="12" w:space="0" w:color="auto"/>
            </w:tcBorders>
            <w:vAlign w:val="center"/>
          </w:tcPr>
          <w:p w14:paraId="2045F883" w14:textId="29782E81" w:rsidR="00B00681" w:rsidRPr="00AC71AB" w:rsidRDefault="00B00681" w:rsidP="00B00681">
            <w:pPr>
              <w:bidi w:val="0"/>
              <w:jc w:val="center"/>
              <w:rPr>
                <w:rFonts w:ascii="Arial" w:hAnsi="Arial" w:cs="Arial"/>
                <w:b/>
                <w:bCs/>
                <w:color w:val="000000"/>
                <w:sz w:val="22"/>
                <w:szCs w:val="22"/>
              </w:rPr>
            </w:pPr>
            <w:r w:rsidRPr="00AC71AB">
              <w:rPr>
                <w:rFonts w:ascii="Arial" w:hAnsi="Arial" w:cs="Arial"/>
                <w:b/>
                <w:bCs/>
                <w:color w:val="000000"/>
                <w:sz w:val="22"/>
                <w:szCs w:val="22"/>
              </w:rPr>
              <w:t>28.9%</w:t>
            </w:r>
          </w:p>
        </w:tc>
      </w:tr>
      <w:tr w:rsidR="00AC71AB" w14:paraId="4883B12F" w14:textId="77777777" w:rsidTr="00AC71AB">
        <w:trPr>
          <w:trHeight w:val="454"/>
          <w:jc w:val="center"/>
        </w:trPr>
        <w:tc>
          <w:tcPr>
            <w:tcW w:w="2158" w:type="dxa"/>
            <w:tcBorders>
              <w:top w:val="single" w:sz="12" w:space="0" w:color="auto"/>
              <w:bottom w:val="single" w:sz="12" w:space="0" w:color="auto"/>
              <w:right w:val="single" w:sz="12" w:space="0" w:color="auto"/>
            </w:tcBorders>
            <w:vAlign w:val="center"/>
          </w:tcPr>
          <w:p w14:paraId="4E47FF3D" w14:textId="77777777" w:rsidR="00AC71AB" w:rsidRPr="00504ACF" w:rsidRDefault="00AC71AB" w:rsidP="00AC71AB">
            <w:pPr>
              <w:rPr>
                <w:rFonts w:ascii="Arial" w:hAnsi="Arial" w:cs="Arial"/>
                <w:b/>
                <w:bCs/>
                <w:sz w:val="22"/>
                <w:szCs w:val="22"/>
                <w:rtl/>
              </w:rPr>
            </w:pPr>
            <w:r w:rsidRPr="00504ACF">
              <w:rPr>
                <w:rFonts w:ascii="Arial" w:hAnsi="Arial" w:cs="Arial" w:hint="cs"/>
                <w:b/>
                <w:bCs/>
                <w:sz w:val="22"/>
                <w:szCs w:val="22"/>
                <w:rtl/>
              </w:rPr>
              <w:t>סה"כ</w:t>
            </w:r>
          </w:p>
        </w:tc>
        <w:tc>
          <w:tcPr>
            <w:tcW w:w="1143" w:type="dxa"/>
            <w:tcBorders>
              <w:top w:val="single" w:sz="12" w:space="0" w:color="auto"/>
              <w:bottom w:val="single" w:sz="12" w:space="0" w:color="auto"/>
              <w:right w:val="single" w:sz="4" w:space="0" w:color="auto"/>
            </w:tcBorders>
            <w:vAlign w:val="center"/>
          </w:tcPr>
          <w:p w14:paraId="3B179935" w14:textId="53EB2E02" w:rsidR="00AC71AB" w:rsidRPr="00AC71AB" w:rsidRDefault="00AC71AB" w:rsidP="00AC71AB">
            <w:pPr>
              <w:bidi w:val="0"/>
              <w:jc w:val="center"/>
              <w:rPr>
                <w:rFonts w:ascii="Arial" w:hAnsi="Arial" w:cs="Arial"/>
                <w:b/>
                <w:bCs/>
                <w:color w:val="000000"/>
                <w:sz w:val="22"/>
                <w:szCs w:val="22"/>
              </w:rPr>
            </w:pPr>
            <w:r w:rsidRPr="00AC71AB">
              <w:rPr>
                <w:rFonts w:ascii="Arial" w:hAnsi="Arial" w:cs="Arial"/>
                <w:b/>
                <w:bCs/>
                <w:color w:val="000000"/>
                <w:sz w:val="22"/>
                <w:szCs w:val="22"/>
              </w:rPr>
              <w:t>93</w:t>
            </w:r>
          </w:p>
        </w:tc>
        <w:tc>
          <w:tcPr>
            <w:tcW w:w="1656" w:type="dxa"/>
            <w:tcBorders>
              <w:top w:val="single" w:sz="12" w:space="0" w:color="auto"/>
              <w:left w:val="single" w:sz="4" w:space="0" w:color="auto"/>
              <w:bottom w:val="single" w:sz="12" w:space="0" w:color="auto"/>
              <w:right w:val="single" w:sz="12" w:space="0" w:color="auto"/>
            </w:tcBorders>
            <w:vAlign w:val="center"/>
          </w:tcPr>
          <w:p w14:paraId="135D5C20" w14:textId="3910B084" w:rsidR="00AC71AB" w:rsidRPr="00AC71AB" w:rsidRDefault="00AC71AB" w:rsidP="00AC71AB">
            <w:pPr>
              <w:bidi w:val="0"/>
              <w:jc w:val="center"/>
              <w:rPr>
                <w:rFonts w:ascii="Arial" w:hAnsi="Arial" w:cs="Arial"/>
                <w:b/>
                <w:bCs/>
                <w:color w:val="000000"/>
                <w:sz w:val="22"/>
                <w:szCs w:val="22"/>
              </w:rPr>
            </w:pPr>
            <w:r w:rsidRPr="00AC71AB">
              <w:rPr>
                <w:rFonts w:ascii="Arial" w:hAnsi="Arial" w:cs="Arial"/>
                <w:b/>
                <w:bCs/>
                <w:color w:val="000000"/>
                <w:sz w:val="22"/>
                <w:szCs w:val="22"/>
              </w:rPr>
              <w:t>21.6%</w:t>
            </w:r>
          </w:p>
        </w:tc>
        <w:tc>
          <w:tcPr>
            <w:tcW w:w="1134" w:type="dxa"/>
            <w:tcBorders>
              <w:top w:val="single" w:sz="12" w:space="0" w:color="auto"/>
              <w:left w:val="thinThickThinMediumGap" w:sz="18" w:space="0" w:color="auto"/>
              <w:bottom w:val="single" w:sz="12" w:space="0" w:color="auto"/>
              <w:right w:val="single" w:sz="4" w:space="0" w:color="auto"/>
            </w:tcBorders>
            <w:vAlign w:val="center"/>
          </w:tcPr>
          <w:p w14:paraId="7FA3F13E" w14:textId="3C580B6D" w:rsidR="00AC71AB" w:rsidRPr="00AC71AB" w:rsidRDefault="00AC71AB" w:rsidP="00AC71AB">
            <w:pPr>
              <w:bidi w:val="0"/>
              <w:jc w:val="center"/>
              <w:rPr>
                <w:rFonts w:ascii="Arial" w:hAnsi="Arial" w:cs="Arial"/>
                <w:b/>
                <w:bCs/>
                <w:color w:val="000000"/>
                <w:sz w:val="22"/>
                <w:szCs w:val="22"/>
              </w:rPr>
            </w:pPr>
            <w:r w:rsidRPr="00AC71AB">
              <w:rPr>
                <w:rFonts w:ascii="Arial" w:hAnsi="Arial" w:cs="Arial"/>
                <w:b/>
                <w:bCs/>
                <w:color w:val="000000"/>
                <w:sz w:val="22"/>
                <w:szCs w:val="22"/>
              </w:rPr>
              <w:t>60</w:t>
            </w:r>
          </w:p>
        </w:tc>
        <w:tc>
          <w:tcPr>
            <w:tcW w:w="1418" w:type="dxa"/>
            <w:tcBorders>
              <w:top w:val="single" w:sz="12" w:space="0" w:color="auto"/>
              <w:left w:val="single" w:sz="4" w:space="0" w:color="auto"/>
              <w:bottom w:val="single" w:sz="12" w:space="0" w:color="auto"/>
            </w:tcBorders>
            <w:vAlign w:val="center"/>
          </w:tcPr>
          <w:p w14:paraId="4F6ACB83" w14:textId="61D9FA5F" w:rsidR="00AC71AB" w:rsidRPr="00AC71AB" w:rsidRDefault="00AC71AB" w:rsidP="00AC71AB">
            <w:pPr>
              <w:bidi w:val="0"/>
              <w:jc w:val="center"/>
              <w:rPr>
                <w:rFonts w:ascii="Arial" w:hAnsi="Arial" w:cs="Arial"/>
                <w:b/>
                <w:bCs/>
                <w:color w:val="000000"/>
                <w:sz w:val="22"/>
                <w:szCs w:val="22"/>
              </w:rPr>
            </w:pPr>
            <w:r w:rsidRPr="00AC71AB">
              <w:rPr>
                <w:rFonts w:ascii="Arial" w:hAnsi="Arial" w:cs="Arial"/>
                <w:b/>
                <w:bCs/>
                <w:color w:val="000000"/>
                <w:sz w:val="22"/>
                <w:szCs w:val="22"/>
              </w:rPr>
              <w:t>64.5%</w:t>
            </w:r>
          </w:p>
        </w:tc>
        <w:tc>
          <w:tcPr>
            <w:tcW w:w="1134" w:type="dxa"/>
            <w:tcBorders>
              <w:top w:val="single" w:sz="12" w:space="0" w:color="auto"/>
              <w:left w:val="single" w:sz="12" w:space="0" w:color="auto"/>
              <w:bottom w:val="single" w:sz="12" w:space="0" w:color="auto"/>
              <w:right w:val="single" w:sz="4" w:space="0" w:color="auto"/>
            </w:tcBorders>
            <w:vAlign w:val="center"/>
          </w:tcPr>
          <w:p w14:paraId="4F0E4152" w14:textId="4519E642" w:rsidR="00AC71AB" w:rsidRPr="00AC71AB" w:rsidRDefault="00AC71AB" w:rsidP="00AC71AB">
            <w:pPr>
              <w:bidi w:val="0"/>
              <w:jc w:val="center"/>
              <w:rPr>
                <w:rFonts w:ascii="Arial" w:hAnsi="Arial" w:cs="Arial"/>
                <w:b/>
                <w:bCs/>
                <w:color w:val="000000"/>
                <w:sz w:val="22"/>
                <w:szCs w:val="22"/>
              </w:rPr>
            </w:pPr>
            <w:r w:rsidRPr="00AC71AB">
              <w:rPr>
                <w:rFonts w:ascii="Arial" w:hAnsi="Arial" w:cs="Arial"/>
                <w:b/>
                <w:bCs/>
                <w:color w:val="000000"/>
                <w:sz w:val="22"/>
                <w:szCs w:val="22"/>
              </w:rPr>
              <w:t>33</w:t>
            </w:r>
          </w:p>
        </w:tc>
        <w:tc>
          <w:tcPr>
            <w:tcW w:w="1418" w:type="dxa"/>
            <w:tcBorders>
              <w:top w:val="single" w:sz="12" w:space="0" w:color="auto"/>
              <w:left w:val="single" w:sz="4" w:space="0" w:color="auto"/>
              <w:bottom w:val="single" w:sz="12" w:space="0" w:color="auto"/>
            </w:tcBorders>
            <w:vAlign w:val="center"/>
          </w:tcPr>
          <w:p w14:paraId="70ECD3BB" w14:textId="4CC8B7CA" w:rsidR="00AC71AB" w:rsidRPr="00AC71AB" w:rsidRDefault="00AC71AB" w:rsidP="00AC71AB">
            <w:pPr>
              <w:bidi w:val="0"/>
              <w:jc w:val="center"/>
              <w:rPr>
                <w:rFonts w:ascii="Arial" w:hAnsi="Arial" w:cs="Arial"/>
                <w:b/>
                <w:bCs/>
                <w:color w:val="000000"/>
                <w:sz w:val="22"/>
                <w:szCs w:val="22"/>
              </w:rPr>
            </w:pPr>
            <w:r w:rsidRPr="00AC71AB">
              <w:rPr>
                <w:rFonts w:ascii="Arial" w:hAnsi="Arial" w:cs="Arial"/>
                <w:b/>
                <w:bCs/>
                <w:color w:val="000000"/>
                <w:sz w:val="22"/>
                <w:szCs w:val="22"/>
              </w:rPr>
              <w:t>35.5%</w:t>
            </w:r>
          </w:p>
        </w:tc>
      </w:tr>
    </w:tbl>
    <w:p w14:paraId="1B048A53" w14:textId="3D0390E0" w:rsidR="006D0D02" w:rsidRPr="00B00681" w:rsidRDefault="006D0D02" w:rsidP="00C562BC">
      <w:pPr>
        <w:spacing w:before="240" w:after="120" w:line="360" w:lineRule="auto"/>
        <w:jc w:val="both"/>
        <w:rPr>
          <w:rFonts w:ascii="Arial" w:hAnsi="Arial" w:cs="Arial"/>
          <w:sz w:val="22"/>
          <w:szCs w:val="22"/>
          <w:rtl/>
        </w:rPr>
      </w:pPr>
      <w:r w:rsidRPr="00B00681">
        <w:rPr>
          <w:rFonts w:ascii="Arial" w:hAnsi="Arial" w:cs="Arial" w:hint="cs"/>
          <w:sz w:val="22"/>
          <w:szCs w:val="22"/>
          <w:rtl/>
        </w:rPr>
        <w:t xml:space="preserve">יש לשים לב שבפועל מתנדבים שונים שינו את שעות נסיעותיהם גם אם השיבו טרם הניסוי שאין להם </w:t>
      </w:r>
      <w:r w:rsidR="00D441F1" w:rsidRPr="00B00681">
        <w:rPr>
          <w:rFonts w:ascii="Arial" w:hAnsi="Arial" w:cs="Arial" w:hint="cs"/>
          <w:sz w:val="22"/>
          <w:szCs w:val="22"/>
          <w:rtl/>
        </w:rPr>
        <w:t>גמישות רבה בנושא</w:t>
      </w:r>
      <w:r w:rsidRPr="00B00681">
        <w:rPr>
          <w:rFonts w:ascii="Arial" w:hAnsi="Arial" w:cs="Arial" w:hint="cs"/>
          <w:sz w:val="22"/>
          <w:szCs w:val="22"/>
          <w:rtl/>
        </w:rPr>
        <w:t xml:space="preserve">. </w:t>
      </w:r>
      <w:r w:rsidR="00AC71AB" w:rsidRPr="00B00681">
        <w:rPr>
          <w:rFonts w:ascii="Arial" w:hAnsi="Arial" w:cs="Arial" w:hint="cs"/>
          <w:sz w:val="22"/>
          <w:szCs w:val="22"/>
          <w:rtl/>
        </w:rPr>
        <w:t>מבין 160</w:t>
      </w:r>
      <w:r w:rsidR="002079D2" w:rsidRPr="00B00681">
        <w:rPr>
          <w:rFonts w:ascii="Arial" w:hAnsi="Arial" w:cs="Arial" w:hint="cs"/>
          <w:sz w:val="22"/>
          <w:szCs w:val="22"/>
          <w:rtl/>
        </w:rPr>
        <w:t xml:space="preserve"> שהשיבו שיכולים מידי פעם בתיאום מיוחד 3</w:t>
      </w:r>
      <w:r w:rsidR="00AC71AB" w:rsidRPr="00B00681">
        <w:rPr>
          <w:rFonts w:ascii="Arial" w:hAnsi="Arial" w:cs="Arial" w:hint="cs"/>
          <w:sz w:val="22"/>
          <w:szCs w:val="22"/>
          <w:rtl/>
        </w:rPr>
        <w:t>9</w:t>
      </w:r>
      <w:r w:rsidR="002079D2" w:rsidRPr="00B00681">
        <w:rPr>
          <w:rFonts w:ascii="Arial" w:hAnsi="Arial" w:cs="Arial" w:hint="cs"/>
          <w:sz w:val="22"/>
          <w:szCs w:val="22"/>
          <w:rtl/>
        </w:rPr>
        <w:t xml:space="preserve"> הסיטו בפועל בזמן נסיעות (2</w:t>
      </w:r>
      <w:r w:rsidR="00AC71AB" w:rsidRPr="00B00681">
        <w:rPr>
          <w:rFonts w:ascii="Arial" w:hAnsi="Arial" w:cs="Arial" w:hint="cs"/>
          <w:sz w:val="22"/>
          <w:szCs w:val="22"/>
          <w:rtl/>
        </w:rPr>
        <w:t>4</w:t>
      </w:r>
      <w:r w:rsidR="002079D2" w:rsidRPr="00B00681">
        <w:rPr>
          <w:rFonts w:ascii="Arial" w:hAnsi="Arial" w:cs="Arial" w:hint="cs"/>
          <w:sz w:val="22"/>
          <w:szCs w:val="22"/>
          <w:rtl/>
        </w:rPr>
        <w:t>.</w:t>
      </w:r>
      <w:r w:rsidR="00AC71AB" w:rsidRPr="00B00681">
        <w:rPr>
          <w:rFonts w:ascii="Arial" w:hAnsi="Arial" w:cs="Arial" w:hint="cs"/>
          <w:sz w:val="22"/>
          <w:szCs w:val="22"/>
          <w:rtl/>
        </w:rPr>
        <w:t>4</w:t>
      </w:r>
      <w:r w:rsidR="002079D2" w:rsidRPr="00B00681">
        <w:rPr>
          <w:rFonts w:ascii="Arial" w:hAnsi="Arial" w:cs="Arial" w:hint="cs"/>
          <w:sz w:val="22"/>
          <w:szCs w:val="22"/>
          <w:rtl/>
        </w:rPr>
        <w:t>%) ו</w:t>
      </w:r>
      <w:r w:rsidR="00B00681" w:rsidRPr="00B00681">
        <w:rPr>
          <w:rFonts w:ascii="Arial" w:hAnsi="Arial" w:cs="Arial" w:hint="cs"/>
          <w:sz w:val="22"/>
          <w:szCs w:val="22"/>
          <w:rtl/>
        </w:rPr>
        <w:t>כן</w:t>
      </w:r>
      <w:r w:rsidR="002079D2" w:rsidRPr="00B00681">
        <w:rPr>
          <w:rFonts w:ascii="Arial" w:hAnsi="Arial" w:cs="Arial" w:hint="cs"/>
          <w:sz w:val="22"/>
          <w:szCs w:val="22"/>
          <w:rtl/>
        </w:rPr>
        <w:t xml:space="preserve"> מקרב 1</w:t>
      </w:r>
      <w:r w:rsidR="00AC71AB" w:rsidRPr="00B00681">
        <w:rPr>
          <w:rFonts w:ascii="Arial" w:hAnsi="Arial" w:cs="Arial" w:hint="cs"/>
          <w:sz w:val="22"/>
          <w:szCs w:val="22"/>
          <w:rtl/>
        </w:rPr>
        <w:t>86</w:t>
      </w:r>
      <w:r w:rsidR="00C562BC" w:rsidRPr="00B00681">
        <w:rPr>
          <w:rFonts w:ascii="Arial" w:hAnsi="Arial" w:cs="Arial" w:hint="cs"/>
          <w:sz w:val="22"/>
          <w:szCs w:val="22"/>
          <w:rtl/>
        </w:rPr>
        <w:t xml:space="preserve"> שהשיבו שיש להם גמישות רבה הסי</w:t>
      </w:r>
      <w:r w:rsidR="002079D2" w:rsidRPr="00B00681">
        <w:rPr>
          <w:rFonts w:ascii="Arial" w:hAnsi="Arial" w:cs="Arial" w:hint="cs"/>
          <w:sz w:val="22"/>
          <w:szCs w:val="22"/>
          <w:rtl/>
        </w:rPr>
        <w:t xml:space="preserve">טו נסיעות </w:t>
      </w:r>
      <w:r w:rsidR="00B00681" w:rsidRPr="00B00681">
        <w:rPr>
          <w:rFonts w:ascii="Arial" w:hAnsi="Arial" w:cs="Arial" w:hint="cs"/>
          <w:sz w:val="22"/>
          <w:szCs w:val="22"/>
          <w:rtl/>
        </w:rPr>
        <w:t>שיעור דומה</w:t>
      </w:r>
      <w:r w:rsidR="002079D2" w:rsidRPr="00B00681">
        <w:rPr>
          <w:rFonts w:ascii="Arial" w:hAnsi="Arial" w:cs="Arial" w:hint="cs"/>
          <w:sz w:val="22"/>
          <w:szCs w:val="22"/>
          <w:rtl/>
        </w:rPr>
        <w:t xml:space="preserve"> (</w:t>
      </w:r>
      <w:r w:rsidR="00AC71AB" w:rsidRPr="00B00681">
        <w:rPr>
          <w:rFonts w:ascii="Arial" w:hAnsi="Arial" w:cs="Arial" w:hint="cs"/>
          <w:sz w:val="22"/>
          <w:szCs w:val="22"/>
          <w:rtl/>
        </w:rPr>
        <w:t>45</w:t>
      </w:r>
      <w:r w:rsidR="002079D2" w:rsidRPr="00B00681">
        <w:rPr>
          <w:rFonts w:ascii="Arial" w:hAnsi="Arial" w:cs="Arial" w:hint="cs"/>
          <w:sz w:val="22"/>
          <w:szCs w:val="22"/>
          <w:rtl/>
        </w:rPr>
        <w:t xml:space="preserve"> מתוך 1</w:t>
      </w:r>
      <w:r w:rsidR="00AC71AB" w:rsidRPr="00B00681">
        <w:rPr>
          <w:rFonts w:ascii="Arial" w:hAnsi="Arial" w:cs="Arial" w:hint="cs"/>
          <w:sz w:val="22"/>
          <w:szCs w:val="22"/>
          <w:rtl/>
        </w:rPr>
        <w:t>86</w:t>
      </w:r>
      <w:r w:rsidR="002079D2" w:rsidRPr="00B00681">
        <w:rPr>
          <w:rFonts w:ascii="Arial" w:hAnsi="Arial" w:cs="Arial" w:hint="cs"/>
          <w:sz w:val="22"/>
          <w:szCs w:val="22"/>
          <w:rtl/>
        </w:rPr>
        <w:t xml:space="preserve">, 24%). </w:t>
      </w:r>
      <w:r w:rsidR="00D441F1" w:rsidRPr="00B00681">
        <w:rPr>
          <w:rFonts w:ascii="Arial" w:hAnsi="Arial" w:cs="Arial" w:hint="cs"/>
          <w:sz w:val="22"/>
          <w:szCs w:val="22"/>
          <w:rtl/>
        </w:rPr>
        <w:t xml:space="preserve">עם זאת, </w:t>
      </w:r>
      <w:r w:rsidR="008C3B44" w:rsidRPr="00B00681">
        <w:rPr>
          <w:rFonts w:ascii="Arial" w:hAnsi="Arial" w:cs="Arial" w:hint="cs"/>
          <w:sz w:val="22"/>
          <w:szCs w:val="22"/>
          <w:rtl/>
        </w:rPr>
        <w:t>מבין</w:t>
      </w:r>
      <w:r w:rsidR="00D441F1" w:rsidRPr="00B00681">
        <w:rPr>
          <w:rFonts w:ascii="Arial" w:hAnsi="Arial" w:cs="Arial" w:hint="cs"/>
          <w:sz w:val="22"/>
          <w:szCs w:val="22"/>
          <w:rtl/>
        </w:rPr>
        <w:t xml:space="preserve"> אלה שהשיבו שאין להם כל גמישות בגלל מקום העבודה או סידורים לילדים </w:t>
      </w:r>
      <w:r w:rsidR="008C3B44" w:rsidRPr="00B00681">
        <w:rPr>
          <w:rFonts w:ascii="Arial" w:hAnsi="Arial" w:cs="Arial" w:hint="cs"/>
          <w:sz w:val="22"/>
          <w:szCs w:val="22"/>
          <w:rtl/>
        </w:rPr>
        <w:t xml:space="preserve">שיעור </w:t>
      </w:r>
      <w:r w:rsidR="00B1769F" w:rsidRPr="00B00681">
        <w:rPr>
          <w:rFonts w:ascii="Arial" w:hAnsi="Arial" w:cs="Arial" w:hint="cs"/>
          <w:sz w:val="22"/>
          <w:szCs w:val="22"/>
          <w:rtl/>
        </w:rPr>
        <w:t>המשנים את</w:t>
      </w:r>
      <w:r w:rsidR="00D01268" w:rsidRPr="00B00681">
        <w:rPr>
          <w:rFonts w:ascii="Arial" w:hAnsi="Arial" w:cs="Arial" w:hint="cs"/>
          <w:sz w:val="22"/>
          <w:szCs w:val="22"/>
          <w:rtl/>
        </w:rPr>
        <w:t xml:space="preserve"> זמן הנסיעה</w:t>
      </w:r>
      <w:r w:rsidR="008C3B44" w:rsidRPr="00B00681">
        <w:rPr>
          <w:rFonts w:ascii="Arial" w:hAnsi="Arial" w:cs="Arial" w:hint="cs"/>
          <w:sz w:val="22"/>
          <w:szCs w:val="22"/>
          <w:rtl/>
        </w:rPr>
        <w:t xml:space="preserve"> היה קטן יותר. </w:t>
      </w:r>
    </w:p>
    <w:p w14:paraId="183B4A20" w14:textId="49429F84" w:rsidR="005F4810" w:rsidRDefault="00437173" w:rsidP="009C0740">
      <w:pPr>
        <w:spacing w:before="240" w:after="120" w:line="360" w:lineRule="auto"/>
        <w:jc w:val="both"/>
        <w:rPr>
          <w:rFonts w:ascii="Arial" w:hAnsi="Arial" w:cs="Arial"/>
          <w:sz w:val="22"/>
          <w:szCs w:val="22"/>
          <w:rtl/>
        </w:rPr>
      </w:pPr>
      <w:r w:rsidRPr="00B00681">
        <w:rPr>
          <w:rFonts w:ascii="Arial" w:hAnsi="Arial" w:cs="Arial" w:hint="cs"/>
          <w:sz w:val="22"/>
          <w:szCs w:val="22"/>
          <w:rtl/>
        </w:rPr>
        <w:t xml:space="preserve">בלוח </w:t>
      </w:r>
      <w:r w:rsidR="00B1769F" w:rsidRPr="00B00681">
        <w:rPr>
          <w:rFonts w:ascii="Arial" w:hAnsi="Arial" w:cs="Arial" w:hint="cs"/>
          <w:sz w:val="22"/>
          <w:szCs w:val="22"/>
          <w:rtl/>
        </w:rPr>
        <w:t>10</w:t>
      </w:r>
      <w:r w:rsidRPr="00B00681">
        <w:rPr>
          <w:rFonts w:ascii="Arial" w:hAnsi="Arial" w:cs="Arial" w:hint="cs"/>
          <w:sz w:val="22"/>
          <w:szCs w:val="22"/>
          <w:rtl/>
        </w:rPr>
        <w:t xml:space="preserve"> בולט ההבדל בין נשים וגברים בגמישות לשנות את שעות הנסיעה לעבודה בייחוד כאשר מקום העבודה מאפשר שעות עבודה גמישות אך </w:t>
      </w:r>
      <w:r w:rsidR="00576DE1" w:rsidRPr="00B00681">
        <w:rPr>
          <w:rFonts w:ascii="Arial" w:hAnsi="Arial" w:cs="Arial" w:hint="cs"/>
          <w:sz w:val="22"/>
          <w:szCs w:val="22"/>
          <w:rtl/>
        </w:rPr>
        <w:t xml:space="preserve">יש </w:t>
      </w:r>
      <w:r w:rsidRPr="00B00681">
        <w:rPr>
          <w:rFonts w:ascii="Arial" w:hAnsi="Arial" w:cs="Arial" w:hint="cs"/>
          <w:sz w:val="22"/>
          <w:szCs w:val="22"/>
          <w:rtl/>
        </w:rPr>
        <w:t>אילוצים שונים כדוגמת הסעת הילדים ואיסופם ממוסדות החינוך</w:t>
      </w:r>
      <w:r w:rsidR="00576DE1" w:rsidRPr="00B00681">
        <w:rPr>
          <w:rFonts w:ascii="Arial" w:hAnsi="Arial" w:cs="Arial" w:hint="cs"/>
          <w:sz w:val="22"/>
          <w:szCs w:val="22"/>
          <w:rtl/>
        </w:rPr>
        <w:t xml:space="preserve"> שמונעים זאת</w:t>
      </w:r>
      <w:r w:rsidRPr="00B00681">
        <w:rPr>
          <w:rFonts w:ascii="Arial" w:hAnsi="Arial" w:cs="Arial" w:hint="cs"/>
          <w:sz w:val="22"/>
          <w:szCs w:val="22"/>
          <w:rtl/>
        </w:rPr>
        <w:t>, 1</w:t>
      </w:r>
      <w:r w:rsidR="00B00681" w:rsidRPr="00B00681">
        <w:rPr>
          <w:rFonts w:ascii="Arial" w:hAnsi="Arial" w:cs="Arial" w:hint="cs"/>
          <w:sz w:val="22"/>
          <w:szCs w:val="22"/>
          <w:rtl/>
        </w:rPr>
        <w:t>6</w:t>
      </w:r>
      <w:r w:rsidRPr="00B00681">
        <w:rPr>
          <w:rFonts w:ascii="Arial" w:hAnsi="Arial" w:cs="Arial" w:hint="cs"/>
          <w:sz w:val="22"/>
          <w:szCs w:val="22"/>
          <w:rtl/>
        </w:rPr>
        <w:t xml:space="preserve">% מהנשים הצהירו שכך המצב אצלן לעומת 5% מהגברים. </w:t>
      </w:r>
      <w:r w:rsidR="009C0740" w:rsidRPr="00B00681">
        <w:rPr>
          <w:rFonts w:ascii="Arial" w:hAnsi="Arial" w:cs="Arial" w:hint="cs"/>
          <w:sz w:val="22"/>
          <w:szCs w:val="22"/>
          <w:rtl/>
        </w:rPr>
        <w:t>עם זאת, יותר נשים מגברים הסי</w:t>
      </w:r>
      <w:r w:rsidR="00B00681" w:rsidRPr="00B00681">
        <w:rPr>
          <w:rFonts w:ascii="Arial" w:hAnsi="Arial" w:cs="Arial" w:hint="cs"/>
          <w:sz w:val="22"/>
          <w:szCs w:val="22"/>
          <w:rtl/>
        </w:rPr>
        <w:t>טו את שעת נסיעתם חרף טענתם שאינן</w:t>
      </w:r>
      <w:r w:rsidR="009C0740" w:rsidRPr="00B00681">
        <w:rPr>
          <w:rFonts w:ascii="Arial" w:hAnsi="Arial" w:cs="Arial" w:hint="cs"/>
          <w:sz w:val="22"/>
          <w:szCs w:val="22"/>
          <w:rtl/>
        </w:rPr>
        <w:t xml:space="preserve"> יכולות לעשות כך מהסיבות לעיל. </w:t>
      </w:r>
      <w:r w:rsidR="005F4810" w:rsidRPr="00B00681">
        <w:rPr>
          <w:rFonts w:ascii="Arial" w:hAnsi="Arial" w:cs="Arial" w:hint="cs"/>
          <w:sz w:val="22"/>
          <w:szCs w:val="22"/>
          <w:rtl/>
        </w:rPr>
        <w:t>ברמת</w:t>
      </w:r>
      <w:r w:rsidR="00B00681" w:rsidRPr="00B00681">
        <w:rPr>
          <w:rFonts w:ascii="Arial" w:hAnsi="Arial" w:cs="Arial" w:hint="cs"/>
          <w:sz w:val="22"/>
          <w:szCs w:val="22"/>
          <w:rtl/>
        </w:rPr>
        <w:t xml:space="preserve"> הגמישות הגבוהה המצב הפוך,         ל 52% </w:t>
      </w:r>
      <w:r w:rsidR="005F4810" w:rsidRPr="00B00681">
        <w:rPr>
          <w:rFonts w:ascii="Arial" w:hAnsi="Arial" w:cs="Arial" w:hint="cs"/>
          <w:sz w:val="22"/>
          <w:szCs w:val="22"/>
          <w:rtl/>
        </w:rPr>
        <w:t>מהגברים גמישות רבה בשעות הנסיעה לעומת 27% בקרב הנשים.</w:t>
      </w:r>
      <w:r w:rsidR="00B1769F">
        <w:rPr>
          <w:rFonts w:ascii="Arial" w:hAnsi="Arial" w:cs="Arial" w:hint="cs"/>
          <w:sz w:val="22"/>
          <w:szCs w:val="22"/>
          <w:rtl/>
        </w:rPr>
        <w:t xml:space="preserve"> </w:t>
      </w:r>
    </w:p>
    <w:p w14:paraId="35977B67" w14:textId="77777777" w:rsidR="00955A4B" w:rsidRDefault="00437173" w:rsidP="009C0740">
      <w:pPr>
        <w:spacing w:before="240" w:after="120" w:line="360" w:lineRule="auto"/>
        <w:jc w:val="both"/>
        <w:rPr>
          <w:rFonts w:ascii="Arial" w:hAnsi="Arial" w:cs="Arial"/>
          <w:sz w:val="22"/>
          <w:szCs w:val="22"/>
          <w:rtl/>
        </w:rPr>
      </w:pPr>
      <w:r>
        <w:rPr>
          <w:rFonts w:ascii="Arial" w:hAnsi="Arial" w:cs="Arial" w:hint="cs"/>
          <w:sz w:val="22"/>
          <w:szCs w:val="22"/>
          <w:rtl/>
        </w:rPr>
        <w:t xml:space="preserve">ממצא מעניין נוסף </w:t>
      </w:r>
      <w:r w:rsidR="005F4810">
        <w:rPr>
          <w:rFonts w:ascii="Arial" w:hAnsi="Arial" w:cs="Arial" w:hint="cs"/>
          <w:sz w:val="22"/>
          <w:szCs w:val="22"/>
          <w:rtl/>
        </w:rPr>
        <w:t xml:space="preserve">המוצג בלוח </w:t>
      </w:r>
      <w:r w:rsidR="009C0740">
        <w:rPr>
          <w:rFonts w:ascii="Arial" w:hAnsi="Arial" w:cs="Arial" w:hint="cs"/>
          <w:sz w:val="22"/>
          <w:szCs w:val="22"/>
          <w:rtl/>
        </w:rPr>
        <w:t>10</w:t>
      </w:r>
      <w:r w:rsidR="005F4810">
        <w:rPr>
          <w:rFonts w:ascii="Arial" w:hAnsi="Arial" w:cs="Arial" w:hint="cs"/>
          <w:sz w:val="22"/>
          <w:szCs w:val="22"/>
          <w:rtl/>
        </w:rPr>
        <w:t xml:space="preserve">.1 </w:t>
      </w:r>
      <w:r>
        <w:rPr>
          <w:rFonts w:ascii="Arial" w:hAnsi="Arial" w:cs="Arial" w:hint="cs"/>
          <w:sz w:val="22"/>
          <w:szCs w:val="22"/>
          <w:rtl/>
        </w:rPr>
        <w:t xml:space="preserve">הוא </w:t>
      </w:r>
      <w:r w:rsidR="005F4810">
        <w:rPr>
          <w:rFonts w:ascii="Arial" w:hAnsi="Arial" w:cs="Arial" w:hint="cs"/>
          <w:sz w:val="22"/>
          <w:szCs w:val="22"/>
          <w:rtl/>
        </w:rPr>
        <w:t xml:space="preserve">3 מתנדבים (כולם גברים) שהצהירו שמקום עבודתם לא מאפשר </w:t>
      </w:r>
      <w:r w:rsidR="009E1F2A">
        <w:rPr>
          <w:rFonts w:ascii="Arial" w:hAnsi="Arial" w:cs="Arial" w:hint="cs"/>
          <w:sz w:val="22"/>
          <w:szCs w:val="22"/>
          <w:rtl/>
        </w:rPr>
        <w:t>כל גמישות בשעות העבודה אך עדיין הצליחו לשנות את שעות נסיעתם ולהפחית עלויות</w:t>
      </w:r>
      <w:r w:rsidR="009C0740">
        <w:rPr>
          <w:rFonts w:ascii="Arial" w:hAnsi="Arial" w:cs="Arial" w:hint="cs"/>
          <w:sz w:val="22"/>
          <w:szCs w:val="22"/>
          <w:rtl/>
        </w:rPr>
        <w:t xml:space="preserve">. </w:t>
      </w:r>
    </w:p>
    <w:p w14:paraId="0F65E6BA" w14:textId="11C9B403" w:rsidR="009C0740" w:rsidRPr="009C0740" w:rsidRDefault="00D25D98" w:rsidP="000D1F89">
      <w:pPr>
        <w:spacing w:after="120" w:line="360" w:lineRule="auto"/>
        <w:jc w:val="both"/>
        <w:rPr>
          <w:rFonts w:ascii="Arial" w:hAnsi="Arial" w:cs="Arial"/>
          <w:b/>
          <w:bCs/>
          <w:sz w:val="22"/>
          <w:szCs w:val="22"/>
          <w:rtl/>
        </w:rPr>
      </w:pPr>
      <w:r>
        <w:rPr>
          <w:rFonts w:ascii="Arial" w:hAnsi="Arial" w:cs="Arial" w:hint="cs"/>
          <w:b/>
          <w:bCs/>
          <w:sz w:val="22"/>
          <w:szCs w:val="22"/>
          <w:rtl/>
        </w:rPr>
        <w:t>7</w:t>
      </w:r>
      <w:r w:rsidR="009C0740" w:rsidRPr="009C0740">
        <w:rPr>
          <w:rFonts w:ascii="Arial" w:hAnsi="Arial" w:cs="Arial" w:hint="cs"/>
          <w:b/>
          <w:bCs/>
          <w:sz w:val="22"/>
          <w:szCs w:val="22"/>
          <w:rtl/>
        </w:rPr>
        <w:t>.3 מעבר לתח"צ</w:t>
      </w:r>
    </w:p>
    <w:p w14:paraId="53512BE9" w14:textId="7A54AC1C" w:rsidR="00370719" w:rsidRDefault="00437173" w:rsidP="000D1F89">
      <w:pPr>
        <w:spacing w:after="120" w:line="360" w:lineRule="auto"/>
        <w:jc w:val="both"/>
        <w:rPr>
          <w:rFonts w:ascii="Arial" w:hAnsi="Arial" w:cs="Arial"/>
          <w:sz w:val="22"/>
          <w:szCs w:val="22"/>
          <w:rtl/>
        </w:rPr>
      </w:pPr>
      <w:r>
        <w:rPr>
          <w:rFonts w:ascii="Arial" w:hAnsi="Arial" w:cs="Arial" w:hint="cs"/>
          <w:sz w:val="22"/>
          <w:szCs w:val="22"/>
          <w:rtl/>
        </w:rPr>
        <w:t>באשר להערכת</w:t>
      </w:r>
      <w:r w:rsidR="000D1F89">
        <w:rPr>
          <w:rFonts w:ascii="Arial" w:hAnsi="Arial" w:cs="Arial" w:hint="cs"/>
          <w:sz w:val="22"/>
          <w:szCs w:val="22"/>
          <w:rtl/>
        </w:rPr>
        <w:t>ם הסובייקטיבית של</w:t>
      </w:r>
      <w:r>
        <w:rPr>
          <w:rFonts w:ascii="Arial" w:hAnsi="Arial" w:cs="Arial" w:hint="cs"/>
          <w:sz w:val="22"/>
          <w:szCs w:val="22"/>
          <w:rtl/>
        </w:rPr>
        <w:t xml:space="preserve"> המתנדב</w:t>
      </w:r>
      <w:r w:rsidR="000D1F89">
        <w:rPr>
          <w:rFonts w:ascii="Arial" w:hAnsi="Arial" w:cs="Arial" w:hint="cs"/>
          <w:sz w:val="22"/>
          <w:szCs w:val="22"/>
          <w:rtl/>
        </w:rPr>
        <w:t>ים</w:t>
      </w:r>
      <w:r>
        <w:rPr>
          <w:rFonts w:ascii="Arial" w:hAnsi="Arial" w:cs="Arial" w:hint="cs"/>
          <w:sz w:val="22"/>
          <w:szCs w:val="22"/>
          <w:rtl/>
        </w:rPr>
        <w:t xml:space="preserve"> על רמת התחבורה הציבורית בין מקום מגור</w:t>
      </w:r>
      <w:r w:rsidR="000D1F89">
        <w:rPr>
          <w:rFonts w:ascii="Arial" w:hAnsi="Arial" w:cs="Arial" w:hint="cs"/>
          <w:sz w:val="22"/>
          <w:szCs w:val="22"/>
          <w:rtl/>
        </w:rPr>
        <w:t>ם</w:t>
      </w:r>
      <w:r>
        <w:rPr>
          <w:rFonts w:ascii="Arial" w:hAnsi="Arial" w:cs="Arial" w:hint="cs"/>
          <w:sz w:val="22"/>
          <w:szCs w:val="22"/>
          <w:rtl/>
        </w:rPr>
        <w:t xml:space="preserve"> לעבודת</w:t>
      </w:r>
      <w:r w:rsidR="000D1F89">
        <w:rPr>
          <w:rFonts w:ascii="Arial" w:hAnsi="Arial" w:cs="Arial" w:hint="cs"/>
          <w:sz w:val="22"/>
          <w:szCs w:val="22"/>
          <w:rtl/>
        </w:rPr>
        <w:t>ם</w:t>
      </w:r>
      <w:r>
        <w:rPr>
          <w:rFonts w:ascii="Arial" w:hAnsi="Arial" w:cs="Arial" w:hint="cs"/>
          <w:sz w:val="22"/>
          <w:szCs w:val="22"/>
          <w:rtl/>
        </w:rPr>
        <w:t xml:space="preserve">, </w:t>
      </w:r>
      <w:r w:rsidR="000D1F89">
        <w:rPr>
          <w:rFonts w:ascii="Arial" w:hAnsi="Arial" w:cs="Arial" w:hint="cs"/>
          <w:sz w:val="22"/>
          <w:szCs w:val="22"/>
          <w:rtl/>
        </w:rPr>
        <w:t xml:space="preserve">כשליש העריכו </w:t>
      </w:r>
      <w:r w:rsidR="00311322">
        <w:rPr>
          <w:rFonts w:ascii="Arial" w:hAnsi="Arial" w:cs="Arial" w:hint="cs"/>
          <w:sz w:val="22"/>
          <w:szCs w:val="22"/>
          <w:rtl/>
        </w:rPr>
        <w:t xml:space="preserve">טרם הניסוי </w:t>
      </w:r>
      <w:r w:rsidR="000D1F89">
        <w:rPr>
          <w:rFonts w:ascii="Arial" w:hAnsi="Arial" w:cs="Arial" w:hint="cs"/>
          <w:sz w:val="22"/>
          <w:szCs w:val="22"/>
          <w:rtl/>
        </w:rPr>
        <w:t>כי רמת זו בינונית (3 מתוך 5 רמות) ורק 21 מתנדבים (</w:t>
      </w:r>
      <w:r w:rsidR="00EA1266">
        <w:rPr>
          <w:rFonts w:ascii="Arial" w:hAnsi="Arial" w:cs="Arial" w:hint="cs"/>
          <w:sz w:val="22"/>
          <w:szCs w:val="22"/>
          <w:rtl/>
        </w:rPr>
        <w:t>5.6</w:t>
      </w:r>
      <w:r w:rsidR="000D1F89">
        <w:rPr>
          <w:rFonts w:ascii="Arial" w:hAnsi="Arial" w:cs="Arial" w:hint="cs"/>
          <w:sz w:val="22"/>
          <w:szCs w:val="22"/>
          <w:rtl/>
        </w:rPr>
        <w:t>%) העריכו כי רמת זו טובה מאוד.</w:t>
      </w:r>
    </w:p>
    <w:p w14:paraId="6C0E6847" w14:textId="10F55984" w:rsidR="00FD1BED" w:rsidRDefault="00370719" w:rsidP="00311322">
      <w:pPr>
        <w:spacing w:after="120" w:line="360" w:lineRule="auto"/>
        <w:jc w:val="both"/>
        <w:rPr>
          <w:rFonts w:ascii="Arial" w:hAnsi="Arial" w:cs="Arial"/>
          <w:sz w:val="22"/>
          <w:szCs w:val="22"/>
          <w:rtl/>
        </w:rPr>
      </w:pPr>
      <w:r>
        <w:rPr>
          <w:rFonts w:ascii="Arial" w:hAnsi="Arial" w:cs="Arial" w:hint="cs"/>
          <w:sz w:val="22"/>
          <w:szCs w:val="22"/>
          <w:rtl/>
        </w:rPr>
        <w:t xml:space="preserve"> </w:t>
      </w:r>
      <w:r w:rsidR="00FD1BED">
        <w:rPr>
          <w:rFonts w:ascii="Arial" w:hAnsi="Arial" w:cs="Arial" w:hint="cs"/>
          <w:sz w:val="22"/>
          <w:szCs w:val="22"/>
          <w:rtl/>
        </w:rPr>
        <w:t>לוח 1</w:t>
      </w:r>
      <w:r w:rsidR="00311322">
        <w:rPr>
          <w:rFonts w:ascii="Arial" w:hAnsi="Arial" w:cs="Arial" w:hint="cs"/>
          <w:sz w:val="22"/>
          <w:szCs w:val="22"/>
          <w:rtl/>
        </w:rPr>
        <w:t>1</w:t>
      </w:r>
      <w:r w:rsidR="00FD1BED">
        <w:rPr>
          <w:rFonts w:ascii="Arial" w:hAnsi="Arial" w:cs="Arial" w:hint="cs"/>
          <w:sz w:val="22"/>
          <w:szCs w:val="22"/>
          <w:rtl/>
        </w:rPr>
        <w:t xml:space="preserve"> מציג את התפלגות שיעורי השינוי לפי רמת התחבורה הציבורית בקרב </w:t>
      </w:r>
      <w:r w:rsidR="00FD1BED">
        <w:rPr>
          <w:rFonts w:ascii="Arial" w:hAnsi="Arial" w:cs="Arial"/>
          <w:sz w:val="22"/>
          <w:szCs w:val="22"/>
        </w:rPr>
        <w:t>5</w:t>
      </w:r>
      <w:r w:rsidR="00EA1266">
        <w:rPr>
          <w:rFonts w:ascii="Arial" w:hAnsi="Arial" w:cs="Arial"/>
          <w:sz w:val="22"/>
          <w:szCs w:val="22"/>
        </w:rPr>
        <w:t>4</w:t>
      </w:r>
      <w:r w:rsidR="00FD1BED">
        <w:rPr>
          <w:rFonts w:ascii="Arial" w:hAnsi="Arial" w:cs="Arial" w:hint="cs"/>
          <w:sz w:val="22"/>
          <w:szCs w:val="22"/>
          <w:rtl/>
        </w:rPr>
        <w:t xml:space="preserve"> מתנדבים </w:t>
      </w:r>
      <w:r w:rsidR="00607DA6" w:rsidRPr="00311322">
        <w:rPr>
          <w:rFonts w:ascii="Arial" w:hAnsi="Arial" w:cs="Arial" w:hint="cs"/>
          <w:sz w:val="22"/>
          <w:szCs w:val="22"/>
          <w:rtl/>
        </w:rPr>
        <w:t>ש</w:t>
      </w:r>
      <w:r w:rsidR="00311322" w:rsidRPr="00311322">
        <w:rPr>
          <w:rFonts w:ascii="Arial" w:hAnsi="Arial" w:cs="Arial" w:hint="cs"/>
          <w:sz w:val="22"/>
          <w:szCs w:val="22"/>
          <w:rtl/>
        </w:rPr>
        <w:t>ו</w:t>
      </w:r>
      <w:r w:rsidR="00607DA6" w:rsidRPr="00311322">
        <w:rPr>
          <w:rFonts w:ascii="Arial" w:hAnsi="Arial" w:cs="Arial" w:hint="cs"/>
          <w:sz w:val="22"/>
          <w:szCs w:val="22"/>
          <w:rtl/>
        </w:rPr>
        <w:t>ויתרו</w:t>
      </w:r>
      <w:r w:rsidR="00FD1BED" w:rsidRPr="00607DA6">
        <w:rPr>
          <w:rFonts w:ascii="Arial" w:hAnsi="Arial" w:cs="Arial" w:hint="cs"/>
          <w:color w:val="FF0000"/>
          <w:sz w:val="22"/>
          <w:szCs w:val="22"/>
          <w:rtl/>
        </w:rPr>
        <w:t xml:space="preserve"> </w:t>
      </w:r>
      <w:r w:rsidR="00FD1BED">
        <w:rPr>
          <w:rFonts w:ascii="Arial" w:hAnsi="Arial" w:cs="Arial" w:hint="cs"/>
          <w:sz w:val="22"/>
          <w:szCs w:val="22"/>
          <w:rtl/>
        </w:rPr>
        <w:t>על רכבם הפרטי בחלק מן הימים ועברו לשימוש חלקי בתח"צ- בכל הדרך ממקום המגורים למקום העבודה או ב</w:t>
      </w:r>
      <w:r w:rsidR="00311322">
        <w:rPr>
          <w:rFonts w:ascii="Arial" w:hAnsi="Arial" w:cs="Arial" w:hint="cs"/>
          <w:sz w:val="22"/>
          <w:szCs w:val="22"/>
          <w:rtl/>
        </w:rPr>
        <w:t xml:space="preserve">נסיעה ברכב הפרטי לחניון וממנו המשך בתח"צ אל היעד הסופי באוטובוס או רכבת. </w:t>
      </w:r>
    </w:p>
    <w:p w14:paraId="7FC35570" w14:textId="77777777" w:rsidR="00437173" w:rsidRPr="00F30E88" w:rsidRDefault="00437173" w:rsidP="00311322">
      <w:pPr>
        <w:spacing w:after="120" w:line="360" w:lineRule="auto"/>
        <w:jc w:val="center"/>
        <w:rPr>
          <w:rFonts w:ascii="Arial" w:hAnsi="Arial" w:cs="Arial"/>
          <w:b/>
          <w:bCs/>
          <w:sz w:val="22"/>
          <w:szCs w:val="22"/>
          <w:rtl/>
        </w:rPr>
      </w:pPr>
      <w:r w:rsidRPr="00F30E88">
        <w:rPr>
          <w:rFonts w:ascii="Arial" w:hAnsi="Arial" w:cs="Arial" w:hint="cs"/>
          <w:b/>
          <w:bCs/>
          <w:sz w:val="22"/>
          <w:szCs w:val="22"/>
          <w:rtl/>
        </w:rPr>
        <w:t>לוח 1</w:t>
      </w:r>
      <w:r w:rsidR="00311322">
        <w:rPr>
          <w:rFonts w:ascii="Arial" w:hAnsi="Arial" w:cs="Arial" w:hint="cs"/>
          <w:b/>
          <w:bCs/>
          <w:sz w:val="22"/>
          <w:szCs w:val="22"/>
          <w:rtl/>
        </w:rPr>
        <w:t>1</w:t>
      </w:r>
      <w:r w:rsidRPr="00F30E88">
        <w:rPr>
          <w:rFonts w:ascii="Arial" w:hAnsi="Arial" w:cs="Arial" w:hint="cs"/>
          <w:b/>
          <w:bCs/>
          <w:sz w:val="22"/>
          <w:szCs w:val="22"/>
          <w:rtl/>
        </w:rPr>
        <w:t xml:space="preserve"> </w:t>
      </w:r>
      <w:r w:rsidRPr="00F30E88">
        <w:rPr>
          <w:rFonts w:ascii="Arial" w:hAnsi="Arial" w:cs="Arial"/>
          <w:b/>
          <w:bCs/>
          <w:sz w:val="22"/>
          <w:szCs w:val="22"/>
          <w:rtl/>
        </w:rPr>
        <w:t>–</w:t>
      </w:r>
      <w:r w:rsidRPr="00F30E88">
        <w:rPr>
          <w:rFonts w:ascii="Arial" w:hAnsi="Arial" w:cs="Arial" w:hint="cs"/>
          <w:b/>
          <w:bCs/>
          <w:sz w:val="22"/>
          <w:szCs w:val="22"/>
          <w:rtl/>
        </w:rPr>
        <w:t xml:space="preserve"> שיעורי השינוי לפי הערכת המתנדבים על רמת התחבורה הציבורית</w:t>
      </w:r>
    </w:p>
    <w:tbl>
      <w:tblPr>
        <w:tblStyle w:val="TableGrid"/>
        <w:bidiVisual/>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44"/>
        <w:gridCol w:w="1191"/>
        <w:gridCol w:w="1417"/>
        <w:gridCol w:w="1191"/>
        <w:gridCol w:w="1587"/>
        <w:gridCol w:w="1587"/>
      </w:tblGrid>
      <w:tr w:rsidR="00D97EE1" w:rsidRPr="00076AEF" w14:paraId="2074E31D" w14:textId="77777777" w:rsidTr="00287D1D">
        <w:trPr>
          <w:trHeight w:val="340"/>
          <w:jc w:val="center"/>
        </w:trPr>
        <w:tc>
          <w:tcPr>
            <w:tcW w:w="1644" w:type="dxa"/>
            <w:tcBorders>
              <w:top w:val="single" w:sz="12" w:space="0" w:color="auto"/>
              <w:bottom w:val="single" w:sz="12" w:space="0" w:color="auto"/>
              <w:right w:val="single" w:sz="12" w:space="0" w:color="auto"/>
            </w:tcBorders>
            <w:vAlign w:val="center"/>
          </w:tcPr>
          <w:p w14:paraId="03B1AE64" w14:textId="77777777" w:rsidR="00D97EE1" w:rsidRPr="00076AEF" w:rsidRDefault="00D97EE1" w:rsidP="00437173">
            <w:pPr>
              <w:rPr>
                <w:rFonts w:ascii="Arial" w:hAnsi="Arial" w:cs="Arial"/>
                <w:b/>
                <w:bCs/>
                <w:sz w:val="22"/>
                <w:szCs w:val="22"/>
                <w:rtl/>
              </w:rPr>
            </w:pPr>
          </w:p>
        </w:tc>
        <w:tc>
          <w:tcPr>
            <w:tcW w:w="2608" w:type="dxa"/>
            <w:gridSpan w:val="2"/>
            <w:tcBorders>
              <w:top w:val="single" w:sz="12" w:space="0" w:color="auto"/>
              <w:left w:val="single" w:sz="12" w:space="0" w:color="auto"/>
              <w:bottom w:val="single" w:sz="12" w:space="0" w:color="auto"/>
              <w:right w:val="thinThickThinSmallGap" w:sz="18" w:space="0" w:color="auto"/>
            </w:tcBorders>
            <w:vAlign w:val="center"/>
          </w:tcPr>
          <w:p w14:paraId="527BD9D1" w14:textId="77777777" w:rsidR="00D97EE1" w:rsidRPr="00076AEF" w:rsidRDefault="00D97EE1" w:rsidP="00437173">
            <w:pPr>
              <w:jc w:val="center"/>
              <w:rPr>
                <w:rFonts w:ascii="Arial" w:hAnsi="Arial" w:cs="Arial"/>
                <w:b/>
                <w:bCs/>
                <w:sz w:val="22"/>
                <w:szCs w:val="22"/>
                <w:rtl/>
              </w:rPr>
            </w:pPr>
            <w:r w:rsidRPr="00076AEF">
              <w:rPr>
                <w:rFonts w:ascii="Arial" w:hAnsi="Arial" w:cs="Arial" w:hint="cs"/>
                <w:b/>
                <w:bCs/>
                <w:sz w:val="22"/>
                <w:szCs w:val="22"/>
                <w:rtl/>
              </w:rPr>
              <w:t>כלל המתנדבים</w:t>
            </w:r>
          </w:p>
        </w:tc>
        <w:tc>
          <w:tcPr>
            <w:tcW w:w="4365" w:type="dxa"/>
            <w:gridSpan w:val="3"/>
            <w:tcBorders>
              <w:top w:val="single" w:sz="12" w:space="0" w:color="auto"/>
              <w:left w:val="thinThickThinSmallGap" w:sz="18" w:space="0" w:color="auto"/>
              <w:bottom w:val="single" w:sz="12" w:space="0" w:color="auto"/>
            </w:tcBorders>
            <w:shd w:val="clear" w:color="auto" w:fill="F2DBDB" w:themeFill="accent2" w:themeFillTint="33"/>
            <w:vAlign w:val="center"/>
          </w:tcPr>
          <w:p w14:paraId="745FF632" w14:textId="77777777" w:rsidR="00D97EE1" w:rsidRPr="00076AEF" w:rsidRDefault="00D97EE1" w:rsidP="00752770">
            <w:pPr>
              <w:jc w:val="center"/>
              <w:rPr>
                <w:rFonts w:ascii="Arial" w:hAnsi="Arial" w:cs="Arial"/>
                <w:b/>
                <w:bCs/>
                <w:sz w:val="22"/>
                <w:szCs w:val="22"/>
                <w:rtl/>
              </w:rPr>
            </w:pPr>
            <w:r w:rsidRPr="00076AEF">
              <w:rPr>
                <w:rFonts w:ascii="Arial" w:hAnsi="Arial" w:cs="Arial" w:hint="cs"/>
                <w:b/>
                <w:bCs/>
                <w:color w:val="632423" w:themeColor="accent2" w:themeShade="80"/>
                <w:sz w:val="22"/>
                <w:szCs w:val="22"/>
                <w:rtl/>
              </w:rPr>
              <w:t xml:space="preserve">מתנדבים שהפחיתו עלויות בזכות </w:t>
            </w:r>
            <w:r w:rsidRPr="00076AEF">
              <w:rPr>
                <w:rFonts w:ascii="Arial" w:hAnsi="Arial" w:cs="Arial"/>
                <w:b/>
                <w:bCs/>
                <w:color w:val="632423" w:themeColor="accent2" w:themeShade="80"/>
                <w:sz w:val="22"/>
                <w:szCs w:val="22"/>
              </w:rPr>
              <w:br/>
            </w:r>
            <w:r w:rsidRPr="00076AEF">
              <w:rPr>
                <w:rFonts w:ascii="Arial" w:hAnsi="Arial" w:cs="Arial" w:hint="cs"/>
                <w:b/>
                <w:bCs/>
                <w:color w:val="632423" w:themeColor="accent2" w:themeShade="80"/>
                <w:sz w:val="22"/>
                <w:szCs w:val="22"/>
                <w:rtl/>
              </w:rPr>
              <w:t>מעבר מסוים לתח"צ</w:t>
            </w:r>
          </w:p>
        </w:tc>
      </w:tr>
      <w:tr w:rsidR="00D97EE1" w:rsidRPr="00076AEF" w14:paraId="2F1ECE5A" w14:textId="77777777" w:rsidTr="00287D1D">
        <w:trPr>
          <w:trHeight w:val="340"/>
          <w:jc w:val="center"/>
        </w:trPr>
        <w:tc>
          <w:tcPr>
            <w:tcW w:w="1644" w:type="dxa"/>
            <w:tcBorders>
              <w:top w:val="single" w:sz="12" w:space="0" w:color="auto"/>
              <w:bottom w:val="single" w:sz="12" w:space="0" w:color="auto"/>
              <w:right w:val="single" w:sz="12" w:space="0" w:color="auto"/>
            </w:tcBorders>
            <w:vAlign w:val="center"/>
          </w:tcPr>
          <w:p w14:paraId="3F398842" w14:textId="77777777" w:rsidR="00D97EE1" w:rsidRPr="00076AEF" w:rsidRDefault="00D97EE1" w:rsidP="00437173">
            <w:pPr>
              <w:rPr>
                <w:rFonts w:ascii="Arial" w:hAnsi="Arial" w:cs="Arial"/>
                <w:b/>
                <w:bCs/>
                <w:sz w:val="22"/>
                <w:szCs w:val="22"/>
                <w:rtl/>
              </w:rPr>
            </w:pPr>
            <w:r w:rsidRPr="00076AEF">
              <w:rPr>
                <w:rFonts w:ascii="Arial" w:hAnsi="Arial" w:cs="Arial" w:hint="cs"/>
                <w:b/>
                <w:bCs/>
                <w:sz w:val="22"/>
                <w:szCs w:val="22"/>
                <w:rtl/>
              </w:rPr>
              <w:t>רמת התחבורה הציבורית</w:t>
            </w:r>
          </w:p>
        </w:tc>
        <w:tc>
          <w:tcPr>
            <w:tcW w:w="1191" w:type="dxa"/>
            <w:tcBorders>
              <w:top w:val="single" w:sz="12" w:space="0" w:color="auto"/>
              <w:left w:val="single" w:sz="12" w:space="0" w:color="auto"/>
              <w:bottom w:val="single" w:sz="12" w:space="0" w:color="auto"/>
            </w:tcBorders>
            <w:vAlign w:val="center"/>
          </w:tcPr>
          <w:p w14:paraId="1D2D12B6" w14:textId="77777777" w:rsidR="00D97EE1" w:rsidRPr="00076AEF" w:rsidRDefault="00D97EE1" w:rsidP="00437173">
            <w:pPr>
              <w:jc w:val="center"/>
              <w:rPr>
                <w:rFonts w:ascii="Arial" w:hAnsi="Arial" w:cs="Arial"/>
                <w:b/>
                <w:bCs/>
                <w:sz w:val="22"/>
                <w:szCs w:val="22"/>
                <w:rtl/>
              </w:rPr>
            </w:pPr>
            <w:r w:rsidRPr="00076AEF">
              <w:rPr>
                <w:rFonts w:ascii="Arial" w:hAnsi="Arial" w:cs="Arial" w:hint="cs"/>
                <w:b/>
                <w:bCs/>
                <w:sz w:val="22"/>
                <w:szCs w:val="22"/>
                <w:rtl/>
              </w:rPr>
              <w:t>מס' מתנדבים</w:t>
            </w:r>
          </w:p>
        </w:tc>
        <w:tc>
          <w:tcPr>
            <w:tcW w:w="1417" w:type="dxa"/>
            <w:tcBorders>
              <w:top w:val="single" w:sz="12" w:space="0" w:color="auto"/>
              <w:bottom w:val="single" w:sz="12" w:space="0" w:color="auto"/>
              <w:right w:val="thinThickThinSmallGap" w:sz="18" w:space="0" w:color="auto"/>
            </w:tcBorders>
            <w:vAlign w:val="center"/>
          </w:tcPr>
          <w:p w14:paraId="65339593" w14:textId="77777777" w:rsidR="00D97EE1" w:rsidRPr="00076AEF" w:rsidRDefault="00D97EE1" w:rsidP="00437173">
            <w:pPr>
              <w:jc w:val="center"/>
              <w:rPr>
                <w:rFonts w:ascii="Arial" w:hAnsi="Arial" w:cs="Arial"/>
                <w:b/>
                <w:bCs/>
                <w:sz w:val="22"/>
                <w:szCs w:val="22"/>
                <w:rtl/>
              </w:rPr>
            </w:pPr>
            <w:r w:rsidRPr="00076AEF">
              <w:rPr>
                <w:rFonts w:ascii="Arial" w:hAnsi="Arial" w:cs="Arial" w:hint="cs"/>
                <w:b/>
                <w:bCs/>
                <w:sz w:val="22"/>
                <w:szCs w:val="22"/>
                <w:rtl/>
              </w:rPr>
              <w:t>שיעור מהסה"כ</w:t>
            </w:r>
          </w:p>
        </w:tc>
        <w:tc>
          <w:tcPr>
            <w:tcW w:w="1191" w:type="dxa"/>
            <w:tcBorders>
              <w:top w:val="single" w:sz="12" w:space="0" w:color="auto"/>
              <w:left w:val="thinThickThinSmallGap" w:sz="18" w:space="0" w:color="auto"/>
              <w:bottom w:val="single" w:sz="12" w:space="0" w:color="auto"/>
              <w:right w:val="single" w:sz="4" w:space="0" w:color="auto"/>
            </w:tcBorders>
            <w:vAlign w:val="center"/>
          </w:tcPr>
          <w:p w14:paraId="06FE10DB" w14:textId="77777777" w:rsidR="00D97EE1" w:rsidRPr="00076AEF" w:rsidRDefault="00D97EE1" w:rsidP="00752770">
            <w:pPr>
              <w:jc w:val="center"/>
              <w:rPr>
                <w:rFonts w:ascii="Arial" w:hAnsi="Arial" w:cs="Arial"/>
                <w:b/>
                <w:bCs/>
                <w:sz w:val="22"/>
                <w:szCs w:val="22"/>
                <w:rtl/>
              </w:rPr>
            </w:pPr>
            <w:r w:rsidRPr="00076AEF">
              <w:rPr>
                <w:rFonts w:ascii="Arial" w:hAnsi="Arial" w:cs="Arial" w:hint="cs"/>
                <w:b/>
                <w:bCs/>
                <w:sz w:val="22"/>
                <w:szCs w:val="22"/>
                <w:rtl/>
              </w:rPr>
              <w:t>מס' מתנדבים</w:t>
            </w:r>
          </w:p>
        </w:tc>
        <w:tc>
          <w:tcPr>
            <w:tcW w:w="1587" w:type="dxa"/>
            <w:tcBorders>
              <w:top w:val="single" w:sz="12" w:space="0" w:color="auto"/>
              <w:left w:val="single" w:sz="4" w:space="0" w:color="auto"/>
              <w:bottom w:val="single" w:sz="12" w:space="0" w:color="auto"/>
            </w:tcBorders>
            <w:vAlign w:val="center"/>
          </w:tcPr>
          <w:p w14:paraId="5BD95CFA" w14:textId="77777777" w:rsidR="00D97EE1" w:rsidRPr="00076AEF" w:rsidRDefault="00D97EE1" w:rsidP="00752770">
            <w:pPr>
              <w:jc w:val="center"/>
              <w:rPr>
                <w:rFonts w:ascii="Arial" w:hAnsi="Arial" w:cs="Arial"/>
                <w:b/>
                <w:bCs/>
                <w:sz w:val="22"/>
                <w:szCs w:val="22"/>
                <w:rtl/>
              </w:rPr>
            </w:pPr>
            <w:r w:rsidRPr="00076AEF">
              <w:rPr>
                <w:rFonts w:ascii="Arial" w:hAnsi="Arial" w:cs="Arial" w:hint="cs"/>
                <w:b/>
                <w:bCs/>
                <w:sz w:val="22"/>
                <w:szCs w:val="22"/>
                <w:rtl/>
              </w:rPr>
              <w:t>שיעורם מרמת תח"צ זו</w:t>
            </w:r>
          </w:p>
        </w:tc>
        <w:tc>
          <w:tcPr>
            <w:tcW w:w="1587" w:type="dxa"/>
            <w:tcBorders>
              <w:top w:val="single" w:sz="12" w:space="0" w:color="auto"/>
              <w:left w:val="single" w:sz="4" w:space="0" w:color="auto"/>
              <w:bottom w:val="single" w:sz="12" w:space="0" w:color="auto"/>
            </w:tcBorders>
          </w:tcPr>
          <w:p w14:paraId="3CD0BE3C" w14:textId="714F7696" w:rsidR="00D97EE1" w:rsidRPr="00076AEF" w:rsidRDefault="00D97EE1" w:rsidP="00752770">
            <w:pPr>
              <w:jc w:val="center"/>
              <w:rPr>
                <w:rFonts w:ascii="Arial" w:hAnsi="Arial" w:cs="Arial"/>
                <w:b/>
                <w:bCs/>
                <w:sz w:val="22"/>
                <w:szCs w:val="22"/>
                <w:rtl/>
              </w:rPr>
            </w:pPr>
            <w:r w:rsidRPr="00076AEF">
              <w:rPr>
                <w:rFonts w:ascii="Arial" w:hAnsi="Arial" w:cs="Arial" w:hint="cs"/>
                <w:b/>
                <w:bCs/>
                <w:sz w:val="22"/>
                <w:szCs w:val="22"/>
                <w:rtl/>
              </w:rPr>
              <w:t>שיעור השינוי בעלויות</w:t>
            </w:r>
            <w:r w:rsidR="005D0C2F" w:rsidRPr="00076AEF">
              <w:rPr>
                <w:rFonts w:ascii="Arial" w:hAnsi="Arial" w:cs="Arial" w:hint="cs"/>
                <w:b/>
                <w:bCs/>
                <w:sz w:val="22"/>
                <w:szCs w:val="22"/>
                <w:rtl/>
              </w:rPr>
              <w:t>*</w:t>
            </w:r>
          </w:p>
        </w:tc>
      </w:tr>
      <w:tr w:rsidR="00EA1266" w:rsidRPr="00076AEF" w14:paraId="59DFDC8A" w14:textId="77777777" w:rsidTr="00EA1266">
        <w:trPr>
          <w:trHeight w:val="397"/>
          <w:jc w:val="center"/>
        </w:trPr>
        <w:tc>
          <w:tcPr>
            <w:tcW w:w="1644" w:type="dxa"/>
            <w:tcBorders>
              <w:top w:val="single" w:sz="12" w:space="0" w:color="auto"/>
              <w:right w:val="single" w:sz="12" w:space="0" w:color="auto"/>
            </w:tcBorders>
            <w:vAlign w:val="center"/>
          </w:tcPr>
          <w:p w14:paraId="4BDF2245" w14:textId="77777777" w:rsidR="00EA1266" w:rsidRPr="00076AEF" w:rsidRDefault="00EA1266" w:rsidP="00EA1266">
            <w:pPr>
              <w:rPr>
                <w:rFonts w:ascii="Arial" w:hAnsi="Arial" w:cs="Arial"/>
                <w:b/>
                <w:bCs/>
                <w:color w:val="000000"/>
                <w:sz w:val="22"/>
                <w:szCs w:val="22"/>
              </w:rPr>
            </w:pPr>
            <w:r w:rsidRPr="00076AEF">
              <w:rPr>
                <w:rFonts w:ascii="Arial" w:hAnsi="Arial" w:cs="Arial"/>
                <w:b/>
                <w:bCs/>
                <w:color w:val="000000"/>
                <w:sz w:val="22"/>
                <w:szCs w:val="22"/>
                <w:rtl/>
              </w:rPr>
              <w:t>גרועה</w:t>
            </w:r>
          </w:p>
        </w:tc>
        <w:tc>
          <w:tcPr>
            <w:tcW w:w="1191" w:type="dxa"/>
            <w:tcBorders>
              <w:top w:val="single" w:sz="12" w:space="0" w:color="auto"/>
              <w:left w:val="single" w:sz="12" w:space="0" w:color="auto"/>
            </w:tcBorders>
            <w:vAlign w:val="center"/>
          </w:tcPr>
          <w:p w14:paraId="4A328729" w14:textId="62BE597F" w:rsidR="00EA1266" w:rsidRPr="00076AEF" w:rsidRDefault="00EA1266" w:rsidP="00EA1266">
            <w:pPr>
              <w:bidi w:val="0"/>
              <w:jc w:val="center"/>
              <w:rPr>
                <w:rFonts w:ascii="Arial" w:hAnsi="Arial" w:cs="Arial"/>
                <w:color w:val="000000"/>
                <w:sz w:val="22"/>
                <w:szCs w:val="22"/>
                <w:rtl/>
              </w:rPr>
            </w:pPr>
            <w:r w:rsidRPr="00076AEF">
              <w:rPr>
                <w:rFonts w:ascii="Arial" w:hAnsi="Arial" w:cs="Arial"/>
                <w:color w:val="000000"/>
                <w:sz w:val="22"/>
                <w:szCs w:val="22"/>
              </w:rPr>
              <w:t>80</w:t>
            </w:r>
          </w:p>
        </w:tc>
        <w:tc>
          <w:tcPr>
            <w:tcW w:w="1417" w:type="dxa"/>
            <w:tcBorders>
              <w:top w:val="single" w:sz="12" w:space="0" w:color="auto"/>
              <w:right w:val="thinThickThinSmallGap" w:sz="18" w:space="0" w:color="auto"/>
            </w:tcBorders>
            <w:vAlign w:val="center"/>
          </w:tcPr>
          <w:p w14:paraId="0F77FE6C" w14:textId="2B1BBB0A" w:rsidR="00EA1266" w:rsidRPr="00076AEF" w:rsidRDefault="00EA1266" w:rsidP="00EA1266">
            <w:pPr>
              <w:bidi w:val="0"/>
              <w:jc w:val="center"/>
              <w:rPr>
                <w:rFonts w:ascii="Arial" w:hAnsi="Arial" w:cs="Arial"/>
                <w:b/>
                <w:bCs/>
                <w:color w:val="000000"/>
                <w:sz w:val="22"/>
                <w:szCs w:val="22"/>
              </w:rPr>
            </w:pPr>
            <w:r w:rsidRPr="00076AEF">
              <w:rPr>
                <w:rFonts w:ascii="Arial" w:hAnsi="Arial" w:cs="Arial"/>
                <w:b/>
                <w:bCs/>
                <w:color w:val="000000"/>
                <w:sz w:val="22"/>
                <w:szCs w:val="22"/>
              </w:rPr>
              <w:t>18.6%</w:t>
            </w:r>
          </w:p>
        </w:tc>
        <w:tc>
          <w:tcPr>
            <w:tcW w:w="1191" w:type="dxa"/>
            <w:tcBorders>
              <w:top w:val="single" w:sz="12" w:space="0" w:color="auto"/>
              <w:left w:val="thinThickThinSmallGap" w:sz="18" w:space="0" w:color="auto"/>
              <w:right w:val="single" w:sz="4" w:space="0" w:color="auto"/>
            </w:tcBorders>
            <w:vAlign w:val="center"/>
          </w:tcPr>
          <w:p w14:paraId="09683680" w14:textId="66C4E29C" w:rsidR="00EA1266" w:rsidRPr="00076AEF" w:rsidRDefault="00EA1266" w:rsidP="00EA1266">
            <w:pPr>
              <w:bidi w:val="0"/>
              <w:jc w:val="center"/>
              <w:rPr>
                <w:rFonts w:ascii="Arial" w:hAnsi="Arial" w:cs="Arial"/>
                <w:color w:val="000000"/>
                <w:sz w:val="22"/>
                <w:szCs w:val="22"/>
              </w:rPr>
            </w:pPr>
            <w:r w:rsidRPr="00076AEF">
              <w:rPr>
                <w:rFonts w:ascii="Arial" w:hAnsi="Arial" w:cs="Arial"/>
                <w:color w:val="000000"/>
                <w:sz w:val="22"/>
                <w:szCs w:val="22"/>
              </w:rPr>
              <w:t>4</w:t>
            </w:r>
          </w:p>
        </w:tc>
        <w:tc>
          <w:tcPr>
            <w:tcW w:w="1587" w:type="dxa"/>
            <w:tcBorders>
              <w:top w:val="single" w:sz="12" w:space="0" w:color="auto"/>
              <w:left w:val="single" w:sz="4" w:space="0" w:color="auto"/>
            </w:tcBorders>
            <w:shd w:val="clear" w:color="auto" w:fill="DBE5F1" w:themeFill="accent1" w:themeFillTint="33"/>
            <w:vAlign w:val="center"/>
          </w:tcPr>
          <w:p w14:paraId="7DFF87FD" w14:textId="05DE4305" w:rsidR="00EA1266" w:rsidRPr="00076AEF" w:rsidRDefault="00EA1266" w:rsidP="00EA1266">
            <w:pPr>
              <w:bidi w:val="0"/>
              <w:jc w:val="center"/>
              <w:rPr>
                <w:rFonts w:ascii="Arial" w:hAnsi="Arial" w:cs="Arial"/>
                <w:color w:val="000000"/>
                <w:sz w:val="22"/>
                <w:szCs w:val="22"/>
              </w:rPr>
            </w:pPr>
            <w:r w:rsidRPr="00076AEF">
              <w:rPr>
                <w:rFonts w:ascii="Arial" w:hAnsi="Arial" w:cs="Arial"/>
                <w:color w:val="000000"/>
                <w:sz w:val="22"/>
                <w:szCs w:val="22"/>
              </w:rPr>
              <w:t>5.0%</w:t>
            </w:r>
          </w:p>
        </w:tc>
        <w:tc>
          <w:tcPr>
            <w:tcW w:w="1587" w:type="dxa"/>
            <w:tcBorders>
              <w:top w:val="single" w:sz="12" w:space="0" w:color="auto"/>
              <w:left w:val="single" w:sz="4" w:space="0" w:color="auto"/>
            </w:tcBorders>
            <w:shd w:val="clear" w:color="auto" w:fill="auto"/>
            <w:vAlign w:val="center"/>
          </w:tcPr>
          <w:p w14:paraId="4F10FDA7" w14:textId="49BD1F6D" w:rsidR="00EA1266" w:rsidRPr="00076AEF" w:rsidRDefault="00EA1266" w:rsidP="00EA1266">
            <w:pPr>
              <w:bidi w:val="0"/>
              <w:jc w:val="center"/>
              <w:rPr>
                <w:rFonts w:ascii="Arial" w:hAnsi="Arial" w:cs="Arial"/>
                <w:b/>
                <w:bCs/>
                <w:color w:val="000000"/>
                <w:sz w:val="22"/>
                <w:szCs w:val="22"/>
              </w:rPr>
            </w:pPr>
            <w:r w:rsidRPr="00076AEF">
              <w:rPr>
                <w:rFonts w:ascii="Arial" w:hAnsi="Arial" w:cs="Arial"/>
                <w:b/>
                <w:bCs/>
                <w:color w:val="000000"/>
                <w:sz w:val="22"/>
                <w:szCs w:val="22"/>
              </w:rPr>
              <w:t>-36.3%</w:t>
            </w:r>
          </w:p>
        </w:tc>
      </w:tr>
      <w:tr w:rsidR="00EA1266" w:rsidRPr="00076AEF" w14:paraId="5BA93CE8" w14:textId="77777777" w:rsidTr="00EA1266">
        <w:trPr>
          <w:trHeight w:val="397"/>
          <w:jc w:val="center"/>
        </w:trPr>
        <w:tc>
          <w:tcPr>
            <w:tcW w:w="1644" w:type="dxa"/>
            <w:tcBorders>
              <w:right w:val="single" w:sz="12" w:space="0" w:color="auto"/>
            </w:tcBorders>
            <w:vAlign w:val="center"/>
          </w:tcPr>
          <w:p w14:paraId="7C1C710C" w14:textId="77777777" w:rsidR="00EA1266" w:rsidRPr="00076AEF" w:rsidRDefault="00EA1266" w:rsidP="00EA1266">
            <w:pPr>
              <w:rPr>
                <w:rFonts w:ascii="Arial" w:hAnsi="Arial" w:cs="Arial"/>
                <w:b/>
                <w:bCs/>
                <w:color w:val="000000"/>
                <w:sz w:val="22"/>
                <w:szCs w:val="22"/>
              </w:rPr>
            </w:pPr>
            <w:r w:rsidRPr="00076AEF">
              <w:rPr>
                <w:rFonts w:ascii="Arial" w:hAnsi="Arial" w:cs="Arial"/>
                <w:b/>
                <w:bCs/>
                <w:color w:val="000000"/>
                <w:sz w:val="22"/>
                <w:szCs w:val="22"/>
                <w:rtl/>
              </w:rPr>
              <w:t>לא טובה</w:t>
            </w:r>
          </w:p>
        </w:tc>
        <w:tc>
          <w:tcPr>
            <w:tcW w:w="1191" w:type="dxa"/>
            <w:tcBorders>
              <w:left w:val="single" w:sz="12" w:space="0" w:color="auto"/>
            </w:tcBorders>
            <w:vAlign w:val="center"/>
          </w:tcPr>
          <w:p w14:paraId="6A29CE2C" w14:textId="1BAACC14" w:rsidR="00EA1266" w:rsidRPr="00076AEF" w:rsidRDefault="00EA1266" w:rsidP="00EA1266">
            <w:pPr>
              <w:bidi w:val="0"/>
              <w:jc w:val="center"/>
              <w:rPr>
                <w:rFonts w:ascii="Arial" w:hAnsi="Arial" w:cs="Arial"/>
                <w:color w:val="000000"/>
                <w:sz w:val="22"/>
                <w:szCs w:val="22"/>
                <w:rtl/>
              </w:rPr>
            </w:pPr>
            <w:r w:rsidRPr="00076AEF">
              <w:rPr>
                <w:rFonts w:ascii="Arial" w:hAnsi="Arial" w:cs="Arial"/>
                <w:color w:val="000000"/>
                <w:sz w:val="22"/>
                <w:szCs w:val="22"/>
              </w:rPr>
              <w:t>109</w:t>
            </w:r>
          </w:p>
        </w:tc>
        <w:tc>
          <w:tcPr>
            <w:tcW w:w="1417" w:type="dxa"/>
            <w:tcBorders>
              <w:right w:val="thinThickThinSmallGap" w:sz="18" w:space="0" w:color="auto"/>
            </w:tcBorders>
            <w:vAlign w:val="center"/>
          </w:tcPr>
          <w:p w14:paraId="60D74EB7" w14:textId="4D23FC7C" w:rsidR="00EA1266" w:rsidRPr="00076AEF" w:rsidRDefault="00EA1266" w:rsidP="00EA1266">
            <w:pPr>
              <w:bidi w:val="0"/>
              <w:jc w:val="center"/>
              <w:rPr>
                <w:rFonts w:ascii="Arial" w:hAnsi="Arial" w:cs="Arial"/>
                <w:b/>
                <w:bCs/>
                <w:color w:val="000000"/>
                <w:sz w:val="22"/>
                <w:szCs w:val="22"/>
              </w:rPr>
            </w:pPr>
            <w:r w:rsidRPr="00076AEF">
              <w:rPr>
                <w:rFonts w:ascii="Arial" w:hAnsi="Arial" w:cs="Arial"/>
                <w:b/>
                <w:bCs/>
                <w:color w:val="000000"/>
                <w:sz w:val="22"/>
                <w:szCs w:val="22"/>
              </w:rPr>
              <w:t>25.3%</w:t>
            </w:r>
          </w:p>
        </w:tc>
        <w:tc>
          <w:tcPr>
            <w:tcW w:w="1191" w:type="dxa"/>
            <w:tcBorders>
              <w:left w:val="thinThickThinSmallGap" w:sz="18" w:space="0" w:color="auto"/>
              <w:right w:val="single" w:sz="4" w:space="0" w:color="auto"/>
            </w:tcBorders>
            <w:vAlign w:val="center"/>
          </w:tcPr>
          <w:p w14:paraId="3EF3AF6D" w14:textId="45B68517" w:rsidR="00EA1266" w:rsidRPr="00076AEF" w:rsidRDefault="00EA1266" w:rsidP="00EA1266">
            <w:pPr>
              <w:bidi w:val="0"/>
              <w:jc w:val="center"/>
              <w:rPr>
                <w:rFonts w:ascii="Arial" w:hAnsi="Arial" w:cs="Arial"/>
                <w:color w:val="000000"/>
                <w:sz w:val="22"/>
                <w:szCs w:val="22"/>
                <w:rtl/>
              </w:rPr>
            </w:pPr>
            <w:r w:rsidRPr="00076AEF">
              <w:rPr>
                <w:rFonts w:ascii="Arial" w:hAnsi="Arial" w:cs="Arial"/>
                <w:color w:val="000000"/>
                <w:sz w:val="22"/>
                <w:szCs w:val="22"/>
              </w:rPr>
              <w:t>10</w:t>
            </w:r>
          </w:p>
        </w:tc>
        <w:tc>
          <w:tcPr>
            <w:tcW w:w="1587" w:type="dxa"/>
            <w:tcBorders>
              <w:left w:val="single" w:sz="4" w:space="0" w:color="auto"/>
            </w:tcBorders>
            <w:shd w:val="clear" w:color="auto" w:fill="C6D9F1" w:themeFill="text2" w:themeFillTint="33"/>
            <w:vAlign w:val="center"/>
          </w:tcPr>
          <w:p w14:paraId="259DC67C" w14:textId="1106ED04" w:rsidR="00EA1266" w:rsidRPr="00076AEF" w:rsidRDefault="00EA1266" w:rsidP="00EA1266">
            <w:pPr>
              <w:bidi w:val="0"/>
              <w:jc w:val="center"/>
              <w:rPr>
                <w:rFonts w:ascii="Arial" w:hAnsi="Arial" w:cs="Arial"/>
                <w:color w:val="000000"/>
                <w:sz w:val="22"/>
                <w:szCs w:val="22"/>
              </w:rPr>
            </w:pPr>
            <w:r w:rsidRPr="00076AEF">
              <w:rPr>
                <w:rFonts w:ascii="Arial" w:hAnsi="Arial" w:cs="Arial"/>
                <w:color w:val="000000"/>
                <w:sz w:val="22"/>
                <w:szCs w:val="22"/>
              </w:rPr>
              <w:t>9.2%</w:t>
            </w:r>
          </w:p>
        </w:tc>
        <w:tc>
          <w:tcPr>
            <w:tcW w:w="1587" w:type="dxa"/>
            <w:tcBorders>
              <w:left w:val="single" w:sz="4" w:space="0" w:color="auto"/>
            </w:tcBorders>
            <w:shd w:val="clear" w:color="auto" w:fill="auto"/>
            <w:vAlign w:val="center"/>
          </w:tcPr>
          <w:p w14:paraId="30D44D61" w14:textId="7087DF0E" w:rsidR="00EA1266" w:rsidRPr="00076AEF" w:rsidRDefault="00EA1266" w:rsidP="00EA1266">
            <w:pPr>
              <w:bidi w:val="0"/>
              <w:jc w:val="center"/>
              <w:rPr>
                <w:rFonts w:ascii="Arial" w:hAnsi="Arial" w:cs="Arial"/>
                <w:b/>
                <w:bCs/>
                <w:color w:val="000000"/>
                <w:sz w:val="22"/>
                <w:szCs w:val="22"/>
              </w:rPr>
            </w:pPr>
            <w:r w:rsidRPr="00076AEF">
              <w:rPr>
                <w:rFonts w:ascii="Arial" w:hAnsi="Arial" w:cs="Arial"/>
                <w:b/>
                <w:bCs/>
                <w:color w:val="000000"/>
                <w:sz w:val="22"/>
                <w:szCs w:val="22"/>
              </w:rPr>
              <w:t>-52.6%</w:t>
            </w:r>
          </w:p>
        </w:tc>
      </w:tr>
      <w:tr w:rsidR="00EA1266" w:rsidRPr="00076AEF" w14:paraId="66C5E709" w14:textId="77777777" w:rsidTr="00EA1266">
        <w:trPr>
          <w:trHeight w:val="397"/>
          <w:jc w:val="center"/>
        </w:trPr>
        <w:tc>
          <w:tcPr>
            <w:tcW w:w="1644" w:type="dxa"/>
            <w:tcBorders>
              <w:right w:val="single" w:sz="12" w:space="0" w:color="auto"/>
            </w:tcBorders>
            <w:vAlign w:val="center"/>
          </w:tcPr>
          <w:p w14:paraId="069272BE" w14:textId="77777777" w:rsidR="00EA1266" w:rsidRPr="00076AEF" w:rsidRDefault="00EA1266" w:rsidP="00EA1266">
            <w:pPr>
              <w:rPr>
                <w:rFonts w:ascii="Arial" w:hAnsi="Arial" w:cs="Arial"/>
                <w:b/>
                <w:bCs/>
                <w:color w:val="000000"/>
                <w:sz w:val="22"/>
                <w:szCs w:val="22"/>
              </w:rPr>
            </w:pPr>
            <w:r w:rsidRPr="00076AEF">
              <w:rPr>
                <w:rFonts w:ascii="Arial" w:hAnsi="Arial" w:cs="Arial"/>
                <w:b/>
                <w:bCs/>
                <w:color w:val="000000"/>
                <w:sz w:val="22"/>
                <w:szCs w:val="22"/>
                <w:rtl/>
              </w:rPr>
              <w:t>בינונית</w:t>
            </w:r>
          </w:p>
        </w:tc>
        <w:tc>
          <w:tcPr>
            <w:tcW w:w="1191" w:type="dxa"/>
            <w:tcBorders>
              <w:left w:val="single" w:sz="12" w:space="0" w:color="auto"/>
            </w:tcBorders>
            <w:vAlign w:val="center"/>
          </w:tcPr>
          <w:p w14:paraId="3B488A10" w14:textId="35407DF2" w:rsidR="00EA1266" w:rsidRPr="00076AEF" w:rsidRDefault="00EA1266" w:rsidP="00EA1266">
            <w:pPr>
              <w:bidi w:val="0"/>
              <w:jc w:val="center"/>
              <w:rPr>
                <w:rFonts w:ascii="Arial" w:hAnsi="Arial" w:cs="Arial"/>
                <w:color w:val="000000"/>
                <w:sz w:val="22"/>
                <w:szCs w:val="22"/>
                <w:rtl/>
              </w:rPr>
            </w:pPr>
            <w:r w:rsidRPr="00076AEF">
              <w:rPr>
                <w:rFonts w:ascii="Arial" w:hAnsi="Arial" w:cs="Arial"/>
                <w:color w:val="000000"/>
                <w:sz w:val="22"/>
                <w:szCs w:val="22"/>
              </w:rPr>
              <w:t>136</w:t>
            </w:r>
          </w:p>
        </w:tc>
        <w:tc>
          <w:tcPr>
            <w:tcW w:w="1417" w:type="dxa"/>
            <w:tcBorders>
              <w:right w:val="thinThickThinSmallGap" w:sz="18" w:space="0" w:color="auto"/>
            </w:tcBorders>
            <w:vAlign w:val="center"/>
          </w:tcPr>
          <w:p w14:paraId="68E553A3" w14:textId="74F56EE3" w:rsidR="00EA1266" w:rsidRPr="00076AEF" w:rsidRDefault="00EA1266" w:rsidP="00EA1266">
            <w:pPr>
              <w:bidi w:val="0"/>
              <w:jc w:val="center"/>
              <w:rPr>
                <w:rFonts w:ascii="Arial" w:hAnsi="Arial" w:cs="Arial"/>
                <w:b/>
                <w:bCs/>
                <w:color w:val="000000"/>
                <w:sz w:val="22"/>
                <w:szCs w:val="22"/>
              </w:rPr>
            </w:pPr>
            <w:r w:rsidRPr="00076AEF">
              <w:rPr>
                <w:rFonts w:ascii="Arial" w:hAnsi="Arial" w:cs="Arial"/>
                <w:b/>
                <w:bCs/>
                <w:color w:val="000000"/>
                <w:sz w:val="22"/>
                <w:szCs w:val="22"/>
              </w:rPr>
              <w:t>31.6%</w:t>
            </w:r>
          </w:p>
        </w:tc>
        <w:tc>
          <w:tcPr>
            <w:tcW w:w="1191" w:type="dxa"/>
            <w:tcBorders>
              <w:left w:val="thinThickThinSmallGap" w:sz="18" w:space="0" w:color="auto"/>
              <w:right w:val="single" w:sz="4" w:space="0" w:color="auto"/>
            </w:tcBorders>
            <w:vAlign w:val="center"/>
          </w:tcPr>
          <w:p w14:paraId="40C68D86" w14:textId="0C3E2095" w:rsidR="00EA1266" w:rsidRPr="00076AEF" w:rsidRDefault="00EA1266" w:rsidP="00EA1266">
            <w:pPr>
              <w:bidi w:val="0"/>
              <w:jc w:val="center"/>
              <w:rPr>
                <w:rFonts w:ascii="Arial" w:hAnsi="Arial" w:cs="Arial"/>
                <w:color w:val="000000"/>
                <w:sz w:val="22"/>
                <w:szCs w:val="22"/>
                <w:rtl/>
              </w:rPr>
            </w:pPr>
            <w:r w:rsidRPr="00076AEF">
              <w:rPr>
                <w:rFonts w:ascii="Arial" w:hAnsi="Arial" w:cs="Arial"/>
                <w:color w:val="000000"/>
                <w:sz w:val="22"/>
                <w:szCs w:val="22"/>
              </w:rPr>
              <w:t>21</w:t>
            </w:r>
          </w:p>
        </w:tc>
        <w:tc>
          <w:tcPr>
            <w:tcW w:w="1587" w:type="dxa"/>
            <w:tcBorders>
              <w:left w:val="single" w:sz="4" w:space="0" w:color="auto"/>
            </w:tcBorders>
            <w:shd w:val="clear" w:color="auto" w:fill="A6BFDE"/>
            <w:vAlign w:val="center"/>
          </w:tcPr>
          <w:p w14:paraId="1C302A72" w14:textId="046895D2" w:rsidR="00EA1266" w:rsidRPr="00076AEF" w:rsidRDefault="00EA1266" w:rsidP="00EA1266">
            <w:pPr>
              <w:bidi w:val="0"/>
              <w:jc w:val="center"/>
              <w:rPr>
                <w:rFonts w:ascii="Arial" w:hAnsi="Arial" w:cs="Arial"/>
                <w:color w:val="000000"/>
                <w:sz w:val="22"/>
                <w:szCs w:val="22"/>
              </w:rPr>
            </w:pPr>
            <w:r w:rsidRPr="00076AEF">
              <w:rPr>
                <w:rFonts w:ascii="Arial" w:hAnsi="Arial" w:cs="Arial"/>
                <w:color w:val="000000"/>
                <w:sz w:val="22"/>
                <w:szCs w:val="22"/>
              </w:rPr>
              <w:t>15.4%</w:t>
            </w:r>
          </w:p>
        </w:tc>
        <w:tc>
          <w:tcPr>
            <w:tcW w:w="1587" w:type="dxa"/>
            <w:tcBorders>
              <w:left w:val="single" w:sz="4" w:space="0" w:color="auto"/>
            </w:tcBorders>
            <w:shd w:val="clear" w:color="auto" w:fill="auto"/>
            <w:vAlign w:val="center"/>
          </w:tcPr>
          <w:p w14:paraId="7ED905F1" w14:textId="3639B00C" w:rsidR="00EA1266" w:rsidRPr="00076AEF" w:rsidRDefault="00EA1266" w:rsidP="00EA1266">
            <w:pPr>
              <w:bidi w:val="0"/>
              <w:jc w:val="center"/>
              <w:rPr>
                <w:rFonts w:ascii="Arial" w:hAnsi="Arial" w:cs="Arial"/>
                <w:b/>
                <w:bCs/>
                <w:color w:val="000000"/>
                <w:sz w:val="22"/>
                <w:szCs w:val="22"/>
              </w:rPr>
            </w:pPr>
            <w:r w:rsidRPr="00076AEF">
              <w:rPr>
                <w:rFonts w:ascii="Arial" w:hAnsi="Arial" w:cs="Arial"/>
                <w:b/>
                <w:bCs/>
                <w:color w:val="000000"/>
                <w:sz w:val="22"/>
                <w:szCs w:val="22"/>
              </w:rPr>
              <w:t>-48.1%</w:t>
            </w:r>
          </w:p>
        </w:tc>
      </w:tr>
      <w:tr w:rsidR="00EA1266" w:rsidRPr="00076AEF" w14:paraId="730BBF28" w14:textId="77777777" w:rsidTr="00EA1266">
        <w:trPr>
          <w:trHeight w:val="397"/>
          <w:jc w:val="center"/>
        </w:trPr>
        <w:tc>
          <w:tcPr>
            <w:tcW w:w="1644" w:type="dxa"/>
            <w:tcBorders>
              <w:bottom w:val="single" w:sz="4" w:space="0" w:color="auto"/>
              <w:right w:val="single" w:sz="12" w:space="0" w:color="auto"/>
            </w:tcBorders>
            <w:vAlign w:val="center"/>
          </w:tcPr>
          <w:p w14:paraId="513D211B" w14:textId="77777777" w:rsidR="00EA1266" w:rsidRPr="00076AEF" w:rsidRDefault="00EA1266" w:rsidP="00EA1266">
            <w:pPr>
              <w:rPr>
                <w:rFonts w:ascii="Arial" w:hAnsi="Arial" w:cs="Arial"/>
                <w:b/>
                <w:bCs/>
                <w:color w:val="000000"/>
                <w:sz w:val="22"/>
                <w:szCs w:val="22"/>
              </w:rPr>
            </w:pPr>
            <w:r w:rsidRPr="00076AEF">
              <w:rPr>
                <w:rFonts w:ascii="Arial" w:hAnsi="Arial" w:cs="Arial"/>
                <w:b/>
                <w:bCs/>
                <w:color w:val="000000"/>
                <w:sz w:val="22"/>
                <w:szCs w:val="22"/>
                <w:rtl/>
              </w:rPr>
              <w:t>טובה</w:t>
            </w:r>
          </w:p>
        </w:tc>
        <w:tc>
          <w:tcPr>
            <w:tcW w:w="1191" w:type="dxa"/>
            <w:tcBorders>
              <w:left w:val="single" w:sz="12" w:space="0" w:color="auto"/>
              <w:bottom w:val="single" w:sz="4" w:space="0" w:color="auto"/>
            </w:tcBorders>
            <w:vAlign w:val="center"/>
          </w:tcPr>
          <w:p w14:paraId="312BE4AC" w14:textId="5FD56B73" w:rsidR="00EA1266" w:rsidRPr="00076AEF" w:rsidRDefault="00EA1266" w:rsidP="00EA1266">
            <w:pPr>
              <w:bidi w:val="0"/>
              <w:jc w:val="center"/>
              <w:rPr>
                <w:rFonts w:ascii="Arial" w:hAnsi="Arial" w:cs="Arial"/>
                <w:color w:val="000000"/>
                <w:sz w:val="22"/>
                <w:szCs w:val="22"/>
                <w:rtl/>
              </w:rPr>
            </w:pPr>
            <w:r w:rsidRPr="00076AEF">
              <w:rPr>
                <w:rFonts w:ascii="Arial" w:hAnsi="Arial" w:cs="Arial"/>
                <w:color w:val="000000"/>
                <w:sz w:val="22"/>
                <w:szCs w:val="22"/>
              </w:rPr>
              <w:t>82</w:t>
            </w:r>
          </w:p>
        </w:tc>
        <w:tc>
          <w:tcPr>
            <w:tcW w:w="1417" w:type="dxa"/>
            <w:tcBorders>
              <w:bottom w:val="single" w:sz="4" w:space="0" w:color="auto"/>
              <w:right w:val="thinThickThinSmallGap" w:sz="18" w:space="0" w:color="auto"/>
            </w:tcBorders>
            <w:vAlign w:val="center"/>
          </w:tcPr>
          <w:p w14:paraId="7BF0687B" w14:textId="14634DA9" w:rsidR="00EA1266" w:rsidRPr="00076AEF" w:rsidRDefault="00EA1266" w:rsidP="00EA1266">
            <w:pPr>
              <w:bidi w:val="0"/>
              <w:jc w:val="center"/>
              <w:rPr>
                <w:rFonts w:ascii="Arial" w:hAnsi="Arial" w:cs="Arial"/>
                <w:b/>
                <w:bCs/>
                <w:color w:val="000000"/>
                <w:sz w:val="22"/>
                <w:szCs w:val="22"/>
              </w:rPr>
            </w:pPr>
            <w:r w:rsidRPr="00076AEF">
              <w:rPr>
                <w:rFonts w:ascii="Arial" w:hAnsi="Arial" w:cs="Arial"/>
                <w:b/>
                <w:bCs/>
                <w:color w:val="000000"/>
                <w:sz w:val="22"/>
                <w:szCs w:val="22"/>
              </w:rPr>
              <w:t>19.0%</w:t>
            </w:r>
          </w:p>
        </w:tc>
        <w:tc>
          <w:tcPr>
            <w:tcW w:w="1191" w:type="dxa"/>
            <w:tcBorders>
              <w:left w:val="thinThickThinSmallGap" w:sz="18" w:space="0" w:color="auto"/>
              <w:bottom w:val="single" w:sz="4" w:space="0" w:color="auto"/>
              <w:right w:val="single" w:sz="4" w:space="0" w:color="auto"/>
            </w:tcBorders>
            <w:vAlign w:val="center"/>
          </w:tcPr>
          <w:p w14:paraId="50E53A42" w14:textId="6547D66D" w:rsidR="00EA1266" w:rsidRPr="00076AEF" w:rsidRDefault="00EA1266" w:rsidP="00EA1266">
            <w:pPr>
              <w:bidi w:val="0"/>
              <w:jc w:val="center"/>
              <w:rPr>
                <w:rFonts w:ascii="Arial" w:hAnsi="Arial" w:cs="Arial"/>
                <w:color w:val="000000"/>
                <w:sz w:val="22"/>
                <w:szCs w:val="22"/>
                <w:rtl/>
              </w:rPr>
            </w:pPr>
            <w:r w:rsidRPr="00076AEF">
              <w:rPr>
                <w:rFonts w:ascii="Arial" w:hAnsi="Arial" w:cs="Arial"/>
                <w:color w:val="000000"/>
                <w:sz w:val="22"/>
                <w:szCs w:val="22"/>
              </w:rPr>
              <w:t>14</w:t>
            </w:r>
          </w:p>
        </w:tc>
        <w:tc>
          <w:tcPr>
            <w:tcW w:w="1587" w:type="dxa"/>
            <w:tcBorders>
              <w:left w:val="single" w:sz="4" w:space="0" w:color="auto"/>
              <w:bottom w:val="single" w:sz="4" w:space="0" w:color="auto"/>
            </w:tcBorders>
            <w:shd w:val="clear" w:color="auto" w:fill="95B3D7" w:themeFill="accent1" w:themeFillTint="99"/>
            <w:vAlign w:val="center"/>
          </w:tcPr>
          <w:p w14:paraId="04F8CE52" w14:textId="063B63A4" w:rsidR="00EA1266" w:rsidRPr="00076AEF" w:rsidRDefault="00EA1266" w:rsidP="00EA1266">
            <w:pPr>
              <w:bidi w:val="0"/>
              <w:jc w:val="center"/>
              <w:rPr>
                <w:rFonts w:ascii="Arial" w:hAnsi="Arial" w:cs="Arial"/>
                <w:color w:val="000000"/>
                <w:sz w:val="22"/>
                <w:szCs w:val="22"/>
              </w:rPr>
            </w:pPr>
            <w:r w:rsidRPr="00076AEF">
              <w:rPr>
                <w:rFonts w:ascii="Arial" w:hAnsi="Arial" w:cs="Arial"/>
                <w:color w:val="000000"/>
                <w:sz w:val="22"/>
                <w:szCs w:val="22"/>
              </w:rPr>
              <w:t>17.1%</w:t>
            </w:r>
          </w:p>
        </w:tc>
        <w:tc>
          <w:tcPr>
            <w:tcW w:w="1587" w:type="dxa"/>
            <w:tcBorders>
              <w:left w:val="single" w:sz="4" w:space="0" w:color="auto"/>
              <w:bottom w:val="single" w:sz="4" w:space="0" w:color="auto"/>
            </w:tcBorders>
            <w:shd w:val="clear" w:color="auto" w:fill="auto"/>
            <w:vAlign w:val="center"/>
          </w:tcPr>
          <w:p w14:paraId="580FD92F" w14:textId="15F297F4" w:rsidR="00EA1266" w:rsidRPr="00076AEF" w:rsidRDefault="00EA1266" w:rsidP="00EA1266">
            <w:pPr>
              <w:bidi w:val="0"/>
              <w:jc w:val="center"/>
              <w:rPr>
                <w:rFonts w:ascii="Arial" w:hAnsi="Arial" w:cs="Arial"/>
                <w:b/>
                <w:bCs/>
                <w:color w:val="000000"/>
                <w:sz w:val="22"/>
                <w:szCs w:val="22"/>
              </w:rPr>
            </w:pPr>
            <w:r w:rsidRPr="00076AEF">
              <w:rPr>
                <w:rFonts w:ascii="Arial" w:hAnsi="Arial" w:cs="Arial"/>
                <w:b/>
                <w:bCs/>
                <w:color w:val="000000"/>
                <w:sz w:val="22"/>
                <w:szCs w:val="22"/>
              </w:rPr>
              <w:t>-41.5%</w:t>
            </w:r>
          </w:p>
        </w:tc>
      </w:tr>
      <w:tr w:rsidR="00EA1266" w:rsidRPr="00076AEF" w14:paraId="5D8EEC38" w14:textId="77777777" w:rsidTr="00EA1266">
        <w:trPr>
          <w:trHeight w:val="397"/>
          <w:jc w:val="center"/>
        </w:trPr>
        <w:tc>
          <w:tcPr>
            <w:tcW w:w="1644" w:type="dxa"/>
            <w:tcBorders>
              <w:top w:val="single" w:sz="4" w:space="0" w:color="auto"/>
              <w:bottom w:val="single" w:sz="12" w:space="0" w:color="auto"/>
              <w:right w:val="single" w:sz="12" w:space="0" w:color="auto"/>
            </w:tcBorders>
            <w:vAlign w:val="center"/>
          </w:tcPr>
          <w:p w14:paraId="24B14EA1" w14:textId="77777777" w:rsidR="00EA1266" w:rsidRPr="00076AEF" w:rsidRDefault="00EA1266" w:rsidP="00EA1266">
            <w:pPr>
              <w:rPr>
                <w:rFonts w:ascii="Arial" w:hAnsi="Arial" w:cs="Arial"/>
                <w:b/>
                <w:bCs/>
                <w:color w:val="000000"/>
                <w:sz w:val="22"/>
                <w:szCs w:val="22"/>
              </w:rPr>
            </w:pPr>
            <w:r w:rsidRPr="00076AEF">
              <w:rPr>
                <w:rFonts w:ascii="Arial" w:hAnsi="Arial" w:cs="Arial"/>
                <w:b/>
                <w:bCs/>
                <w:color w:val="000000"/>
                <w:sz w:val="22"/>
                <w:szCs w:val="22"/>
                <w:rtl/>
              </w:rPr>
              <w:t>טובה מאוד</w:t>
            </w:r>
          </w:p>
        </w:tc>
        <w:tc>
          <w:tcPr>
            <w:tcW w:w="1191" w:type="dxa"/>
            <w:tcBorders>
              <w:top w:val="single" w:sz="4" w:space="0" w:color="auto"/>
              <w:left w:val="single" w:sz="12" w:space="0" w:color="auto"/>
              <w:bottom w:val="single" w:sz="12" w:space="0" w:color="auto"/>
            </w:tcBorders>
            <w:vAlign w:val="center"/>
          </w:tcPr>
          <w:p w14:paraId="41223BF2" w14:textId="1BDDF99C" w:rsidR="00EA1266" w:rsidRPr="00076AEF" w:rsidRDefault="00EA1266" w:rsidP="00EA1266">
            <w:pPr>
              <w:bidi w:val="0"/>
              <w:jc w:val="center"/>
              <w:rPr>
                <w:rFonts w:ascii="Arial" w:hAnsi="Arial" w:cs="Arial"/>
                <w:color w:val="000000"/>
                <w:sz w:val="22"/>
                <w:szCs w:val="22"/>
                <w:rtl/>
              </w:rPr>
            </w:pPr>
            <w:r w:rsidRPr="00076AEF">
              <w:rPr>
                <w:rFonts w:ascii="Arial" w:hAnsi="Arial" w:cs="Arial"/>
                <w:color w:val="000000"/>
                <w:sz w:val="22"/>
                <w:szCs w:val="22"/>
              </w:rPr>
              <w:t>24</w:t>
            </w:r>
          </w:p>
        </w:tc>
        <w:tc>
          <w:tcPr>
            <w:tcW w:w="1417" w:type="dxa"/>
            <w:tcBorders>
              <w:top w:val="single" w:sz="4" w:space="0" w:color="auto"/>
              <w:bottom w:val="single" w:sz="12" w:space="0" w:color="auto"/>
              <w:right w:val="thinThickThinSmallGap" w:sz="18" w:space="0" w:color="auto"/>
            </w:tcBorders>
            <w:vAlign w:val="center"/>
          </w:tcPr>
          <w:p w14:paraId="59629B5D" w14:textId="5FA1762B" w:rsidR="00EA1266" w:rsidRPr="00076AEF" w:rsidRDefault="00EA1266" w:rsidP="00EA1266">
            <w:pPr>
              <w:bidi w:val="0"/>
              <w:jc w:val="center"/>
              <w:rPr>
                <w:rFonts w:ascii="Arial" w:hAnsi="Arial" w:cs="Arial"/>
                <w:b/>
                <w:bCs/>
                <w:color w:val="000000"/>
                <w:sz w:val="22"/>
                <w:szCs w:val="22"/>
              </w:rPr>
            </w:pPr>
            <w:r w:rsidRPr="00076AEF">
              <w:rPr>
                <w:rFonts w:ascii="Arial" w:hAnsi="Arial" w:cs="Arial"/>
                <w:b/>
                <w:bCs/>
                <w:color w:val="000000"/>
                <w:sz w:val="22"/>
                <w:szCs w:val="22"/>
              </w:rPr>
              <w:t>5.6%</w:t>
            </w:r>
          </w:p>
        </w:tc>
        <w:tc>
          <w:tcPr>
            <w:tcW w:w="1191" w:type="dxa"/>
            <w:tcBorders>
              <w:top w:val="single" w:sz="4" w:space="0" w:color="auto"/>
              <w:left w:val="thinThickThinSmallGap" w:sz="18" w:space="0" w:color="auto"/>
              <w:bottom w:val="single" w:sz="12" w:space="0" w:color="auto"/>
              <w:right w:val="single" w:sz="4" w:space="0" w:color="auto"/>
            </w:tcBorders>
            <w:vAlign w:val="center"/>
          </w:tcPr>
          <w:p w14:paraId="36EF2091" w14:textId="234E7838" w:rsidR="00EA1266" w:rsidRPr="00076AEF" w:rsidRDefault="00EA1266" w:rsidP="00EA1266">
            <w:pPr>
              <w:bidi w:val="0"/>
              <w:jc w:val="center"/>
              <w:rPr>
                <w:rFonts w:ascii="Arial" w:hAnsi="Arial" w:cs="Arial"/>
                <w:color w:val="000000"/>
                <w:sz w:val="22"/>
                <w:szCs w:val="22"/>
                <w:rtl/>
              </w:rPr>
            </w:pPr>
            <w:r w:rsidRPr="00076AEF">
              <w:rPr>
                <w:rFonts w:ascii="Arial" w:hAnsi="Arial" w:cs="Arial"/>
                <w:color w:val="000000"/>
                <w:sz w:val="22"/>
                <w:szCs w:val="22"/>
              </w:rPr>
              <w:t>5</w:t>
            </w:r>
          </w:p>
        </w:tc>
        <w:tc>
          <w:tcPr>
            <w:tcW w:w="1587" w:type="dxa"/>
            <w:tcBorders>
              <w:top w:val="single" w:sz="4" w:space="0" w:color="auto"/>
              <w:left w:val="single" w:sz="4" w:space="0" w:color="auto"/>
              <w:bottom w:val="single" w:sz="12" w:space="0" w:color="auto"/>
            </w:tcBorders>
            <w:shd w:val="clear" w:color="auto" w:fill="6792C7"/>
            <w:vAlign w:val="center"/>
          </w:tcPr>
          <w:p w14:paraId="0EC13617" w14:textId="47C37FCA" w:rsidR="00EA1266" w:rsidRPr="00076AEF" w:rsidRDefault="00EA1266" w:rsidP="00EA1266">
            <w:pPr>
              <w:bidi w:val="0"/>
              <w:jc w:val="center"/>
              <w:rPr>
                <w:rFonts w:ascii="Arial" w:hAnsi="Arial" w:cs="Arial"/>
                <w:color w:val="000000"/>
                <w:sz w:val="22"/>
                <w:szCs w:val="22"/>
              </w:rPr>
            </w:pPr>
            <w:r w:rsidRPr="00076AEF">
              <w:rPr>
                <w:rFonts w:ascii="Arial" w:hAnsi="Arial" w:cs="Arial"/>
                <w:color w:val="000000"/>
                <w:sz w:val="22"/>
                <w:szCs w:val="22"/>
              </w:rPr>
              <w:t>20.8%</w:t>
            </w:r>
          </w:p>
        </w:tc>
        <w:tc>
          <w:tcPr>
            <w:tcW w:w="1587" w:type="dxa"/>
            <w:tcBorders>
              <w:top w:val="single" w:sz="4" w:space="0" w:color="auto"/>
              <w:left w:val="single" w:sz="4" w:space="0" w:color="auto"/>
              <w:bottom w:val="single" w:sz="12" w:space="0" w:color="auto"/>
            </w:tcBorders>
            <w:shd w:val="clear" w:color="auto" w:fill="auto"/>
            <w:vAlign w:val="center"/>
          </w:tcPr>
          <w:p w14:paraId="2544DAE9" w14:textId="4A9AECB7" w:rsidR="00EA1266" w:rsidRPr="00076AEF" w:rsidRDefault="00EA1266" w:rsidP="00EA1266">
            <w:pPr>
              <w:bidi w:val="0"/>
              <w:jc w:val="center"/>
              <w:rPr>
                <w:rFonts w:ascii="Arial" w:hAnsi="Arial" w:cs="Arial"/>
                <w:b/>
                <w:bCs/>
                <w:color w:val="000000"/>
                <w:sz w:val="22"/>
                <w:szCs w:val="22"/>
              </w:rPr>
            </w:pPr>
            <w:r w:rsidRPr="00076AEF">
              <w:rPr>
                <w:rFonts w:ascii="Arial" w:hAnsi="Arial" w:cs="Arial"/>
                <w:b/>
                <w:bCs/>
                <w:color w:val="000000"/>
                <w:sz w:val="22"/>
                <w:szCs w:val="22"/>
              </w:rPr>
              <w:t>-52.4%</w:t>
            </w:r>
          </w:p>
        </w:tc>
      </w:tr>
      <w:tr w:rsidR="00EA1266" w:rsidRPr="00076AEF" w14:paraId="13571F1E" w14:textId="77777777" w:rsidTr="00EA1266">
        <w:trPr>
          <w:trHeight w:val="397"/>
          <w:jc w:val="center"/>
        </w:trPr>
        <w:tc>
          <w:tcPr>
            <w:tcW w:w="1644" w:type="dxa"/>
            <w:tcBorders>
              <w:top w:val="single" w:sz="12" w:space="0" w:color="auto"/>
              <w:bottom w:val="single" w:sz="12" w:space="0" w:color="auto"/>
              <w:right w:val="single" w:sz="12" w:space="0" w:color="auto"/>
            </w:tcBorders>
            <w:vAlign w:val="center"/>
          </w:tcPr>
          <w:p w14:paraId="4F08F670" w14:textId="77777777" w:rsidR="00EA1266" w:rsidRPr="00076AEF" w:rsidRDefault="00EA1266" w:rsidP="00EA1266">
            <w:pPr>
              <w:rPr>
                <w:rFonts w:ascii="Arial" w:hAnsi="Arial" w:cs="Arial"/>
                <w:b/>
                <w:bCs/>
                <w:sz w:val="22"/>
                <w:szCs w:val="22"/>
                <w:rtl/>
              </w:rPr>
            </w:pPr>
            <w:r w:rsidRPr="00076AEF">
              <w:rPr>
                <w:rFonts w:ascii="Arial" w:hAnsi="Arial" w:cs="Arial" w:hint="cs"/>
                <w:b/>
                <w:bCs/>
                <w:sz w:val="22"/>
                <w:szCs w:val="22"/>
                <w:rtl/>
              </w:rPr>
              <w:t>סה"כ</w:t>
            </w:r>
          </w:p>
        </w:tc>
        <w:tc>
          <w:tcPr>
            <w:tcW w:w="1191" w:type="dxa"/>
            <w:tcBorders>
              <w:top w:val="single" w:sz="12" w:space="0" w:color="auto"/>
              <w:left w:val="single" w:sz="12" w:space="0" w:color="auto"/>
              <w:bottom w:val="single" w:sz="12" w:space="0" w:color="auto"/>
            </w:tcBorders>
            <w:vAlign w:val="center"/>
          </w:tcPr>
          <w:p w14:paraId="25E2F537" w14:textId="4FA0EA9C" w:rsidR="00EA1266" w:rsidRPr="00076AEF" w:rsidRDefault="00EA1266" w:rsidP="00EA1266">
            <w:pPr>
              <w:bidi w:val="0"/>
              <w:jc w:val="center"/>
              <w:rPr>
                <w:rFonts w:ascii="Arial" w:hAnsi="Arial" w:cs="Arial"/>
                <w:b/>
                <w:bCs/>
                <w:color w:val="000000"/>
                <w:sz w:val="22"/>
                <w:szCs w:val="22"/>
              </w:rPr>
            </w:pPr>
            <w:r w:rsidRPr="00076AEF">
              <w:rPr>
                <w:rFonts w:ascii="Arial" w:hAnsi="Arial" w:cs="Arial"/>
                <w:b/>
                <w:bCs/>
                <w:color w:val="000000"/>
                <w:sz w:val="22"/>
                <w:szCs w:val="22"/>
              </w:rPr>
              <w:t>431</w:t>
            </w:r>
          </w:p>
        </w:tc>
        <w:tc>
          <w:tcPr>
            <w:tcW w:w="1417" w:type="dxa"/>
            <w:tcBorders>
              <w:top w:val="single" w:sz="12" w:space="0" w:color="auto"/>
              <w:bottom w:val="single" w:sz="12" w:space="0" w:color="auto"/>
              <w:right w:val="thinThickThinSmallGap" w:sz="18" w:space="0" w:color="auto"/>
            </w:tcBorders>
            <w:vAlign w:val="center"/>
          </w:tcPr>
          <w:p w14:paraId="0EE6003F" w14:textId="4138912A" w:rsidR="00EA1266" w:rsidRPr="00076AEF" w:rsidRDefault="00EA1266" w:rsidP="00EA1266">
            <w:pPr>
              <w:bidi w:val="0"/>
              <w:jc w:val="center"/>
              <w:rPr>
                <w:rFonts w:ascii="Arial" w:hAnsi="Arial" w:cs="Arial"/>
                <w:b/>
                <w:bCs/>
                <w:color w:val="000000"/>
                <w:sz w:val="22"/>
                <w:szCs w:val="22"/>
              </w:rPr>
            </w:pPr>
            <w:r w:rsidRPr="00076AEF">
              <w:rPr>
                <w:rFonts w:ascii="Arial" w:hAnsi="Arial" w:cs="Arial"/>
                <w:b/>
                <w:bCs/>
                <w:color w:val="000000"/>
                <w:sz w:val="22"/>
                <w:szCs w:val="22"/>
              </w:rPr>
              <w:t>100.0%</w:t>
            </w:r>
          </w:p>
        </w:tc>
        <w:tc>
          <w:tcPr>
            <w:tcW w:w="1191" w:type="dxa"/>
            <w:tcBorders>
              <w:top w:val="single" w:sz="12" w:space="0" w:color="auto"/>
              <w:left w:val="thinThickThinSmallGap" w:sz="18" w:space="0" w:color="auto"/>
              <w:bottom w:val="single" w:sz="12" w:space="0" w:color="auto"/>
              <w:right w:val="single" w:sz="4" w:space="0" w:color="auto"/>
            </w:tcBorders>
            <w:vAlign w:val="center"/>
          </w:tcPr>
          <w:p w14:paraId="28A42C62" w14:textId="7197C821" w:rsidR="00EA1266" w:rsidRPr="00076AEF" w:rsidRDefault="00EA1266" w:rsidP="00EA1266">
            <w:pPr>
              <w:bidi w:val="0"/>
              <w:jc w:val="center"/>
              <w:rPr>
                <w:rFonts w:ascii="Arial" w:hAnsi="Arial" w:cs="Arial"/>
                <w:b/>
                <w:bCs/>
                <w:color w:val="000000"/>
                <w:sz w:val="22"/>
                <w:szCs w:val="22"/>
              </w:rPr>
            </w:pPr>
            <w:r w:rsidRPr="00076AEF">
              <w:rPr>
                <w:rFonts w:ascii="Arial" w:hAnsi="Arial" w:cs="Arial"/>
                <w:b/>
                <w:bCs/>
                <w:color w:val="000000"/>
                <w:sz w:val="22"/>
                <w:szCs w:val="22"/>
              </w:rPr>
              <w:t>54</w:t>
            </w:r>
          </w:p>
        </w:tc>
        <w:tc>
          <w:tcPr>
            <w:tcW w:w="1587" w:type="dxa"/>
            <w:tcBorders>
              <w:top w:val="single" w:sz="12" w:space="0" w:color="auto"/>
              <w:left w:val="single" w:sz="4" w:space="0" w:color="auto"/>
              <w:bottom w:val="single" w:sz="12" w:space="0" w:color="auto"/>
            </w:tcBorders>
            <w:vAlign w:val="center"/>
          </w:tcPr>
          <w:p w14:paraId="3D47679F" w14:textId="0E95FB5D" w:rsidR="00EA1266" w:rsidRPr="00076AEF" w:rsidRDefault="00EA1266" w:rsidP="00EA1266">
            <w:pPr>
              <w:bidi w:val="0"/>
              <w:jc w:val="center"/>
              <w:rPr>
                <w:rFonts w:ascii="Arial" w:hAnsi="Arial" w:cs="Arial"/>
                <w:b/>
                <w:bCs/>
                <w:color w:val="000000"/>
                <w:sz w:val="22"/>
                <w:szCs w:val="22"/>
              </w:rPr>
            </w:pPr>
            <w:r w:rsidRPr="00076AEF">
              <w:rPr>
                <w:rFonts w:ascii="Arial" w:hAnsi="Arial" w:cs="Arial"/>
                <w:b/>
                <w:bCs/>
                <w:color w:val="000000"/>
                <w:sz w:val="22"/>
                <w:szCs w:val="22"/>
              </w:rPr>
              <w:t>12.5%</w:t>
            </w:r>
          </w:p>
        </w:tc>
        <w:tc>
          <w:tcPr>
            <w:tcW w:w="1587" w:type="dxa"/>
            <w:tcBorders>
              <w:top w:val="single" w:sz="12" w:space="0" w:color="auto"/>
              <w:left w:val="single" w:sz="4" w:space="0" w:color="auto"/>
              <w:bottom w:val="single" w:sz="12" w:space="0" w:color="auto"/>
            </w:tcBorders>
            <w:vAlign w:val="center"/>
          </w:tcPr>
          <w:p w14:paraId="775F0531" w14:textId="7CAFE1EE" w:rsidR="00EA1266" w:rsidRPr="00076AEF" w:rsidRDefault="00EA1266" w:rsidP="00EA1266">
            <w:pPr>
              <w:bidi w:val="0"/>
              <w:jc w:val="center"/>
              <w:rPr>
                <w:rFonts w:ascii="Arial" w:hAnsi="Arial" w:cs="Arial"/>
                <w:b/>
                <w:bCs/>
                <w:color w:val="000000"/>
                <w:sz w:val="22"/>
                <w:szCs w:val="22"/>
              </w:rPr>
            </w:pPr>
            <w:r w:rsidRPr="00076AEF">
              <w:rPr>
                <w:rFonts w:ascii="Arial" w:hAnsi="Arial" w:cs="Arial"/>
                <w:b/>
                <w:bCs/>
                <w:color w:val="000000"/>
                <w:sz w:val="22"/>
                <w:szCs w:val="22"/>
              </w:rPr>
              <w:t>-46.2%</w:t>
            </w:r>
          </w:p>
        </w:tc>
      </w:tr>
    </w:tbl>
    <w:p w14:paraId="10516E2F" w14:textId="2E095BE4" w:rsidR="00752770" w:rsidRPr="009C6A4A" w:rsidRDefault="005A4062" w:rsidP="005A4062">
      <w:pPr>
        <w:ind w:left="509" w:right="426" w:hanging="142"/>
        <w:rPr>
          <w:rFonts w:ascii="Arial" w:hAnsi="Arial" w:cs="Arial"/>
          <w:sz w:val="20"/>
          <w:szCs w:val="20"/>
          <w:rtl/>
        </w:rPr>
      </w:pPr>
      <w:r>
        <w:rPr>
          <w:rFonts w:ascii="Arial" w:hAnsi="Arial" w:cs="Arial" w:hint="cs"/>
          <w:sz w:val="20"/>
          <w:szCs w:val="20"/>
          <w:rtl/>
        </w:rPr>
        <w:t xml:space="preserve">* </w:t>
      </w:r>
      <w:r w:rsidR="005D0C2F" w:rsidRPr="009C6A4A">
        <w:rPr>
          <w:rFonts w:ascii="Arial" w:hAnsi="Arial" w:cs="Arial" w:hint="cs"/>
          <w:sz w:val="20"/>
          <w:szCs w:val="20"/>
          <w:rtl/>
        </w:rPr>
        <w:t>השינוי בעלויות יכול להיות מכל הסיבות, לרבות הסטות זמן או נסיעות משותפות ברכב פרטי</w:t>
      </w:r>
      <w:r w:rsidR="009C6A4A">
        <w:rPr>
          <w:rFonts w:ascii="Arial" w:hAnsi="Arial" w:cs="Arial" w:hint="cs"/>
          <w:sz w:val="20"/>
          <w:szCs w:val="20"/>
          <w:rtl/>
        </w:rPr>
        <w:t xml:space="preserve">, עם זאת נראה </w:t>
      </w:r>
      <w:r w:rsidR="00791D9D">
        <w:rPr>
          <w:rFonts w:ascii="Arial" w:hAnsi="Arial" w:cs="Arial" w:hint="cs"/>
          <w:sz w:val="20"/>
          <w:szCs w:val="20"/>
          <w:rtl/>
        </w:rPr>
        <w:t xml:space="preserve">בהתחשב בשאלון הסיום </w:t>
      </w:r>
      <w:r w:rsidR="009C6A4A">
        <w:rPr>
          <w:rFonts w:ascii="Arial" w:hAnsi="Arial" w:cs="Arial" w:hint="cs"/>
          <w:sz w:val="20"/>
          <w:szCs w:val="20"/>
          <w:rtl/>
        </w:rPr>
        <w:t xml:space="preserve">שברובו הוא ממעבר חלקי לתח"צ. </w:t>
      </w:r>
    </w:p>
    <w:p w14:paraId="1EFCC1F7" w14:textId="0678B3A3" w:rsidR="00437173" w:rsidRDefault="00930A49" w:rsidP="003F01D9">
      <w:pPr>
        <w:spacing w:before="240" w:after="120" w:line="360" w:lineRule="auto"/>
        <w:jc w:val="both"/>
        <w:rPr>
          <w:rFonts w:ascii="Arial" w:hAnsi="Arial" w:cs="Arial"/>
          <w:sz w:val="22"/>
          <w:szCs w:val="22"/>
          <w:rtl/>
        </w:rPr>
      </w:pPr>
      <w:r>
        <w:rPr>
          <w:rFonts w:ascii="Arial" w:hAnsi="Arial" w:cs="Arial" w:hint="cs"/>
          <w:sz w:val="22"/>
          <w:szCs w:val="22"/>
          <w:rtl/>
        </w:rPr>
        <w:t xml:space="preserve">מספר המתנדבים </w:t>
      </w:r>
      <w:r w:rsidR="000D1F89">
        <w:rPr>
          <w:rFonts w:ascii="Arial" w:hAnsi="Arial" w:cs="Arial" w:hint="cs"/>
          <w:sz w:val="22"/>
          <w:szCs w:val="22"/>
          <w:rtl/>
        </w:rPr>
        <w:t>שהפחיתו עלויות בזכות מעבר מסוים לתח"צ</w:t>
      </w:r>
      <w:r w:rsidR="00E01CA8">
        <w:rPr>
          <w:rFonts w:ascii="Arial" w:hAnsi="Arial" w:cs="Arial" w:hint="cs"/>
          <w:sz w:val="22"/>
          <w:szCs w:val="22"/>
          <w:rtl/>
        </w:rPr>
        <w:t xml:space="preserve"> קטן </w:t>
      </w:r>
      <w:r w:rsidR="009C6A4A">
        <w:rPr>
          <w:rFonts w:ascii="Arial" w:hAnsi="Arial" w:cs="Arial" w:hint="cs"/>
          <w:sz w:val="22"/>
          <w:szCs w:val="22"/>
          <w:rtl/>
        </w:rPr>
        <w:t>(5</w:t>
      </w:r>
      <w:r w:rsidR="00EA1266">
        <w:rPr>
          <w:rFonts w:ascii="Arial" w:hAnsi="Arial" w:cs="Arial" w:hint="cs"/>
          <w:sz w:val="22"/>
          <w:szCs w:val="22"/>
          <w:rtl/>
        </w:rPr>
        <w:t>4</w:t>
      </w:r>
      <w:r w:rsidR="009C6A4A">
        <w:rPr>
          <w:rFonts w:ascii="Arial" w:hAnsi="Arial" w:cs="Arial" w:hint="cs"/>
          <w:sz w:val="22"/>
          <w:szCs w:val="22"/>
          <w:rtl/>
        </w:rPr>
        <w:t xml:space="preserve">) </w:t>
      </w:r>
      <w:r w:rsidR="000D1F89">
        <w:rPr>
          <w:rFonts w:ascii="Arial" w:hAnsi="Arial" w:cs="Arial" w:hint="cs"/>
          <w:sz w:val="22"/>
          <w:szCs w:val="22"/>
          <w:rtl/>
        </w:rPr>
        <w:t>ו</w:t>
      </w:r>
      <w:r w:rsidR="00E01CA8">
        <w:rPr>
          <w:rFonts w:ascii="Arial" w:hAnsi="Arial" w:cs="Arial" w:hint="cs"/>
          <w:sz w:val="22"/>
          <w:szCs w:val="22"/>
          <w:rtl/>
        </w:rPr>
        <w:t>מקשה על הסקת המסקנות</w:t>
      </w:r>
      <w:r w:rsidR="003F01D9">
        <w:rPr>
          <w:rFonts w:ascii="Arial" w:hAnsi="Arial" w:cs="Arial" w:hint="cs"/>
          <w:sz w:val="22"/>
          <w:szCs w:val="22"/>
          <w:rtl/>
        </w:rPr>
        <w:t xml:space="preserve"> מפורטות</w:t>
      </w:r>
      <w:r w:rsidR="004102B4">
        <w:rPr>
          <w:rFonts w:ascii="Arial" w:hAnsi="Arial" w:cs="Arial" w:hint="cs"/>
          <w:sz w:val="22"/>
          <w:szCs w:val="22"/>
          <w:rtl/>
        </w:rPr>
        <w:t xml:space="preserve">. </w:t>
      </w:r>
      <w:r w:rsidR="009B0858">
        <w:rPr>
          <w:rFonts w:ascii="Arial" w:hAnsi="Arial" w:cs="Arial" w:hint="cs"/>
          <w:sz w:val="22"/>
          <w:szCs w:val="22"/>
          <w:rtl/>
        </w:rPr>
        <w:t xml:space="preserve">אך </w:t>
      </w:r>
      <w:r w:rsidR="003F01D9">
        <w:rPr>
          <w:rFonts w:ascii="Arial" w:hAnsi="Arial" w:cs="Arial" w:hint="cs"/>
          <w:sz w:val="22"/>
          <w:szCs w:val="22"/>
          <w:rtl/>
        </w:rPr>
        <w:t>שיעור המשתמשים בתח"צ כתוצאה מהסדרי הניסוי (13%) אינו זניח, גם אם השימוש שעשו בתח"צ היה חלקי, כמתואר בניתוח תוצאות הסקר האינטרנטי.</w:t>
      </w:r>
    </w:p>
    <w:p w14:paraId="61A9DFBE" w14:textId="3CA7AADE" w:rsidR="00287D1D" w:rsidRDefault="003F01D9" w:rsidP="005F542B">
      <w:pPr>
        <w:spacing w:after="240" w:line="360" w:lineRule="auto"/>
        <w:jc w:val="both"/>
        <w:rPr>
          <w:rFonts w:ascii="Arial" w:hAnsi="Arial" w:cs="Arial"/>
          <w:sz w:val="22"/>
          <w:szCs w:val="22"/>
          <w:rtl/>
        </w:rPr>
      </w:pPr>
      <w:r>
        <w:rPr>
          <w:rFonts w:ascii="Arial" w:hAnsi="Arial" w:cs="Arial" w:hint="cs"/>
          <w:sz w:val="22"/>
          <w:szCs w:val="22"/>
          <w:rtl/>
        </w:rPr>
        <w:t xml:space="preserve">קיים </w:t>
      </w:r>
      <w:r w:rsidR="00C562BC">
        <w:rPr>
          <w:rFonts w:ascii="Arial" w:hAnsi="Arial" w:cs="Arial" w:hint="cs"/>
          <w:sz w:val="22"/>
          <w:szCs w:val="22"/>
          <w:rtl/>
        </w:rPr>
        <w:t>מתאם</w:t>
      </w:r>
      <w:r>
        <w:rPr>
          <w:rFonts w:ascii="Arial" w:hAnsi="Arial" w:cs="Arial" w:hint="cs"/>
          <w:sz w:val="22"/>
          <w:szCs w:val="22"/>
          <w:rtl/>
        </w:rPr>
        <w:t xml:space="preserve"> בין הערכת רמת התח"</w:t>
      </w:r>
      <w:r w:rsidR="0099178E">
        <w:rPr>
          <w:rFonts w:ascii="Arial" w:hAnsi="Arial" w:cs="Arial" w:hint="cs"/>
          <w:sz w:val="22"/>
          <w:szCs w:val="22"/>
          <w:rtl/>
        </w:rPr>
        <w:t xml:space="preserve">צ לשימוש בה, מ </w:t>
      </w:r>
      <w:r w:rsidR="00EA1266">
        <w:rPr>
          <w:rFonts w:ascii="Arial" w:hAnsi="Arial" w:cs="Arial" w:hint="cs"/>
          <w:sz w:val="22"/>
          <w:szCs w:val="22"/>
          <w:rtl/>
        </w:rPr>
        <w:t>5</w:t>
      </w:r>
      <w:r w:rsidR="0099178E">
        <w:rPr>
          <w:rFonts w:ascii="Arial" w:hAnsi="Arial" w:cs="Arial" w:hint="cs"/>
          <w:sz w:val="22"/>
          <w:szCs w:val="22"/>
          <w:rtl/>
        </w:rPr>
        <w:t xml:space="preserve">% </w:t>
      </w:r>
      <w:r w:rsidR="005F542B">
        <w:rPr>
          <w:rFonts w:ascii="Arial" w:hAnsi="Arial" w:cs="Arial" w:hint="cs"/>
          <w:sz w:val="22"/>
          <w:szCs w:val="22"/>
          <w:rtl/>
        </w:rPr>
        <w:t xml:space="preserve">שהחלו להשתמש בה </w:t>
      </w:r>
      <w:r w:rsidR="0099178E">
        <w:rPr>
          <w:rFonts w:ascii="Arial" w:hAnsi="Arial" w:cs="Arial" w:hint="cs"/>
          <w:sz w:val="22"/>
          <w:szCs w:val="22"/>
          <w:rtl/>
        </w:rPr>
        <w:t>מבין אלה שהעריכו את רמתה כגרועה ועד ל 2</w:t>
      </w:r>
      <w:r w:rsidR="00EA1266">
        <w:rPr>
          <w:rFonts w:ascii="Arial" w:hAnsi="Arial" w:cs="Arial" w:hint="cs"/>
          <w:sz w:val="22"/>
          <w:szCs w:val="22"/>
          <w:rtl/>
        </w:rPr>
        <w:t>1</w:t>
      </w:r>
      <w:r w:rsidR="0099178E">
        <w:rPr>
          <w:rFonts w:ascii="Arial" w:hAnsi="Arial" w:cs="Arial" w:hint="cs"/>
          <w:sz w:val="22"/>
          <w:szCs w:val="22"/>
          <w:rtl/>
        </w:rPr>
        <w:t xml:space="preserve">% בין אלה שהעריכות את רמתה כטובה מאוד. העובדה ש </w:t>
      </w:r>
      <w:r w:rsidR="00EA1266">
        <w:rPr>
          <w:rFonts w:ascii="Arial" w:hAnsi="Arial" w:cs="Arial" w:hint="cs"/>
          <w:sz w:val="22"/>
          <w:szCs w:val="22"/>
          <w:rtl/>
        </w:rPr>
        <w:t>4</w:t>
      </w:r>
      <w:r w:rsidR="0099178E">
        <w:rPr>
          <w:rFonts w:ascii="Arial" w:hAnsi="Arial" w:cs="Arial" w:hint="cs"/>
          <w:sz w:val="22"/>
          <w:szCs w:val="22"/>
          <w:rtl/>
        </w:rPr>
        <w:t xml:space="preserve"> </w:t>
      </w:r>
      <w:r w:rsidR="002E02EA">
        <w:rPr>
          <w:rFonts w:ascii="Arial" w:hAnsi="Arial" w:cs="Arial" w:hint="cs"/>
          <w:sz w:val="22"/>
          <w:szCs w:val="22"/>
          <w:rtl/>
        </w:rPr>
        <w:t xml:space="preserve">מתנדבים </w:t>
      </w:r>
      <w:r w:rsidR="0099178E">
        <w:rPr>
          <w:rFonts w:ascii="Arial" w:hAnsi="Arial" w:cs="Arial" w:hint="cs"/>
          <w:sz w:val="22"/>
          <w:szCs w:val="22"/>
          <w:rtl/>
        </w:rPr>
        <w:t xml:space="preserve">השתמשו בתח"צ חרף הגדרת רמת השירות שלה במסלולים הנדרשים להם כגרועה </w:t>
      </w:r>
      <w:r w:rsidR="005F542B">
        <w:rPr>
          <w:rFonts w:ascii="Arial" w:hAnsi="Arial" w:cs="Arial" w:hint="cs"/>
          <w:sz w:val="22"/>
          <w:szCs w:val="22"/>
          <w:rtl/>
        </w:rPr>
        <w:t>מעניינת</w:t>
      </w:r>
      <w:r w:rsidR="002E02EA">
        <w:rPr>
          <w:rFonts w:ascii="Arial" w:hAnsi="Arial" w:cs="Arial" w:hint="cs"/>
          <w:sz w:val="22"/>
          <w:szCs w:val="22"/>
          <w:rtl/>
        </w:rPr>
        <w:t xml:space="preserve">. </w:t>
      </w:r>
    </w:p>
    <w:p w14:paraId="4CF97302" w14:textId="77777777" w:rsidR="00FD1BED" w:rsidRDefault="00FD1BED">
      <w:pPr>
        <w:bidi w:val="0"/>
        <w:rPr>
          <w:rFonts w:ascii="Arial" w:hAnsi="Arial" w:cs="Arial"/>
          <w:b/>
          <w:bCs/>
          <w:rtl/>
        </w:rPr>
      </w:pPr>
      <w:r>
        <w:rPr>
          <w:rFonts w:ascii="Arial" w:hAnsi="Arial" w:cs="Arial"/>
          <w:b/>
          <w:bCs/>
          <w:rtl/>
        </w:rPr>
        <w:br w:type="page"/>
      </w:r>
    </w:p>
    <w:p w14:paraId="18BDFEA7" w14:textId="72B51273" w:rsidR="00104ECC" w:rsidRPr="00104ECC" w:rsidRDefault="00D25D98" w:rsidP="00A15818">
      <w:pPr>
        <w:spacing w:after="120" w:line="360" w:lineRule="auto"/>
        <w:jc w:val="both"/>
        <w:rPr>
          <w:rFonts w:ascii="Arial" w:hAnsi="Arial" w:cs="Arial"/>
          <w:b/>
          <w:bCs/>
          <w:rtl/>
        </w:rPr>
      </w:pPr>
      <w:r>
        <w:rPr>
          <w:rFonts w:ascii="Arial" w:hAnsi="Arial" w:cs="Arial" w:hint="cs"/>
          <w:b/>
          <w:bCs/>
          <w:rtl/>
        </w:rPr>
        <w:t>8</w:t>
      </w:r>
      <w:r w:rsidR="00104ECC" w:rsidRPr="00104ECC">
        <w:rPr>
          <w:rFonts w:ascii="Arial" w:hAnsi="Arial" w:cs="Arial" w:hint="cs"/>
          <w:b/>
          <w:bCs/>
          <w:rtl/>
        </w:rPr>
        <w:t xml:space="preserve">. </w:t>
      </w:r>
      <w:r w:rsidR="005F542B" w:rsidRPr="005F542B">
        <w:rPr>
          <w:rFonts w:ascii="Arial" w:hAnsi="Arial" w:cs="Arial" w:hint="cs"/>
          <w:b/>
          <w:bCs/>
          <w:rtl/>
        </w:rPr>
        <w:t>ניתוח</w:t>
      </w:r>
      <w:r w:rsidR="005F542B">
        <w:rPr>
          <w:rFonts w:ascii="Arial" w:hAnsi="Arial" w:cs="Arial" w:hint="cs"/>
          <w:b/>
          <w:bCs/>
          <w:color w:val="FF0000"/>
          <w:rtl/>
        </w:rPr>
        <w:t xml:space="preserve"> </w:t>
      </w:r>
      <w:r w:rsidR="00A15818">
        <w:rPr>
          <w:rFonts w:ascii="Arial" w:hAnsi="Arial" w:cs="Arial" w:hint="cs"/>
          <w:b/>
          <w:bCs/>
          <w:rtl/>
        </w:rPr>
        <w:t>ממצאי</w:t>
      </w:r>
      <w:r w:rsidR="005F064B">
        <w:rPr>
          <w:rFonts w:ascii="Arial" w:hAnsi="Arial" w:cs="Arial" w:hint="cs"/>
          <w:b/>
          <w:bCs/>
          <w:rtl/>
        </w:rPr>
        <w:t xml:space="preserve"> </w:t>
      </w:r>
      <w:r w:rsidR="00104ECC" w:rsidRPr="00104ECC">
        <w:rPr>
          <w:rFonts w:ascii="Arial" w:hAnsi="Arial" w:cs="Arial" w:hint="cs"/>
          <w:b/>
          <w:bCs/>
          <w:rtl/>
        </w:rPr>
        <w:t>סקר ה</w:t>
      </w:r>
      <w:r w:rsidR="00EE0EE4">
        <w:rPr>
          <w:rFonts w:ascii="Arial" w:hAnsi="Arial" w:cs="Arial" w:hint="cs"/>
          <w:b/>
          <w:bCs/>
          <w:rtl/>
        </w:rPr>
        <w:t xml:space="preserve">סיום </w:t>
      </w:r>
      <w:r w:rsidR="00104ECC" w:rsidRPr="00104ECC">
        <w:rPr>
          <w:rFonts w:ascii="Arial" w:hAnsi="Arial" w:cs="Arial" w:hint="cs"/>
          <w:b/>
          <w:bCs/>
          <w:rtl/>
        </w:rPr>
        <w:t>אינטרנטי</w:t>
      </w:r>
    </w:p>
    <w:p w14:paraId="4BDF07DC" w14:textId="2497A9EC" w:rsidR="00A55A3E" w:rsidRDefault="00104ECC" w:rsidP="00C65935">
      <w:pPr>
        <w:spacing w:after="120" w:line="360" w:lineRule="auto"/>
        <w:jc w:val="both"/>
        <w:rPr>
          <w:rFonts w:ascii="Arial" w:hAnsi="Arial" w:cs="Arial"/>
          <w:sz w:val="22"/>
          <w:szCs w:val="22"/>
          <w:rtl/>
        </w:rPr>
      </w:pPr>
      <w:r>
        <w:rPr>
          <w:rFonts w:ascii="Arial" w:hAnsi="Arial" w:cs="Arial" w:hint="cs"/>
          <w:sz w:val="22"/>
          <w:szCs w:val="22"/>
          <w:rtl/>
        </w:rPr>
        <w:t xml:space="preserve">כאמור, </w:t>
      </w:r>
      <w:r w:rsidR="00EE0EE4">
        <w:rPr>
          <w:rFonts w:ascii="Arial" w:hAnsi="Arial" w:cs="Arial" w:hint="cs"/>
          <w:sz w:val="22"/>
          <w:szCs w:val="22"/>
          <w:rtl/>
        </w:rPr>
        <w:t>31</w:t>
      </w:r>
      <w:r w:rsidR="003A0C0E">
        <w:rPr>
          <w:rFonts w:ascii="Arial" w:hAnsi="Arial" w:cs="Arial" w:hint="cs"/>
          <w:sz w:val="22"/>
          <w:szCs w:val="22"/>
          <w:rtl/>
        </w:rPr>
        <w:t>2</w:t>
      </w:r>
      <w:r>
        <w:rPr>
          <w:rFonts w:ascii="Arial" w:hAnsi="Arial" w:cs="Arial" w:hint="cs"/>
          <w:sz w:val="22"/>
          <w:szCs w:val="22"/>
          <w:rtl/>
        </w:rPr>
        <w:t xml:space="preserve"> מתנדבים מתוך ה </w:t>
      </w:r>
      <w:r w:rsidR="00EE0EE4">
        <w:rPr>
          <w:rFonts w:ascii="Arial" w:hAnsi="Arial" w:cs="Arial" w:hint="cs"/>
          <w:sz w:val="22"/>
          <w:szCs w:val="22"/>
          <w:rtl/>
        </w:rPr>
        <w:t>431</w:t>
      </w:r>
      <w:r>
        <w:rPr>
          <w:rFonts w:ascii="Arial" w:hAnsi="Arial" w:cs="Arial" w:hint="cs"/>
          <w:sz w:val="22"/>
          <w:szCs w:val="22"/>
          <w:rtl/>
        </w:rPr>
        <w:t xml:space="preserve"> שתוארו </w:t>
      </w:r>
      <w:r w:rsidR="00FF27AC">
        <w:rPr>
          <w:rFonts w:ascii="Arial" w:hAnsi="Arial" w:cs="Arial" w:hint="cs"/>
          <w:sz w:val="22"/>
          <w:szCs w:val="22"/>
          <w:rtl/>
        </w:rPr>
        <w:t>לעיל ענו על סקר הסיום האינטרנטי כששיעור ההפחתה הממוצע בקרב מתנדבים אלו עומד על 1</w:t>
      </w:r>
      <w:r w:rsidR="00EE0EE4">
        <w:rPr>
          <w:rFonts w:ascii="Arial" w:hAnsi="Arial" w:cs="Arial" w:hint="cs"/>
          <w:sz w:val="22"/>
          <w:szCs w:val="22"/>
          <w:rtl/>
        </w:rPr>
        <w:t>5</w:t>
      </w:r>
      <w:r w:rsidR="00FF27AC">
        <w:rPr>
          <w:rFonts w:ascii="Arial" w:hAnsi="Arial" w:cs="Arial" w:hint="cs"/>
          <w:sz w:val="22"/>
          <w:szCs w:val="22"/>
          <w:rtl/>
        </w:rPr>
        <w:t>.</w:t>
      </w:r>
      <w:r w:rsidR="003A0C0E">
        <w:rPr>
          <w:rFonts w:ascii="Arial" w:hAnsi="Arial" w:cs="Arial" w:hint="cs"/>
          <w:sz w:val="22"/>
          <w:szCs w:val="22"/>
          <w:rtl/>
        </w:rPr>
        <w:t>8</w:t>
      </w:r>
      <w:r w:rsidR="00FF27AC">
        <w:rPr>
          <w:rFonts w:ascii="Arial" w:hAnsi="Arial" w:cs="Arial" w:hint="cs"/>
          <w:sz w:val="22"/>
          <w:szCs w:val="22"/>
          <w:rtl/>
        </w:rPr>
        <w:t>% (לעומת 1</w:t>
      </w:r>
      <w:r w:rsidR="00EE0EE4">
        <w:rPr>
          <w:rFonts w:ascii="Arial" w:hAnsi="Arial" w:cs="Arial" w:hint="cs"/>
          <w:sz w:val="22"/>
          <w:szCs w:val="22"/>
          <w:rtl/>
        </w:rPr>
        <w:t>5.2</w:t>
      </w:r>
      <w:r w:rsidR="00FF27AC">
        <w:rPr>
          <w:rFonts w:ascii="Arial" w:hAnsi="Arial" w:cs="Arial" w:hint="cs"/>
          <w:sz w:val="22"/>
          <w:szCs w:val="22"/>
          <w:rtl/>
        </w:rPr>
        <w:t xml:space="preserve">% בקרב </w:t>
      </w:r>
      <w:r w:rsidR="00EE0EE4">
        <w:rPr>
          <w:rFonts w:ascii="Arial" w:hAnsi="Arial" w:cs="Arial" w:hint="cs"/>
          <w:sz w:val="22"/>
          <w:szCs w:val="22"/>
          <w:rtl/>
        </w:rPr>
        <w:t>431</w:t>
      </w:r>
      <w:r w:rsidR="00FF27AC">
        <w:rPr>
          <w:rFonts w:ascii="Arial" w:hAnsi="Arial" w:cs="Arial" w:hint="cs"/>
          <w:sz w:val="22"/>
          <w:szCs w:val="22"/>
          <w:rtl/>
        </w:rPr>
        <w:t xml:space="preserve"> שהוצ</w:t>
      </w:r>
      <w:r w:rsidR="00EC4AE3">
        <w:rPr>
          <w:rFonts w:ascii="Arial" w:hAnsi="Arial" w:cs="Arial" w:hint="cs"/>
          <w:sz w:val="22"/>
          <w:szCs w:val="22"/>
          <w:rtl/>
        </w:rPr>
        <w:t>ג</w:t>
      </w:r>
      <w:r w:rsidR="00FF27AC">
        <w:rPr>
          <w:rFonts w:ascii="Arial" w:hAnsi="Arial" w:cs="Arial" w:hint="cs"/>
          <w:sz w:val="22"/>
          <w:szCs w:val="22"/>
          <w:rtl/>
        </w:rPr>
        <w:t>ו לעיל)</w:t>
      </w:r>
      <w:r w:rsidR="00EC4AE3">
        <w:rPr>
          <w:rFonts w:ascii="Arial" w:hAnsi="Arial" w:cs="Arial" w:hint="cs"/>
          <w:sz w:val="22"/>
          <w:szCs w:val="22"/>
          <w:rtl/>
        </w:rPr>
        <w:t xml:space="preserve">. הלוחות הבאים </w:t>
      </w:r>
      <w:r w:rsidR="00C65935">
        <w:rPr>
          <w:rFonts w:ascii="Arial" w:hAnsi="Arial" w:cs="Arial" w:hint="cs"/>
          <w:sz w:val="22"/>
          <w:szCs w:val="22"/>
          <w:rtl/>
        </w:rPr>
        <w:t>מציגים</w:t>
      </w:r>
      <w:r w:rsidR="00EC4AE3">
        <w:rPr>
          <w:rFonts w:ascii="Arial" w:hAnsi="Arial" w:cs="Arial" w:hint="cs"/>
          <w:sz w:val="22"/>
          <w:szCs w:val="22"/>
          <w:rtl/>
        </w:rPr>
        <w:t xml:space="preserve"> את התפלגות </w:t>
      </w:r>
      <w:r w:rsidR="00481835">
        <w:rPr>
          <w:rFonts w:ascii="Arial" w:hAnsi="Arial" w:cs="Arial" w:hint="cs"/>
          <w:sz w:val="22"/>
          <w:szCs w:val="22"/>
          <w:rtl/>
        </w:rPr>
        <w:t>המתנדבים ,</w:t>
      </w:r>
      <w:r w:rsidR="009A52CF">
        <w:rPr>
          <w:rFonts w:ascii="Arial" w:hAnsi="Arial" w:cs="Arial" w:hint="cs"/>
          <w:sz w:val="22"/>
          <w:szCs w:val="22"/>
          <w:rtl/>
        </w:rPr>
        <w:t>שיעורי הפחתת העלויות לפי השאלות השונות בסקר</w:t>
      </w:r>
      <w:r w:rsidR="00460E82">
        <w:rPr>
          <w:rFonts w:ascii="Arial" w:hAnsi="Arial" w:cs="Arial" w:hint="cs"/>
          <w:sz w:val="22"/>
          <w:szCs w:val="22"/>
          <w:rtl/>
        </w:rPr>
        <w:t xml:space="preserve"> האינטרנטי</w:t>
      </w:r>
      <w:r w:rsidR="00481835">
        <w:rPr>
          <w:rFonts w:ascii="Arial" w:hAnsi="Arial" w:cs="Arial" w:hint="cs"/>
          <w:sz w:val="22"/>
          <w:szCs w:val="22"/>
          <w:rtl/>
        </w:rPr>
        <w:t xml:space="preserve"> בהצלבה עם</w:t>
      </w:r>
      <w:r w:rsidR="00460E82">
        <w:rPr>
          <w:rFonts w:ascii="Arial" w:hAnsi="Arial" w:cs="Arial" w:hint="cs"/>
          <w:sz w:val="22"/>
          <w:szCs w:val="22"/>
          <w:rtl/>
        </w:rPr>
        <w:t xml:space="preserve"> ממצאי שאלוני הסיום</w:t>
      </w:r>
      <w:r w:rsidR="00481835">
        <w:rPr>
          <w:rFonts w:ascii="Arial" w:hAnsi="Arial" w:cs="Arial" w:hint="cs"/>
          <w:sz w:val="22"/>
          <w:szCs w:val="22"/>
          <w:rtl/>
        </w:rPr>
        <w:t xml:space="preserve"> </w:t>
      </w:r>
      <w:r w:rsidR="00460E82">
        <w:rPr>
          <w:rFonts w:ascii="Arial" w:hAnsi="Arial" w:cs="Arial" w:hint="cs"/>
          <w:sz w:val="22"/>
          <w:szCs w:val="22"/>
          <w:rtl/>
        </w:rPr>
        <w:t>ו</w:t>
      </w:r>
      <w:r w:rsidR="00481835">
        <w:rPr>
          <w:rFonts w:ascii="Arial" w:hAnsi="Arial" w:cs="Arial" w:hint="cs"/>
          <w:sz w:val="22"/>
          <w:szCs w:val="22"/>
          <w:rtl/>
        </w:rPr>
        <w:t>סיווג המתנדבים לפי סוג השינוי שביצעו כתוצאה מהשוואת העלויות בין התקופות</w:t>
      </w:r>
      <w:r w:rsidR="009A52CF">
        <w:rPr>
          <w:rFonts w:ascii="Arial" w:hAnsi="Arial" w:cs="Arial" w:hint="cs"/>
          <w:sz w:val="22"/>
          <w:szCs w:val="22"/>
          <w:rtl/>
        </w:rPr>
        <w:t>.</w:t>
      </w:r>
    </w:p>
    <w:p w14:paraId="463D6FCB" w14:textId="77777777" w:rsidR="00543C3E" w:rsidRDefault="00543C3E" w:rsidP="00C65935">
      <w:pPr>
        <w:spacing w:after="120" w:line="360" w:lineRule="auto"/>
        <w:jc w:val="both"/>
        <w:rPr>
          <w:rFonts w:ascii="Arial" w:hAnsi="Arial" w:cs="Arial"/>
          <w:sz w:val="22"/>
          <w:szCs w:val="22"/>
          <w:rtl/>
        </w:rPr>
      </w:pPr>
      <w:r>
        <w:rPr>
          <w:rFonts w:ascii="Arial" w:hAnsi="Arial" w:cs="Arial" w:hint="cs"/>
          <w:sz w:val="22"/>
          <w:szCs w:val="22"/>
          <w:rtl/>
        </w:rPr>
        <w:t>רוב ממצאי הסקר האינטרנטי תואמים את ממצאי השוואת העלויות ושאלוני הסיום אך קיימות מספר סתירות בין הממצאים שנובעות ממספר סיבות:</w:t>
      </w:r>
    </w:p>
    <w:p w14:paraId="3DF695AA" w14:textId="77777777" w:rsidR="00543C3E" w:rsidRDefault="00543C3E" w:rsidP="00543C3E">
      <w:pPr>
        <w:pStyle w:val="ListParagraph"/>
        <w:numPr>
          <w:ilvl w:val="0"/>
          <w:numId w:val="6"/>
        </w:numPr>
        <w:spacing w:after="120" w:line="360" w:lineRule="auto"/>
        <w:jc w:val="both"/>
        <w:rPr>
          <w:rFonts w:ascii="Arial" w:hAnsi="Arial" w:cs="Arial"/>
          <w:sz w:val="22"/>
          <w:szCs w:val="22"/>
        </w:rPr>
      </w:pPr>
      <w:r>
        <w:rPr>
          <w:rFonts w:ascii="Arial" w:hAnsi="Arial" w:cs="Arial" w:hint="cs"/>
          <w:sz w:val="22"/>
          <w:szCs w:val="22"/>
          <w:rtl/>
        </w:rPr>
        <w:t xml:space="preserve">ההערכות הסובייקטיביות של משיבי השאלון אינן מתיישבות </w:t>
      </w:r>
      <w:r w:rsidR="00D3375A">
        <w:rPr>
          <w:rFonts w:ascii="Arial" w:hAnsi="Arial" w:cs="Arial" w:hint="cs"/>
          <w:sz w:val="22"/>
          <w:szCs w:val="22"/>
          <w:rtl/>
        </w:rPr>
        <w:t xml:space="preserve">בחלקן </w:t>
      </w:r>
      <w:r>
        <w:rPr>
          <w:rFonts w:ascii="Arial" w:hAnsi="Arial" w:cs="Arial" w:hint="cs"/>
          <w:sz w:val="22"/>
          <w:szCs w:val="22"/>
          <w:rtl/>
        </w:rPr>
        <w:t>עם פעולותיהם בפועל, בייחוד בהערכתם על הסטות זמני נסיעותיהם.</w:t>
      </w:r>
    </w:p>
    <w:p w14:paraId="37D86935" w14:textId="18EE3221" w:rsidR="00543C3E" w:rsidRDefault="00743BFA" w:rsidP="00743BFA">
      <w:pPr>
        <w:pStyle w:val="ListParagraph"/>
        <w:numPr>
          <w:ilvl w:val="0"/>
          <w:numId w:val="6"/>
        </w:numPr>
        <w:spacing w:after="120" w:line="360" w:lineRule="auto"/>
        <w:jc w:val="both"/>
        <w:rPr>
          <w:rFonts w:ascii="Arial" w:hAnsi="Arial" w:cs="Arial"/>
          <w:sz w:val="22"/>
          <w:szCs w:val="22"/>
        </w:rPr>
      </w:pPr>
      <w:r>
        <w:rPr>
          <w:rFonts w:ascii="Arial" w:hAnsi="Arial" w:cs="Arial" w:hint="cs"/>
          <w:sz w:val="22"/>
          <w:szCs w:val="22"/>
          <w:rtl/>
        </w:rPr>
        <w:t>3</w:t>
      </w:r>
      <w:r w:rsidR="00573247">
        <w:rPr>
          <w:rFonts w:ascii="Arial" w:hAnsi="Arial" w:cs="Arial" w:hint="cs"/>
          <w:sz w:val="22"/>
          <w:szCs w:val="22"/>
          <w:rtl/>
        </w:rPr>
        <w:t>5</w:t>
      </w:r>
      <w:r>
        <w:rPr>
          <w:rFonts w:ascii="Arial" w:hAnsi="Arial" w:cs="Arial" w:hint="cs"/>
          <w:sz w:val="22"/>
          <w:szCs w:val="22"/>
          <w:rtl/>
        </w:rPr>
        <w:t xml:space="preserve"> מתנדבים מתוך </w:t>
      </w:r>
      <w:r w:rsidR="00EE0EE4">
        <w:rPr>
          <w:rFonts w:ascii="Arial" w:hAnsi="Arial" w:cs="Arial" w:hint="cs"/>
          <w:sz w:val="22"/>
          <w:szCs w:val="22"/>
          <w:rtl/>
        </w:rPr>
        <w:t>31</w:t>
      </w:r>
      <w:r w:rsidR="003A0C0E">
        <w:rPr>
          <w:rFonts w:ascii="Arial" w:hAnsi="Arial" w:cs="Arial" w:hint="cs"/>
          <w:sz w:val="22"/>
          <w:szCs w:val="22"/>
          <w:rtl/>
        </w:rPr>
        <w:t>2</w:t>
      </w:r>
      <w:r>
        <w:rPr>
          <w:rFonts w:ascii="Arial" w:hAnsi="Arial" w:cs="Arial" w:hint="cs"/>
          <w:sz w:val="22"/>
          <w:szCs w:val="22"/>
          <w:rtl/>
        </w:rPr>
        <w:t xml:space="preserve"> שענו על הסקר האינטרנטי שינוי את מקום מגורם או עבודתם לקראת סוף הניסוי. כנראה שחלקם אם לא רובם, ענו על הסקר האינטרנטי בהתייחס למקום עבודתם ומסלול נסיעתם החדש שיתכן ומאפיינו שונה מזה שהיה לפני השינוי- עליו נעשו ניתוח הנסיעות והשוואת העלויות השבועיות.</w:t>
      </w:r>
    </w:p>
    <w:p w14:paraId="0448F6EA" w14:textId="059B9B60" w:rsidR="00D85E3D" w:rsidRDefault="00D85E3D" w:rsidP="00631987">
      <w:pPr>
        <w:pStyle w:val="ListParagraph"/>
        <w:spacing w:after="120" w:line="360" w:lineRule="auto"/>
        <w:jc w:val="both"/>
        <w:rPr>
          <w:rFonts w:ascii="Arial" w:hAnsi="Arial" w:cs="Arial"/>
          <w:sz w:val="22"/>
          <w:szCs w:val="22"/>
        </w:rPr>
      </w:pPr>
      <w:r>
        <w:rPr>
          <w:rFonts w:ascii="Arial" w:hAnsi="Arial" w:cs="Arial" w:hint="cs"/>
          <w:sz w:val="22"/>
          <w:szCs w:val="22"/>
          <w:rtl/>
        </w:rPr>
        <w:t xml:space="preserve">חלק מהמתנדבים ענו על הסקר האינטרנטי </w:t>
      </w:r>
      <w:r w:rsidR="00CD7199">
        <w:rPr>
          <w:rFonts w:ascii="Arial" w:hAnsi="Arial" w:cs="Arial" w:hint="cs"/>
          <w:sz w:val="22"/>
          <w:szCs w:val="22"/>
          <w:rtl/>
        </w:rPr>
        <w:t>מס' שבועות או חודשים לאחר שסיימו את הניסוי, ייתכן כי בפער הזמן הזה שינו את מסלול נסיעתם או עבודתם ותשובותיהם לשאלון האינטרנטי מתייחסות למסלול נסיעתם החדש.</w:t>
      </w:r>
    </w:p>
    <w:p w14:paraId="7E352E9E" w14:textId="77777777" w:rsidR="00743BFA" w:rsidRDefault="00CD7199" w:rsidP="00CD7199">
      <w:pPr>
        <w:pStyle w:val="ListParagraph"/>
        <w:numPr>
          <w:ilvl w:val="0"/>
          <w:numId w:val="6"/>
        </w:numPr>
        <w:spacing w:after="120" w:line="360" w:lineRule="auto"/>
        <w:jc w:val="both"/>
        <w:rPr>
          <w:rFonts w:ascii="Arial" w:hAnsi="Arial" w:cs="Arial"/>
          <w:sz w:val="22"/>
          <w:szCs w:val="22"/>
        </w:rPr>
      </w:pPr>
      <w:r>
        <w:rPr>
          <w:rFonts w:ascii="Arial" w:hAnsi="Arial" w:cs="Arial" w:hint="cs"/>
          <w:sz w:val="22"/>
          <w:szCs w:val="22"/>
          <w:rtl/>
        </w:rPr>
        <w:t>זוהו רמזים לכך ש</w:t>
      </w:r>
      <w:r w:rsidR="00D3375A">
        <w:rPr>
          <w:rFonts w:ascii="Arial" w:hAnsi="Arial" w:cs="Arial" w:hint="cs"/>
          <w:sz w:val="22"/>
          <w:szCs w:val="22"/>
          <w:rtl/>
        </w:rPr>
        <w:t xml:space="preserve">במספר מקרים </w:t>
      </w:r>
      <w:r>
        <w:rPr>
          <w:rFonts w:ascii="Arial" w:hAnsi="Arial" w:cs="Arial" w:hint="cs"/>
          <w:sz w:val="22"/>
          <w:szCs w:val="22"/>
          <w:rtl/>
        </w:rPr>
        <w:t>בן/בת זוגו של מתנדב הניסוי ענה על הסקר האינטרנטי במקום המתנדב עצמו, בכך נוצרה אי הלימה בין ממצאי ניתוח נסיעותיו של המתנדב לבין "תשובותיו" לכאורה על שאלות הסקר.</w:t>
      </w:r>
    </w:p>
    <w:p w14:paraId="594A6BC4" w14:textId="122DAA90" w:rsidR="00D020F9" w:rsidRPr="00D020F9" w:rsidRDefault="00D3375A" w:rsidP="00D020F9">
      <w:pPr>
        <w:spacing w:after="120" w:line="360" w:lineRule="auto"/>
        <w:jc w:val="both"/>
        <w:rPr>
          <w:rFonts w:ascii="Arial" w:hAnsi="Arial" w:cs="Arial"/>
          <w:sz w:val="22"/>
          <w:szCs w:val="22"/>
          <w:rtl/>
        </w:rPr>
      </w:pPr>
      <w:r w:rsidRPr="00076AEF">
        <w:rPr>
          <w:rFonts w:ascii="Arial" w:hAnsi="Arial" w:cs="Arial" w:hint="cs"/>
          <w:sz w:val="22"/>
          <w:szCs w:val="22"/>
          <w:rtl/>
        </w:rPr>
        <w:t>עם זאת, כ</w:t>
      </w:r>
      <w:r w:rsidR="00550BD4" w:rsidRPr="00076AEF">
        <w:rPr>
          <w:rFonts w:ascii="Arial" w:hAnsi="Arial" w:cs="Arial" w:hint="cs"/>
          <w:sz w:val="22"/>
          <w:szCs w:val="22"/>
          <w:rtl/>
        </w:rPr>
        <w:t>כל</w:t>
      </w:r>
      <w:r w:rsidR="00D020F9" w:rsidRPr="00076AEF">
        <w:rPr>
          <w:rFonts w:ascii="Arial" w:hAnsi="Arial" w:cs="Arial" w:hint="cs"/>
          <w:sz w:val="22"/>
          <w:szCs w:val="22"/>
          <w:rtl/>
        </w:rPr>
        <w:t xml:space="preserve">ל, ממצאי סקר הסיום אותו מילאו כל המתנדבים וממצאי הסקר האינטרנטי אותו </w:t>
      </w:r>
      <w:r w:rsidR="00E169EA" w:rsidRPr="00076AEF">
        <w:rPr>
          <w:rFonts w:ascii="Arial" w:hAnsi="Arial" w:cs="Arial" w:hint="cs"/>
          <w:sz w:val="22"/>
          <w:szCs w:val="22"/>
          <w:rtl/>
        </w:rPr>
        <w:t>מילאו</w:t>
      </w:r>
      <w:r w:rsidR="00D020F9" w:rsidRPr="00076AEF">
        <w:rPr>
          <w:rFonts w:ascii="Arial" w:hAnsi="Arial" w:cs="Arial" w:hint="cs"/>
          <w:sz w:val="22"/>
          <w:szCs w:val="22"/>
          <w:rtl/>
        </w:rPr>
        <w:t xml:space="preserve"> </w:t>
      </w:r>
      <w:r w:rsidR="00E169EA" w:rsidRPr="00076AEF">
        <w:rPr>
          <w:rFonts w:ascii="Arial" w:hAnsi="Arial" w:cs="Arial" w:hint="cs"/>
          <w:sz w:val="22"/>
          <w:szCs w:val="22"/>
          <w:rtl/>
        </w:rPr>
        <w:t>31</w:t>
      </w:r>
      <w:r w:rsidR="003A0C0E" w:rsidRPr="00076AEF">
        <w:rPr>
          <w:rFonts w:ascii="Arial" w:hAnsi="Arial" w:cs="Arial" w:hint="cs"/>
          <w:sz w:val="22"/>
          <w:szCs w:val="22"/>
          <w:rtl/>
        </w:rPr>
        <w:t>2</w:t>
      </w:r>
      <w:r w:rsidR="00D020F9" w:rsidRPr="00076AEF">
        <w:rPr>
          <w:rFonts w:ascii="Arial" w:hAnsi="Arial" w:cs="Arial" w:hint="cs"/>
          <w:sz w:val="22"/>
          <w:szCs w:val="22"/>
          <w:rtl/>
        </w:rPr>
        <w:t xml:space="preserve"> מתנדבים דומים ומוצגים בלוחות הבאים. סתירות והסתייגויות עיקריות מוצגות בהתאם.</w:t>
      </w:r>
    </w:p>
    <w:p w14:paraId="17152E86" w14:textId="77777777" w:rsidR="00104ECC" w:rsidRPr="000544D0" w:rsidRDefault="0010154B" w:rsidP="00E77DEC">
      <w:pPr>
        <w:pStyle w:val="ListParagraph"/>
        <w:numPr>
          <w:ilvl w:val="0"/>
          <w:numId w:val="3"/>
        </w:numPr>
        <w:spacing w:before="120" w:after="120" w:line="360" w:lineRule="auto"/>
        <w:ind w:left="367" w:hanging="357"/>
        <w:jc w:val="both"/>
        <w:rPr>
          <w:rFonts w:ascii="Arial" w:hAnsi="Arial" w:cs="Arial"/>
          <w:b/>
          <w:bCs/>
          <w:color w:val="0070C0"/>
          <w:u w:val="single"/>
        </w:rPr>
      </w:pPr>
      <w:r w:rsidRPr="000544D0">
        <w:rPr>
          <w:rFonts w:ascii="Arial" w:hAnsi="Arial" w:cs="Arial" w:hint="cs"/>
          <w:b/>
          <w:bCs/>
          <w:color w:val="0070C0"/>
          <w:u w:val="single"/>
          <w:rtl/>
        </w:rPr>
        <w:t>שימוש בתחבורה ציבורית</w:t>
      </w:r>
    </w:p>
    <w:p w14:paraId="22A688DF" w14:textId="77777777" w:rsidR="0010154B" w:rsidRPr="00E92699" w:rsidRDefault="00550BD4" w:rsidP="00E92699">
      <w:pPr>
        <w:pStyle w:val="ListParagraph"/>
        <w:spacing w:after="120" w:line="360" w:lineRule="auto"/>
        <w:ind w:left="84"/>
        <w:jc w:val="both"/>
        <w:rPr>
          <w:rFonts w:ascii="Arial" w:hAnsi="Arial" w:cs="Arial"/>
          <w:b/>
          <w:bCs/>
          <w:i/>
          <w:iCs/>
          <w:sz w:val="22"/>
          <w:szCs w:val="22"/>
        </w:rPr>
      </w:pPr>
      <w:r>
        <w:rPr>
          <w:rFonts w:ascii="Arial" w:hAnsi="Arial" w:cs="Arial" w:hint="cs"/>
          <w:b/>
          <w:bCs/>
          <w:i/>
          <w:iCs/>
          <w:sz w:val="22"/>
          <w:szCs w:val="22"/>
          <w:rtl/>
        </w:rPr>
        <w:t xml:space="preserve">לוח 12 - </w:t>
      </w:r>
      <w:r w:rsidR="0010154B" w:rsidRPr="00E92699">
        <w:rPr>
          <w:rFonts w:ascii="Arial" w:hAnsi="Arial" w:cs="Arial" w:hint="cs"/>
          <w:b/>
          <w:bCs/>
          <w:i/>
          <w:iCs/>
          <w:sz w:val="22"/>
          <w:szCs w:val="22"/>
          <w:rtl/>
        </w:rPr>
        <w:t xml:space="preserve">האם במהלך הניסוי עשית שימוש בתחבורה ציבורית במקום </w:t>
      </w:r>
      <w:r w:rsidR="00353559" w:rsidRPr="003614A5">
        <w:rPr>
          <w:rFonts w:ascii="Arial" w:hAnsi="Arial" w:cs="Arial" w:hint="cs"/>
          <w:b/>
          <w:bCs/>
          <w:i/>
          <w:iCs/>
          <w:sz w:val="22"/>
          <w:szCs w:val="22"/>
          <w:rtl/>
        </w:rPr>
        <w:t>ב</w:t>
      </w:r>
      <w:r w:rsidR="0010154B" w:rsidRPr="00E92699">
        <w:rPr>
          <w:rFonts w:ascii="Arial" w:hAnsi="Arial" w:cs="Arial" w:hint="cs"/>
          <w:b/>
          <w:bCs/>
          <w:i/>
          <w:iCs/>
          <w:sz w:val="22"/>
          <w:szCs w:val="22"/>
          <w:rtl/>
        </w:rPr>
        <w:t xml:space="preserve">רכבך הפרטי ממקום מגורייך למקום עבודתך? </w:t>
      </w:r>
    </w:p>
    <w:tbl>
      <w:tblPr>
        <w:tblStyle w:val="TableGrid"/>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52"/>
        <w:gridCol w:w="1418"/>
        <w:gridCol w:w="1559"/>
        <w:gridCol w:w="1417"/>
        <w:gridCol w:w="1668"/>
      </w:tblGrid>
      <w:tr w:rsidR="007D072B" w:rsidRPr="00076AEF" w14:paraId="33DBB332" w14:textId="77777777" w:rsidTr="00BE1ED2">
        <w:trPr>
          <w:trHeight w:val="340"/>
        </w:trPr>
        <w:tc>
          <w:tcPr>
            <w:tcW w:w="3452" w:type="dxa"/>
            <w:tcBorders>
              <w:top w:val="single" w:sz="12" w:space="0" w:color="auto"/>
              <w:bottom w:val="single" w:sz="12" w:space="0" w:color="auto"/>
              <w:right w:val="single" w:sz="12" w:space="0" w:color="auto"/>
            </w:tcBorders>
            <w:vAlign w:val="center"/>
          </w:tcPr>
          <w:p w14:paraId="69DDA3B5" w14:textId="77777777" w:rsidR="007D072B" w:rsidRPr="00076AEF" w:rsidRDefault="007D072B" w:rsidP="00481835">
            <w:pPr>
              <w:bidi w:val="0"/>
              <w:jc w:val="right"/>
              <w:rPr>
                <w:rFonts w:ascii="Arial" w:hAnsi="Arial" w:cs="Arial"/>
                <w:b/>
                <w:bCs/>
                <w:sz w:val="22"/>
                <w:szCs w:val="22"/>
                <w:rtl/>
              </w:rPr>
            </w:pPr>
          </w:p>
        </w:tc>
        <w:tc>
          <w:tcPr>
            <w:tcW w:w="2977" w:type="dxa"/>
            <w:gridSpan w:val="2"/>
            <w:tcBorders>
              <w:top w:val="single" w:sz="12" w:space="0" w:color="auto"/>
              <w:left w:val="single" w:sz="12" w:space="0" w:color="auto"/>
              <w:bottom w:val="single" w:sz="12" w:space="0" w:color="auto"/>
              <w:right w:val="thinThickSmallGap" w:sz="18" w:space="0" w:color="auto"/>
            </w:tcBorders>
            <w:vAlign w:val="center"/>
          </w:tcPr>
          <w:p w14:paraId="76DE48A4" w14:textId="77777777" w:rsidR="007D072B" w:rsidRPr="00076AEF" w:rsidRDefault="007D072B" w:rsidP="00481835">
            <w:pPr>
              <w:bidi w:val="0"/>
              <w:jc w:val="center"/>
              <w:rPr>
                <w:rFonts w:ascii="Arial" w:hAnsi="Arial" w:cs="Arial"/>
                <w:b/>
                <w:bCs/>
                <w:sz w:val="22"/>
                <w:szCs w:val="22"/>
                <w:rtl/>
              </w:rPr>
            </w:pPr>
            <w:r w:rsidRPr="00076AEF">
              <w:rPr>
                <w:rFonts w:ascii="Arial" w:hAnsi="Arial" w:cs="Arial" w:hint="cs"/>
                <w:b/>
                <w:bCs/>
                <w:sz w:val="22"/>
                <w:szCs w:val="22"/>
                <w:rtl/>
              </w:rPr>
              <w:t>כלל משיבי הסקר</w:t>
            </w:r>
          </w:p>
        </w:tc>
        <w:tc>
          <w:tcPr>
            <w:tcW w:w="3085" w:type="dxa"/>
            <w:gridSpan w:val="2"/>
            <w:tcBorders>
              <w:top w:val="single" w:sz="12" w:space="0" w:color="auto"/>
              <w:left w:val="thinThickSmallGap" w:sz="18" w:space="0" w:color="auto"/>
              <w:bottom w:val="single" w:sz="12" w:space="0" w:color="auto"/>
              <w:right w:val="single" w:sz="12" w:space="0" w:color="auto"/>
            </w:tcBorders>
            <w:shd w:val="clear" w:color="auto" w:fill="F2DBDB" w:themeFill="accent2" w:themeFillTint="33"/>
          </w:tcPr>
          <w:p w14:paraId="4895BF60" w14:textId="77777777" w:rsidR="007D072B" w:rsidRPr="00076AEF" w:rsidRDefault="007D072B" w:rsidP="00A20623">
            <w:pPr>
              <w:bidi w:val="0"/>
              <w:jc w:val="center"/>
              <w:rPr>
                <w:rFonts w:ascii="Arial" w:hAnsi="Arial" w:cs="Arial"/>
                <w:b/>
                <w:bCs/>
                <w:sz w:val="22"/>
                <w:szCs w:val="22"/>
                <w:rtl/>
              </w:rPr>
            </w:pPr>
            <w:r w:rsidRPr="00076AEF">
              <w:rPr>
                <w:rFonts w:ascii="Arial" w:hAnsi="Arial" w:cs="Arial" w:hint="cs"/>
                <w:b/>
                <w:bCs/>
                <w:color w:val="632423" w:themeColor="accent2" w:themeShade="80"/>
                <w:sz w:val="22"/>
                <w:szCs w:val="22"/>
                <w:rtl/>
              </w:rPr>
              <w:t xml:space="preserve">מתנדבים שהפחיתו עלויות </w:t>
            </w:r>
            <w:r w:rsidR="00A20623" w:rsidRPr="00076AEF">
              <w:rPr>
                <w:rFonts w:ascii="Arial" w:hAnsi="Arial" w:cs="Arial" w:hint="cs"/>
                <w:b/>
                <w:bCs/>
                <w:color w:val="632423" w:themeColor="accent2" w:themeShade="80"/>
                <w:sz w:val="22"/>
                <w:szCs w:val="22"/>
                <w:rtl/>
              </w:rPr>
              <w:t xml:space="preserve">ב 10% לפחות </w:t>
            </w:r>
            <w:r w:rsidRPr="00076AEF">
              <w:rPr>
                <w:rFonts w:ascii="Arial" w:hAnsi="Arial" w:cs="Arial" w:hint="cs"/>
                <w:b/>
                <w:bCs/>
                <w:color w:val="632423" w:themeColor="accent2" w:themeShade="80"/>
                <w:sz w:val="22"/>
                <w:szCs w:val="22"/>
                <w:rtl/>
              </w:rPr>
              <w:t>בזכות מעבר לתח"צ</w:t>
            </w:r>
          </w:p>
        </w:tc>
      </w:tr>
      <w:tr w:rsidR="00BA4768" w:rsidRPr="00076AEF" w14:paraId="7D335925" w14:textId="77777777" w:rsidTr="00A20623">
        <w:trPr>
          <w:trHeight w:val="397"/>
        </w:trPr>
        <w:tc>
          <w:tcPr>
            <w:tcW w:w="3452" w:type="dxa"/>
            <w:tcBorders>
              <w:top w:val="single" w:sz="12" w:space="0" w:color="auto"/>
              <w:bottom w:val="single" w:sz="12" w:space="0" w:color="auto"/>
              <w:right w:val="single" w:sz="12" w:space="0" w:color="auto"/>
            </w:tcBorders>
            <w:vAlign w:val="center"/>
          </w:tcPr>
          <w:p w14:paraId="0E765F88" w14:textId="77777777" w:rsidR="007D072B" w:rsidRPr="00076AEF" w:rsidRDefault="007D072B" w:rsidP="00481835">
            <w:pPr>
              <w:bidi w:val="0"/>
              <w:jc w:val="right"/>
              <w:rPr>
                <w:rFonts w:ascii="Arial" w:hAnsi="Arial" w:cs="Arial"/>
                <w:b/>
                <w:bCs/>
                <w:sz w:val="22"/>
                <w:szCs w:val="22"/>
                <w:rtl/>
              </w:rPr>
            </w:pPr>
          </w:p>
        </w:tc>
        <w:tc>
          <w:tcPr>
            <w:tcW w:w="1418" w:type="dxa"/>
            <w:tcBorders>
              <w:top w:val="single" w:sz="12" w:space="0" w:color="auto"/>
              <w:left w:val="single" w:sz="12" w:space="0" w:color="auto"/>
              <w:bottom w:val="single" w:sz="12" w:space="0" w:color="auto"/>
            </w:tcBorders>
            <w:vAlign w:val="center"/>
          </w:tcPr>
          <w:p w14:paraId="6E3B9A21" w14:textId="77777777" w:rsidR="007D072B" w:rsidRPr="00076AEF" w:rsidRDefault="007D072B" w:rsidP="00BA4768">
            <w:pPr>
              <w:bidi w:val="0"/>
              <w:jc w:val="center"/>
              <w:rPr>
                <w:rFonts w:ascii="Arial" w:hAnsi="Arial" w:cs="Arial"/>
                <w:b/>
                <w:bCs/>
                <w:sz w:val="22"/>
                <w:szCs w:val="22"/>
                <w:rtl/>
              </w:rPr>
            </w:pPr>
            <w:r w:rsidRPr="00076AEF">
              <w:rPr>
                <w:rFonts w:ascii="Arial" w:hAnsi="Arial" w:cs="Arial" w:hint="cs"/>
                <w:b/>
                <w:bCs/>
                <w:sz w:val="22"/>
                <w:szCs w:val="22"/>
                <w:rtl/>
              </w:rPr>
              <w:t>מס' מתנדבים</w:t>
            </w:r>
          </w:p>
        </w:tc>
        <w:tc>
          <w:tcPr>
            <w:tcW w:w="1559" w:type="dxa"/>
            <w:tcBorders>
              <w:top w:val="single" w:sz="12" w:space="0" w:color="auto"/>
              <w:bottom w:val="single" w:sz="12" w:space="0" w:color="auto"/>
              <w:right w:val="thinThickSmallGap" w:sz="18" w:space="0" w:color="auto"/>
            </w:tcBorders>
            <w:vAlign w:val="center"/>
          </w:tcPr>
          <w:p w14:paraId="7F94C6E4" w14:textId="77777777" w:rsidR="007D072B" w:rsidRPr="00076AEF" w:rsidRDefault="007D072B" w:rsidP="00BA4768">
            <w:pPr>
              <w:bidi w:val="0"/>
              <w:jc w:val="center"/>
              <w:rPr>
                <w:rFonts w:ascii="Arial" w:hAnsi="Arial" w:cs="Arial"/>
                <w:b/>
                <w:bCs/>
                <w:sz w:val="22"/>
                <w:szCs w:val="22"/>
                <w:rtl/>
              </w:rPr>
            </w:pPr>
            <w:r w:rsidRPr="00076AEF">
              <w:rPr>
                <w:rFonts w:ascii="Arial" w:hAnsi="Arial" w:cs="Arial" w:hint="cs"/>
                <w:b/>
                <w:bCs/>
                <w:sz w:val="22"/>
                <w:szCs w:val="22"/>
                <w:rtl/>
              </w:rPr>
              <w:t>שיעור מהסה"כ</w:t>
            </w:r>
          </w:p>
        </w:tc>
        <w:tc>
          <w:tcPr>
            <w:tcW w:w="1417" w:type="dxa"/>
            <w:tcBorders>
              <w:top w:val="single" w:sz="12" w:space="0" w:color="auto"/>
              <w:left w:val="thinThickSmallGap" w:sz="18" w:space="0" w:color="auto"/>
              <w:bottom w:val="single" w:sz="12" w:space="0" w:color="auto"/>
              <w:right w:val="single" w:sz="4" w:space="0" w:color="auto"/>
            </w:tcBorders>
            <w:vAlign w:val="center"/>
          </w:tcPr>
          <w:p w14:paraId="099F100B" w14:textId="77777777" w:rsidR="007D072B" w:rsidRPr="00076AEF" w:rsidRDefault="007D072B" w:rsidP="00BA4768">
            <w:pPr>
              <w:bidi w:val="0"/>
              <w:jc w:val="center"/>
              <w:rPr>
                <w:rFonts w:ascii="Arial" w:hAnsi="Arial" w:cs="Arial"/>
                <w:b/>
                <w:bCs/>
                <w:sz w:val="22"/>
                <w:szCs w:val="22"/>
                <w:rtl/>
              </w:rPr>
            </w:pPr>
            <w:r w:rsidRPr="00076AEF">
              <w:rPr>
                <w:rFonts w:ascii="Arial" w:hAnsi="Arial" w:cs="Arial" w:hint="cs"/>
                <w:b/>
                <w:bCs/>
                <w:sz w:val="22"/>
                <w:szCs w:val="22"/>
                <w:rtl/>
              </w:rPr>
              <w:t>מס' מתנדבים</w:t>
            </w:r>
          </w:p>
        </w:tc>
        <w:tc>
          <w:tcPr>
            <w:tcW w:w="1668" w:type="dxa"/>
            <w:tcBorders>
              <w:top w:val="single" w:sz="12" w:space="0" w:color="auto"/>
              <w:left w:val="single" w:sz="4" w:space="0" w:color="auto"/>
              <w:bottom w:val="single" w:sz="12" w:space="0" w:color="auto"/>
              <w:right w:val="single" w:sz="12" w:space="0" w:color="auto"/>
            </w:tcBorders>
            <w:vAlign w:val="center"/>
          </w:tcPr>
          <w:p w14:paraId="3637292C" w14:textId="77777777" w:rsidR="007D072B" w:rsidRPr="00076AEF" w:rsidRDefault="008704EC" w:rsidP="00BA4768">
            <w:pPr>
              <w:bidi w:val="0"/>
              <w:jc w:val="center"/>
              <w:rPr>
                <w:rFonts w:ascii="Arial" w:hAnsi="Arial" w:cs="Arial"/>
                <w:b/>
                <w:bCs/>
                <w:sz w:val="22"/>
                <w:szCs w:val="22"/>
                <w:rtl/>
              </w:rPr>
            </w:pPr>
            <w:r w:rsidRPr="00076AEF">
              <w:rPr>
                <w:rFonts w:ascii="Arial" w:hAnsi="Arial" w:cs="Arial" w:hint="cs"/>
                <w:b/>
                <w:bCs/>
                <w:sz w:val="22"/>
                <w:szCs w:val="22"/>
                <w:rtl/>
              </w:rPr>
              <w:t>שיעורם</w:t>
            </w:r>
            <w:r w:rsidR="007D072B" w:rsidRPr="00076AEF">
              <w:rPr>
                <w:rFonts w:ascii="Arial" w:hAnsi="Arial" w:cs="Arial" w:hint="cs"/>
                <w:b/>
                <w:bCs/>
                <w:sz w:val="22"/>
                <w:szCs w:val="22"/>
                <w:rtl/>
              </w:rPr>
              <w:t xml:space="preserve"> </w:t>
            </w:r>
            <w:r w:rsidR="00BA4768" w:rsidRPr="00076AEF">
              <w:rPr>
                <w:rFonts w:ascii="Arial" w:hAnsi="Arial" w:cs="Arial" w:hint="cs"/>
                <w:b/>
                <w:bCs/>
                <w:sz w:val="22"/>
                <w:szCs w:val="22"/>
                <w:rtl/>
              </w:rPr>
              <w:t>מקבוצה זו</w:t>
            </w:r>
          </w:p>
        </w:tc>
      </w:tr>
      <w:tr w:rsidR="00BA4768" w:rsidRPr="00076AEF" w14:paraId="4A250F02" w14:textId="77777777" w:rsidTr="00A20623">
        <w:trPr>
          <w:trHeight w:val="397"/>
        </w:trPr>
        <w:tc>
          <w:tcPr>
            <w:tcW w:w="3452" w:type="dxa"/>
            <w:tcBorders>
              <w:top w:val="single" w:sz="12" w:space="0" w:color="auto"/>
              <w:right w:val="single" w:sz="12" w:space="0" w:color="auto"/>
            </w:tcBorders>
            <w:vAlign w:val="center"/>
          </w:tcPr>
          <w:p w14:paraId="35EFCA51" w14:textId="77777777" w:rsidR="007D072B" w:rsidRPr="00076AEF" w:rsidRDefault="007D072B" w:rsidP="00481835">
            <w:pPr>
              <w:bidi w:val="0"/>
              <w:jc w:val="right"/>
              <w:rPr>
                <w:rFonts w:ascii="Arial" w:hAnsi="Arial" w:cs="Arial"/>
                <w:color w:val="000000"/>
                <w:sz w:val="20"/>
                <w:szCs w:val="20"/>
                <w:rtl/>
              </w:rPr>
            </w:pPr>
            <w:r w:rsidRPr="00076AEF">
              <w:rPr>
                <w:rFonts w:ascii="Arial" w:hAnsi="Arial" w:cs="Arial"/>
                <w:color w:val="000000"/>
                <w:sz w:val="20"/>
                <w:szCs w:val="20"/>
                <w:rtl/>
              </w:rPr>
              <w:t>נסעתי עד לחניון (של הרכבת או של הנתיב המהיר) והמשכתי בתחבורה ציבורית.</w:t>
            </w:r>
          </w:p>
        </w:tc>
        <w:tc>
          <w:tcPr>
            <w:tcW w:w="1418" w:type="dxa"/>
            <w:tcBorders>
              <w:top w:val="single" w:sz="12" w:space="0" w:color="auto"/>
              <w:left w:val="single" w:sz="12" w:space="0" w:color="auto"/>
            </w:tcBorders>
            <w:shd w:val="clear" w:color="auto" w:fill="A7FFCF"/>
            <w:vAlign w:val="center"/>
          </w:tcPr>
          <w:p w14:paraId="4B31523A" w14:textId="0F66D8F2" w:rsidR="007D072B" w:rsidRPr="00076AEF" w:rsidRDefault="003A0C0E" w:rsidP="00481835">
            <w:pPr>
              <w:bidi w:val="0"/>
              <w:jc w:val="center"/>
              <w:rPr>
                <w:rFonts w:ascii="Arial" w:hAnsi="Arial" w:cs="Arial"/>
                <w:color w:val="000000"/>
                <w:sz w:val="22"/>
                <w:szCs w:val="22"/>
              </w:rPr>
            </w:pPr>
            <w:r w:rsidRPr="00076AEF">
              <w:rPr>
                <w:rFonts w:ascii="Arial" w:hAnsi="Arial" w:cs="Arial"/>
                <w:color w:val="000000"/>
                <w:sz w:val="22"/>
                <w:szCs w:val="22"/>
              </w:rPr>
              <w:t>44</w:t>
            </w:r>
          </w:p>
        </w:tc>
        <w:tc>
          <w:tcPr>
            <w:tcW w:w="1559" w:type="dxa"/>
            <w:tcBorders>
              <w:top w:val="single" w:sz="12" w:space="0" w:color="auto"/>
              <w:right w:val="thinThickSmallGap" w:sz="18" w:space="0" w:color="auto"/>
            </w:tcBorders>
            <w:vAlign w:val="center"/>
          </w:tcPr>
          <w:p w14:paraId="3E2C5BE1" w14:textId="3055F618" w:rsidR="007D072B" w:rsidRPr="00076AEF" w:rsidRDefault="003A0C0E" w:rsidP="00481835">
            <w:pPr>
              <w:bidi w:val="0"/>
              <w:jc w:val="center"/>
              <w:rPr>
                <w:rFonts w:ascii="Arial" w:hAnsi="Arial" w:cs="Arial"/>
                <w:color w:val="000000"/>
                <w:sz w:val="22"/>
                <w:szCs w:val="22"/>
              </w:rPr>
            </w:pPr>
            <w:r w:rsidRPr="00076AEF">
              <w:rPr>
                <w:rFonts w:ascii="Arial" w:hAnsi="Arial" w:cs="Arial"/>
                <w:color w:val="000000"/>
                <w:sz w:val="22"/>
                <w:szCs w:val="22"/>
              </w:rPr>
              <w:t>14.1</w:t>
            </w:r>
            <w:r w:rsidR="007D072B" w:rsidRPr="00076AEF">
              <w:rPr>
                <w:rFonts w:ascii="Arial" w:hAnsi="Arial" w:cs="Arial"/>
                <w:color w:val="000000"/>
                <w:sz w:val="22"/>
                <w:szCs w:val="22"/>
              </w:rPr>
              <w:t>%</w:t>
            </w:r>
          </w:p>
        </w:tc>
        <w:tc>
          <w:tcPr>
            <w:tcW w:w="1417" w:type="dxa"/>
            <w:tcBorders>
              <w:top w:val="single" w:sz="12" w:space="0" w:color="auto"/>
              <w:left w:val="thinThickSmallGap" w:sz="18" w:space="0" w:color="auto"/>
              <w:right w:val="single" w:sz="4" w:space="0" w:color="auto"/>
            </w:tcBorders>
            <w:vAlign w:val="center"/>
          </w:tcPr>
          <w:p w14:paraId="46CD944A" w14:textId="3A223CE7" w:rsidR="007D072B" w:rsidRPr="00076AEF" w:rsidRDefault="00C562BC" w:rsidP="00BA4768">
            <w:pPr>
              <w:bidi w:val="0"/>
              <w:jc w:val="center"/>
              <w:rPr>
                <w:rFonts w:ascii="Arial" w:hAnsi="Arial" w:cs="Arial"/>
                <w:color w:val="000000"/>
                <w:sz w:val="22"/>
                <w:szCs w:val="22"/>
              </w:rPr>
            </w:pPr>
            <w:r w:rsidRPr="00076AEF">
              <w:rPr>
                <w:rFonts w:ascii="Arial" w:hAnsi="Arial" w:cs="Arial" w:hint="cs"/>
                <w:color w:val="000000"/>
                <w:sz w:val="22"/>
                <w:szCs w:val="22"/>
                <w:rtl/>
              </w:rPr>
              <w:t>1</w:t>
            </w:r>
            <w:r w:rsidR="003A0C0E" w:rsidRPr="00076AEF">
              <w:rPr>
                <w:rFonts w:ascii="Arial" w:hAnsi="Arial" w:cs="Arial"/>
                <w:color w:val="000000"/>
                <w:sz w:val="22"/>
                <w:szCs w:val="22"/>
              </w:rPr>
              <w:t>5</w:t>
            </w:r>
          </w:p>
        </w:tc>
        <w:tc>
          <w:tcPr>
            <w:tcW w:w="1668" w:type="dxa"/>
            <w:tcBorders>
              <w:top w:val="single" w:sz="12" w:space="0" w:color="auto"/>
              <w:left w:val="single" w:sz="4" w:space="0" w:color="auto"/>
              <w:right w:val="single" w:sz="12" w:space="0" w:color="auto"/>
            </w:tcBorders>
            <w:vAlign w:val="center"/>
          </w:tcPr>
          <w:p w14:paraId="57BEB4A5" w14:textId="3903A0BE" w:rsidR="007D072B" w:rsidRPr="00076AEF" w:rsidRDefault="003A0C0E" w:rsidP="00543C3E">
            <w:pPr>
              <w:bidi w:val="0"/>
              <w:jc w:val="center"/>
              <w:rPr>
                <w:rFonts w:ascii="Arial" w:hAnsi="Arial" w:cs="Arial"/>
                <w:b/>
                <w:bCs/>
                <w:color w:val="000000"/>
                <w:sz w:val="22"/>
                <w:szCs w:val="22"/>
              </w:rPr>
            </w:pPr>
            <w:r w:rsidRPr="00076AEF">
              <w:rPr>
                <w:rFonts w:ascii="Arial" w:hAnsi="Arial" w:cs="Arial" w:hint="cs"/>
                <w:b/>
                <w:bCs/>
                <w:color w:val="000000"/>
                <w:sz w:val="22"/>
                <w:szCs w:val="22"/>
                <w:rtl/>
              </w:rPr>
              <w:t>34.1</w:t>
            </w:r>
            <w:r w:rsidR="00BA4768" w:rsidRPr="00076AEF">
              <w:rPr>
                <w:rFonts w:ascii="Arial" w:hAnsi="Arial" w:cs="Arial" w:hint="cs"/>
                <w:b/>
                <w:bCs/>
                <w:color w:val="000000"/>
                <w:sz w:val="22"/>
                <w:szCs w:val="22"/>
                <w:rtl/>
              </w:rPr>
              <w:t>%</w:t>
            </w:r>
          </w:p>
        </w:tc>
      </w:tr>
      <w:tr w:rsidR="00BA4768" w:rsidRPr="00076AEF" w14:paraId="18CA6AA9" w14:textId="77777777" w:rsidTr="00A20623">
        <w:trPr>
          <w:trHeight w:val="397"/>
        </w:trPr>
        <w:tc>
          <w:tcPr>
            <w:tcW w:w="3452" w:type="dxa"/>
            <w:tcBorders>
              <w:right w:val="single" w:sz="12" w:space="0" w:color="auto"/>
            </w:tcBorders>
            <w:vAlign w:val="center"/>
          </w:tcPr>
          <w:p w14:paraId="0ABD9D3E" w14:textId="77777777" w:rsidR="007D072B" w:rsidRPr="00076AEF" w:rsidRDefault="007D072B" w:rsidP="00481835">
            <w:pPr>
              <w:bidi w:val="0"/>
              <w:jc w:val="right"/>
              <w:rPr>
                <w:rFonts w:ascii="Arial" w:hAnsi="Arial" w:cs="Arial"/>
                <w:color w:val="000000"/>
                <w:sz w:val="20"/>
                <w:szCs w:val="20"/>
              </w:rPr>
            </w:pPr>
            <w:r w:rsidRPr="00076AEF">
              <w:rPr>
                <w:rFonts w:ascii="Arial" w:hAnsi="Arial" w:cs="Arial"/>
                <w:color w:val="000000"/>
                <w:sz w:val="20"/>
                <w:szCs w:val="20"/>
                <w:rtl/>
              </w:rPr>
              <w:t>נסעתי בתחבורה ציבורית את כל הדרך מביתי למקום עבודתי.</w:t>
            </w:r>
          </w:p>
        </w:tc>
        <w:tc>
          <w:tcPr>
            <w:tcW w:w="1418" w:type="dxa"/>
            <w:tcBorders>
              <w:left w:val="single" w:sz="12" w:space="0" w:color="auto"/>
            </w:tcBorders>
            <w:shd w:val="clear" w:color="auto" w:fill="A7FFCF"/>
            <w:vAlign w:val="center"/>
          </w:tcPr>
          <w:p w14:paraId="2745FB03" w14:textId="39226D91" w:rsidR="007D072B" w:rsidRPr="00076AEF" w:rsidRDefault="003A0C0E" w:rsidP="00481835">
            <w:pPr>
              <w:bidi w:val="0"/>
              <w:jc w:val="center"/>
              <w:rPr>
                <w:rFonts w:ascii="Arial" w:hAnsi="Arial" w:cs="Arial"/>
                <w:color w:val="000000"/>
                <w:sz w:val="22"/>
                <w:szCs w:val="22"/>
              </w:rPr>
            </w:pPr>
            <w:r w:rsidRPr="00076AEF">
              <w:rPr>
                <w:rFonts w:ascii="Arial" w:hAnsi="Arial" w:cs="Arial"/>
                <w:color w:val="000000"/>
                <w:sz w:val="22"/>
                <w:szCs w:val="22"/>
              </w:rPr>
              <w:t>36</w:t>
            </w:r>
          </w:p>
        </w:tc>
        <w:tc>
          <w:tcPr>
            <w:tcW w:w="1559" w:type="dxa"/>
            <w:tcBorders>
              <w:right w:val="thinThickSmallGap" w:sz="18" w:space="0" w:color="auto"/>
            </w:tcBorders>
            <w:vAlign w:val="center"/>
          </w:tcPr>
          <w:p w14:paraId="42BB715D" w14:textId="14052121" w:rsidR="007D072B" w:rsidRPr="00076AEF" w:rsidRDefault="007D072B" w:rsidP="00481835">
            <w:pPr>
              <w:bidi w:val="0"/>
              <w:jc w:val="center"/>
              <w:rPr>
                <w:rFonts w:ascii="Arial" w:hAnsi="Arial" w:cs="Arial"/>
                <w:color w:val="000000"/>
                <w:sz w:val="22"/>
                <w:szCs w:val="22"/>
              </w:rPr>
            </w:pPr>
            <w:r w:rsidRPr="00076AEF">
              <w:rPr>
                <w:rFonts w:ascii="Arial" w:hAnsi="Arial" w:cs="Arial"/>
                <w:color w:val="000000"/>
                <w:sz w:val="22"/>
                <w:szCs w:val="22"/>
              </w:rPr>
              <w:t>11.</w:t>
            </w:r>
            <w:r w:rsidR="003A0C0E" w:rsidRPr="00076AEF">
              <w:rPr>
                <w:rFonts w:ascii="Arial" w:hAnsi="Arial" w:cs="Arial"/>
                <w:color w:val="000000"/>
                <w:sz w:val="22"/>
                <w:szCs w:val="22"/>
              </w:rPr>
              <w:t>5</w:t>
            </w:r>
            <w:r w:rsidRPr="00076AEF">
              <w:rPr>
                <w:rFonts w:ascii="Arial" w:hAnsi="Arial" w:cs="Arial"/>
                <w:color w:val="000000"/>
                <w:sz w:val="22"/>
                <w:szCs w:val="22"/>
              </w:rPr>
              <w:t>%</w:t>
            </w:r>
          </w:p>
        </w:tc>
        <w:tc>
          <w:tcPr>
            <w:tcW w:w="1417" w:type="dxa"/>
            <w:tcBorders>
              <w:left w:val="thinThickSmallGap" w:sz="18" w:space="0" w:color="auto"/>
              <w:right w:val="single" w:sz="4" w:space="0" w:color="auto"/>
            </w:tcBorders>
            <w:vAlign w:val="center"/>
          </w:tcPr>
          <w:p w14:paraId="2BF8DD5F" w14:textId="696B3302" w:rsidR="007D072B" w:rsidRPr="00076AEF" w:rsidRDefault="00C562BC" w:rsidP="00BA4768">
            <w:pPr>
              <w:bidi w:val="0"/>
              <w:jc w:val="center"/>
              <w:rPr>
                <w:rFonts w:ascii="Arial" w:hAnsi="Arial" w:cs="Arial"/>
                <w:color w:val="000000"/>
                <w:sz w:val="22"/>
                <w:szCs w:val="22"/>
              </w:rPr>
            </w:pPr>
            <w:r w:rsidRPr="00076AEF">
              <w:rPr>
                <w:rFonts w:ascii="Arial" w:hAnsi="Arial" w:cs="Arial" w:hint="cs"/>
                <w:color w:val="000000"/>
                <w:sz w:val="22"/>
                <w:szCs w:val="22"/>
                <w:rtl/>
              </w:rPr>
              <w:t>1</w:t>
            </w:r>
            <w:r w:rsidR="003A0C0E" w:rsidRPr="00076AEF">
              <w:rPr>
                <w:rFonts w:ascii="Arial" w:hAnsi="Arial" w:cs="Arial"/>
                <w:color w:val="000000"/>
                <w:sz w:val="22"/>
                <w:szCs w:val="22"/>
              </w:rPr>
              <w:t>6</w:t>
            </w:r>
          </w:p>
        </w:tc>
        <w:tc>
          <w:tcPr>
            <w:tcW w:w="1668" w:type="dxa"/>
            <w:tcBorders>
              <w:left w:val="single" w:sz="4" w:space="0" w:color="auto"/>
              <w:right w:val="single" w:sz="12" w:space="0" w:color="auto"/>
            </w:tcBorders>
            <w:vAlign w:val="center"/>
          </w:tcPr>
          <w:p w14:paraId="05513E29" w14:textId="665C8C5A" w:rsidR="007D072B" w:rsidRPr="00076AEF" w:rsidRDefault="00543C3E" w:rsidP="00BA4768">
            <w:pPr>
              <w:bidi w:val="0"/>
              <w:jc w:val="center"/>
              <w:rPr>
                <w:rFonts w:ascii="Arial" w:hAnsi="Arial" w:cs="Arial"/>
                <w:b/>
                <w:bCs/>
                <w:color w:val="000000"/>
                <w:sz w:val="22"/>
                <w:szCs w:val="22"/>
              </w:rPr>
            </w:pPr>
            <w:r w:rsidRPr="00076AEF">
              <w:rPr>
                <w:rFonts w:ascii="Arial" w:hAnsi="Arial" w:cs="Arial" w:hint="cs"/>
                <w:b/>
                <w:bCs/>
                <w:color w:val="000000"/>
                <w:sz w:val="22"/>
                <w:szCs w:val="22"/>
                <w:rtl/>
              </w:rPr>
              <w:t>4</w:t>
            </w:r>
            <w:r w:rsidR="00076AEF" w:rsidRPr="00076AEF">
              <w:rPr>
                <w:rFonts w:ascii="Arial" w:hAnsi="Arial" w:cs="Arial" w:hint="cs"/>
                <w:b/>
                <w:bCs/>
                <w:color w:val="000000"/>
                <w:sz w:val="22"/>
                <w:szCs w:val="22"/>
                <w:rtl/>
              </w:rPr>
              <w:t>4</w:t>
            </w:r>
            <w:r w:rsidR="00BA4768" w:rsidRPr="00076AEF">
              <w:rPr>
                <w:rFonts w:ascii="Arial" w:hAnsi="Arial" w:cs="Arial" w:hint="cs"/>
                <w:b/>
                <w:bCs/>
                <w:color w:val="000000"/>
                <w:sz w:val="22"/>
                <w:szCs w:val="22"/>
                <w:rtl/>
              </w:rPr>
              <w:t>.</w:t>
            </w:r>
            <w:r w:rsidR="00076AEF" w:rsidRPr="00076AEF">
              <w:rPr>
                <w:rFonts w:ascii="Arial" w:hAnsi="Arial" w:cs="Arial" w:hint="cs"/>
                <w:b/>
                <w:bCs/>
                <w:color w:val="000000"/>
                <w:sz w:val="22"/>
                <w:szCs w:val="22"/>
                <w:rtl/>
              </w:rPr>
              <w:t>4</w:t>
            </w:r>
            <w:r w:rsidR="00BA4768" w:rsidRPr="00076AEF">
              <w:rPr>
                <w:rFonts w:ascii="Arial" w:hAnsi="Arial" w:cs="Arial" w:hint="cs"/>
                <w:b/>
                <w:bCs/>
                <w:color w:val="000000"/>
                <w:sz w:val="22"/>
                <w:szCs w:val="22"/>
                <w:rtl/>
              </w:rPr>
              <w:t>%</w:t>
            </w:r>
          </w:p>
        </w:tc>
      </w:tr>
      <w:tr w:rsidR="00BA4768" w:rsidRPr="00076AEF" w14:paraId="18E98902" w14:textId="77777777" w:rsidTr="00A20623">
        <w:trPr>
          <w:trHeight w:val="397"/>
        </w:trPr>
        <w:tc>
          <w:tcPr>
            <w:tcW w:w="3452" w:type="dxa"/>
            <w:tcBorders>
              <w:right w:val="single" w:sz="12" w:space="0" w:color="auto"/>
            </w:tcBorders>
            <w:vAlign w:val="center"/>
          </w:tcPr>
          <w:p w14:paraId="286A9EFA" w14:textId="77777777" w:rsidR="007D072B" w:rsidRPr="00076AEF" w:rsidRDefault="007D072B" w:rsidP="00481835">
            <w:pPr>
              <w:bidi w:val="0"/>
              <w:jc w:val="right"/>
              <w:rPr>
                <w:rFonts w:ascii="Arial" w:hAnsi="Arial" w:cs="Arial"/>
                <w:color w:val="000000"/>
                <w:sz w:val="20"/>
                <w:szCs w:val="20"/>
              </w:rPr>
            </w:pPr>
            <w:r w:rsidRPr="00076AEF">
              <w:rPr>
                <w:rFonts w:ascii="Arial" w:hAnsi="Arial" w:cs="Arial"/>
                <w:color w:val="000000"/>
                <w:sz w:val="20"/>
                <w:szCs w:val="20"/>
                <w:rtl/>
              </w:rPr>
              <w:t>בחנתי אפשרויות אלו אך מצאתי אותן לא יעילות מבחינתי.</w:t>
            </w:r>
          </w:p>
        </w:tc>
        <w:tc>
          <w:tcPr>
            <w:tcW w:w="1418" w:type="dxa"/>
            <w:tcBorders>
              <w:left w:val="single" w:sz="12" w:space="0" w:color="auto"/>
            </w:tcBorders>
            <w:vAlign w:val="center"/>
          </w:tcPr>
          <w:p w14:paraId="1D619E89" w14:textId="0FB12C12" w:rsidR="007D072B" w:rsidRPr="00076AEF" w:rsidRDefault="003A0C0E" w:rsidP="00481835">
            <w:pPr>
              <w:bidi w:val="0"/>
              <w:jc w:val="center"/>
              <w:rPr>
                <w:rFonts w:ascii="Arial" w:hAnsi="Arial" w:cs="Arial"/>
                <w:color w:val="000000"/>
                <w:sz w:val="22"/>
                <w:szCs w:val="22"/>
              </w:rPr>
            </w:pPr>
            <w:r w:rsidRPr="00076AEF">
              <w:rPr>
                <w:rFonts w:ascii="Arial" w:hAnsi="Arial" w:cs="Arial"/>
                <w:color w:val="000000"/>
                <w:sz w:val="22"/>
                <w:szCs w:val="22"/>
              </w:rPr>
              <w:t>173</w:t>
            </w:r>
          </w:p>
        </w:tc>
        <w:tc>
          <w:tcPr>
            <w:tcW w:w="1559" w:type="dxa"/>
            <w:tcBorders>
              <w:right w:val="thinThickSmallGap" w:sz="18" w:space="0" w:color="auto"/>
            </w:tcBorders>
            <w:vAlign w:val="center"/>
          </w:tcPr>
          <w:p w14:paraId="450BACB6" w14:textId="75239520" w:rsidR="007D072B" w:rsidRPr="00076AEF" w:rsidRDefault="007D072B" w:rsidP="00481835">
            <w:pPr>
              <w:bidi w:val="0"/>
              <w:jc w:val="center"/>
              <w:rPr>
                <w:rFonts w:ascii="Arial" w:hAnsi="Arial" w:cs="Arial"/>
                <w:color w:val="000000"/>
                <w:sz w:val="22"/>
                <w:szCs w:val="22"/>
              </w:rPr>
            </w:pPr>
            <w:r w:rsidRPr="00076AEF">
              <w:rPr>
                <w:rFonts w:ascii="Arial" w:hAnsi="Arial" w:cs="Arial"/>
                <w:color w:val="000000"/>
                <w:sz w:val="22"/>
                <w:szCs w:val="22"/>
              </w:rPr>
              <w:t>5</w:t>
            </w:r>
            <w:r w:rsidR="003A0C0E" w:rsidRPr="00076AEF">
              <w:rPr>
                <w:rFonts w:ascii="Arial" w:hAnsi="Arial" w:cs="Arial"/>
                <w:color w:val="000000"/>
                <w:sz w:val="22"/>
                <w:szCs w:val="22"/>
              </w:rPr>
              <w:t>5</w:t>
            </w:r>
            <w:r w:rsidRPr="00076AEF">
              <w:rPr>
                <w:rFonts w:ascii="Arial" w:hAnsi="Arial" w:cs="Arial"/>
                <w:color w:val="000000"/>
                <w:sz w:val="22"/>
                <w:szCs w:val="22"/>
              </w:rPr>
              <w:t>.</w:t>
            </w:r>
            <w:r w:rsidR="003A0C0E" w:rsidRPr="00076AEF">
              <w:rPr>
                <w:rFonts w:ascii="Arial" w:hAnsi="Arial" w:cs="Arial"/>
                <w:color w:val="000000"/>
                <w:sz w:val="22"/>
                <w:szCs w:val="22"/>
              </w:rPr>
              <w:t>4</w:t>
            </w:r>
            <w:r w:rsidRPr="00076AEF">
              <w:rPr>
                <w:rFonts w:ascii="Arial" w:hAnsi="Arial" w:cs="Arial"/>
                <w:color w:val="000000"/>
                <w:sz w:val="22"/>
                <w:szCs w:val="22"/>
              </w:rPr>
              <w:t>%</w:t>
            </w:r>
          </w:p>
        </w:tc>
        <w:tc>
          <w:tcPr>
            <w:tcW w:w="1417" w:type="dxa"/>
            <w:tcBorders>
              <w:left w:val="thinThickSmallGap" w:sz="18" w:space="0" w:color="auto"/>
              <w:right w:val="single" w:sz="4" w:space="0" w:color="auto"/>
            </w:tcBorders>
            <w:vAlign w:val="center"/>
          </w:tcPr>
          <w:p w14:paraId="6BED8BC5" w14:textId="77777777" w:rsidR="007D072B" w:rsidRPr="00076AEF" w:rsidRDefault="00A73B3E" w:rsidP="00BA4768">
            <w:pPr>
              <w:bidi w:val="0"/>
              <w:jc w:val="center"/>
              <w:rPr>
                <w:rFonts w:ascii="Arial" w:hAnsi="Arial" w:cs="Arial"/>
                <w:color w:val="000000"/>
                <w:sz w:val="22"/>
                <w:szCs w:val="22"/>
              </w:rPr>
            </w:pPr>
            <w:r w:rsidRPr="00076AEF">
              <w:rPr>
                <w:rFonts w:ascii="Arial" w:hAnsi="Arial" w:cs="Arial" w:hint="cs"/>
                <w:color w:val="000000"/>
                <w:sz w:val="22"/>
                <w:szCs w:val="22"/>
                <w:rtl/>
              </w:rPr>
              <w:t>7</w:t>
            </w:r>
          </w:p>
        </w:tc>
        <w:tc>
          <w:tcPr>
            <w:tcW w:w="1668" w:type="dxa"/>
            <w:tcBorders>
              <w:left w:val="single" w:sz="4" w:space="0" w:color="auto"/>
              <w:right w:val="single" w:sz="12" w:space="0" w:color="auto"/>
            </w:tcBorders>
            <w:vAlign w:val="center"/>
          </w:tcPr>
          <w:p w14:paraId="1317F39D" w14:textId="6A547883" w:rsidR="007D072B" w:rsidRPr="00076AEF" w:rsidRDefault="00543C3E" w:rsidP="00A73B3E">
            <w:pPr>
              <w:bidi w:val="0"/>
              <w:jc w:val="center"/>
              <w:rPr>
                <w:rFonts w:ascii="Arial" w:hAnsi="Arial" w:cs="Arial"/>
                <w:b/>
                <w:bCs/>
                <w:color w:val="000000"/>
                <w:sz w:val="22"/>
                <w:szCs w:val="22"/>
              </w:rPr>
            </w:pPr>
            <w:r w:rsidRPr="00076AEF">
              <w:rPr>
                <w:rFonts w:ascii="Arial" w:hAnsi="Arial" w:cs="Arial" w:hint="cs"/>
                <w:b/>
                <w:bCs/>
                <w:color w:val="000000"/>
                <w:sz w:val="22"/>
                <w:szCs w:val="22"/>
                <w:rtl/>
              </w:rPr>
              <w:t>4</w:t>
            </w:r>
            <w:r w:rsidR="00BA4768" w:rsidRPr="00076AEF">
              <w:rPr>
                <w:rFonts w:ascii="Arial" w:hAnsi="Arial" w:cs="Arial" w:hint="cs"/>
                <w:b/>
                <w:bCs/>
                <w:color w:val="000000"/>
                <w:sz w:val="22"/>
                <w:szCs w:val="22"/>
                <w:rtl/>
              </w:rPr>
              <w:t>.</w:t>
            </w:r>
            <w:r w:rsidR="00076AEF" w:rsidRPr="00076AEF">
              <w:rPr>
                <w:rFonts w:ascii="Arial" w:hAnsi="Arial" w:cs="Arial" w:hint="cs"/>
                <w:b/>
                <w:bCs/>
                <w:color w:val="000000"/>
                <w:sz w:val="22"/>
                <w:szCs w:val="22"/>
                <w:rtl/>
              </w:rPr>
              <w:t>1</w:t>
            </w:r>
            <w:r w:rsidR="00BA4768" w:rsidRPr="00076AEF">
              <w:rPr>
                <w:rFonts w:ascii="Arial" w:hAnsi="Arial" w:cs="Arial" w:hint="cs"/>
                <w:b/>
                <w:bCs/>
                <w:color w:val="000000"/>
                <w:sz w:val="22"/>
                <w:szCs w:val="22"/>
                <w:rtl/>
              </w:rPr>
              <w:t>%</w:t>
            </w:r>
          </w:p>
        </w:tc>
      </w:tr>
      <w:tr w:rsidR="00BA4768" w:rsidRPr="00076AEF" w14:paraId="15080D5C" w14:textId="77777777" w:rsidTr="00A20623">
        <w:trPr>
          <w:trHeight w:val="397"/>
        </w:trPr>
        <w:tc>
          <w:tcPr>
            <w:tcW w:w="3452" w:type="dxa"/>
            <w:tcBorders>
              <w:bottom w:val="single" w:sz="4" w:space="0" w:color="auto"/>
              <w:right w:val="single" w:sz="12" w:space="0" w:color="auto"/>
            </w:tcBorders>
            <w:vAlign w:val="center"/>
          </w:tcPr>
          <w:p w14:paraId="5239C354" w14:textId="77777777" w:rsidR="007D072B" w:rsidRPr="00076AEF" w:rsidRDefault="007D072B" w:rsidP="00481835">
            <w:pPr>
              <w:bidi w:val="0"/>
              <w:jc w:val="right"/>
              <w:rPr>
                <w:rFonts w:ascii="Arial" w:hAnsi="Arial" w:cs="Arial"/>
                <w:color w:val="000000"/>
                <w:sz w:val="20"/>
                <w:szCs w:val="20"/>
              </w:rPr>
            </w:pPr>
            <w:r w:rsidRPr="00076AEF">
              <w:rPr>
                <w:rFonts w:ascii="Arial" w:hAnsi="Arial" w:cs="Arial"/>
                <w:color w:val="000000"/>
                <w:sz w:val="20"/>
                <w:szCs w:val="20"/>
                <w:rtl/>
              </w:rPr>
              <w:t>לא בחנתי כלל אפשרויות אלו.</w:t>
            </w:r>
          </w:p>
        </w:tc>
        <w:tc>
          <w:tcPr>
            <w:tcW w:w="1418" w:type="dxa"/>
            <w:tcBorders>
              <w:left w:val="single" w:sz="12" w:space="0" w:color="auto"/>
              <w:bottom w:val="single" w:sz="4" w:space="0" w:color="auto"/>
            </w:tcBorders>
            <w:vAlign w:val="center"/>
          </w:tcPr>
          <w:p w14:paraId="0D0750CD" w14:textId="4B106B61" w:rsidR="007D072B" w:rsidRPr="00076AEF" w:rsidRDefault="003A0C0E" w:rsidP="00481835">
            <w:pPr>
              <w:bidi w:val="0"/>
              <w:jc w:val="center"/>
              <w:rPr>
                <w:rFonts w:ascii="Arial" w:hAnsi="Arial" w:cs="Arial"/>
                <w:color w:val="000000"/>
                <w:sz w:val="22"/>
                <w:szCs w:val="22"/>
              </w:rPr>
            </w:pPr>
            <w:r w:rsidRPr="00076AEF">
              <w:rPr>
                <w:rFonts w:ascii="Arial" w:hAnsi="Arial" w:cs="Arial"/>
                <w:color w:val="000000"/>
                <w:sz w:val="22"/>
                <w:szCs w:val="22"/>
              </w:rPr>
              <w:t>59</w:t>
            </w:r>
          </w:p>
        </w:tc>
        <w:tc>
          <w:tcPr>
            <w:tcW w:w="1559" w:type="dxa"/>
            <w:tcBorders>
              <w:bottom w:val="single" w:sz="4" w:space="0" w:color="auto"/>
              <w:right w:val="thinThickSmallGap" w:sz="18" w:space="0" w:color="auto"/>
            </w:tcBorders>
            <w:vAlign w:val="center"/>
          </w:tcPr>
          <w:p w14:paraId="6CB36F6F" w14:textId="7E20DC1D" w:rsidR="007D072B" w:rsidRPr="00076AEF" w:rsidRDefault="007D072B" w:rsidP="00481835">
            <w:pPr>
              <w:bidi w:val="0"/>
              <w:jc w:val="center"/>
              <w:rPr>
                <w:rFonts w:ascii="Arial" w:hAnsi="Arial" w:cs="Arial"/>
                <w:color w:val="000000"/>
                <w:sz w:val="22"/>
                <w:szCs w:val="22"/>
              </w:rPr>
            </w:pPr>
            <w:r w:rsidRPr="00076AEF">
              <w:rPr>
                <w:rFonts w:ascii="Arial" w:hAnsi="Arial" w:cs="Arial"/>
                <w:color w:val="000000"/>
                <w:sz w:val="22"/>
                <w:szCs w:val="22"/>
              </w:rPr>
              <w:t>18.</w:t>
            </w:r>
            <w:r w:rsidR="003A0C0E" w:rsidRPr="00076AEF">
              <w:rPr>
                <w:rFonts w:ascii="Arial" w:hAnsi="Arial" w:cs="Arial"/>
                <w:color w:val="000000"/>
                <w:sz w:val="22"/>
                <w:szCs w:val="22"/>
              </w:rPr>
              <w:t>9</w:t>
            </w:r>
            <w:r w:rsidRPr="00076AEF">
              <w:rPr>
                <w:rFonts w:ascii="Arial" w:hAnsi="Arial" w:cs="Arial"/>
                <w:color w:val="000000"/>
                <w:sz w:val="22"/>
                <w:szCs w:val="22"/>
              </w:rPr>
              <w:t>%</w:t>
            </w:r>
          </w:p>
        </w:tc>
        <w:tc>
          <w:tcPr>
            <w:tcW w:w="1417" w:type="dxa"/>
            <w:tcBorders>
              <w:left w:val="thinThickSmallGap" w:sz="18" w:space="0" w:color="auto"/>
              <w:bottom w:val="single" w:sz="4" w:space="0" w:color="auto"/>
              <w:right w:val="single" w:sz="4" w:space="0" w:color="auto"/>
            </w:tcBorders>
            <w:vAlign w:val="center"/>
          </w:tcPr>
          <w:p w14:paraId="3AC6E08C" w14:textId="77777777" w:rsidR="007D072B" w:rsidRPr="00076AEF" w:rsidRDefault="00A73B3E" w:rsidP="00BA4768">
            <w:pPr>
              <w:bidi w:val="0"/>
              <w:jc w:val="center"/>
              <w:rPr>
                <w:rFonts w:ascii="Arial" w:hAnsi="Arial" w:cs="Arial"/>
                <w:color w:val="000000"/>
                <w:sz w:val="22"/>
                <w:szCs w:val="22"/>
              </w:rPr>
            </w:pPr>
            <w:r w:rsidRPr="00076AEF">
              <w:rPr>
                <w:rFonts w:ascii="Arial" w:hAnsi="Arial" w:cs="Arial" w:hint="cs"/>
                <w:color w:val="000000"/>
                <w:sz w:val="22"/>
                <w:szCs w:val="22"/>
                <w:rtl/>
              </w:rPr>
              <w:t>-</w:t>
            </w:r>
          </w:p>
        </w:tc>
        <w:tc>
          <w:tcPr>
            <w:tcW w:w="1668" w:type="dxa"/>
            <w:tcBorders>
              <w:left w:val="single" w:sz="4" w:space="0" w:color="auto"/>
              <w:bottom w:val="single" w:sz="4" w:space="0" w:color="auto"/>
              <w:right w:val="single" w:sz="12" w:space="0" w:color="auto"/>
            </w:tcBorders>
            <w:vAlign w:val="center"/>
          </w:tcPr>
          <w:p w14:paraId="7AA131FF" w14:textId="77777777" w:rsidR="007D072B" w:rsidRPr="00076AEF" w:rsidRDefault="00A73B3E" w:rsidP="00543C3E">
            <w:pPr>
              <w:bidi w:val="0"/>
              <w:jc w:val="center"/>
              <w:rPr>
                <w:rFonts w:ascii="Arial" w:hAnsi="Arial" w:cs="Arial"/>
                <w:b/>
                <w:bCs/>
                <w:color w:val="000000"/>
                <w:sz w:val="22"/>
                <w:szCs w:val="22"/>
              </w:rPr>
            </w:pPr>
            <w:r w:rsidRPr="00076AEF">
              <w:rPr>
                <w:rFonts w:ascii="Arial" w:hAnsi="Arial" w:cs="Arial" w:hint="cs"/>
                <w:b/>
                <w:bCs/>
                <w:color w:val="000000"/>
                <w:sz w:val="22"/>
                <w:szCs w:val="22"/>
                <w:rtl/>
              </w:rPr>
              <w:t>-</w:t>
            </w:r>
          </w:p>
        </w:tc>
      </w:tr>
      <w:tr w:rsidR="00BA4768" w:rsidRPr="00076AEF" w14:paraId="361D9214" w14:textId="77777777" w:rsidTr="00A20623">
        <w:trPr>
          <w:trHeight w:val="397"/>
        </w:trPr>
        <w:tc>
          <w:tcPr>
            <w:tcW w:w="3452" w:type="dxa"/>
            <w:tcBorders>
              <w:top w:val="single" w:sz="12" w:space="0" w:color="auto"/>
              <w:bottom w:val="single" w:sz="12" w:space="0" w:color="auto"/>
              <w:right w:val="single" w:sz="12" w:space="0" w:color="auto"/>
            </w:tcBorders>
            <w:vAlign w:val="center"/>
          </w:tcPr>
          <w:p w14:paraId="70F53080" w14:textId="77777777" w:rsidR="007D072B" w:rsidRPr="00076AEF" w:rsidRDefault="007D072B" w:rsidP="00481835">
            <w:pPr>
              <w:bidi w:val="0"/>
              <w:jc w:val="right"/>
              <w:rPr>
                <w:rFonts w:ascii="Arial" w:hAnsi="Arial" w:cs="Arial"/>
                <w:b/>
                <w:bCs/>
                <w:sz w:val="22"/>
                <w:szCs w:val="22"/>
                <w:rtl/>
              </w:rPr>
            </w:pPr>
            <w:r w:rsidRPr="00076AEF">
              <w:rPr>
                <w:rFonts w:ascii="Arial" w:hAnsi="Arial" w:cs="Arial" w:hint="cs"/>
                <w:b/>
                <w:bCs/>
                <w:sz w:val="22"/>
                <w:szCs w:val="22"/>
                <w:rtl/>
              </w:rPr>
              <w:t>סה"כ</w:t>
            </w:r>
          </w:p>
        </w:tc>
        <w:tc>
          <w:tcPr>
            <w:tcW w:w="1418" w:type="dxa"/>
            <w:tcBorders>
              <w:top w:val="single" w:sz="12" w:space="0" w:color="auto"/>
              <w:left w:val="single" w:sz="12" w:space="0" w:color="auto"/>
              <w:bottom w:val="single" w:sz="12" w:space="0" w:color="auto"/>
            </w:tcBorders>
            <w:vAlign w:val="center"/>
          </w:tcPr>
          <w:p w14:paraId="0952938B" w14:textId="10E022AA" w:rsidR="007D072B" w:rsidRPr="00076AEF" w:rsidRDefault="003A0C0E" w:rsidP="00481835">
            <w:pPr>
              <w:bidi w:val="0"/>
              <w:jc w:val="center"/>
              <w:rPr>
                <w:rFonts w:ascii="Arial" w:hAnsi="Arial" w:cs="Arial"/>
                <w:b/>
                <w:bCs/>
                <w:color w:val="000000"/>
                <w:sz w:val="22"/>
                <w:szCs w:val="22"/>
              </w:rPr>
            </w:pPr>
            <w:r w:rsidRPr="00076AEF">
              <w:rPr>
                <w:rFonts w:ascii="Arial" w:hAnsi="Arial" w:cs="Arial"/>
                <w:b/>
                <w:bCs/>
                <w:color w:val="000000"/>
                <w:sz w:val="22"/>
                <w:szCs w:val="22"/>
              </w:rPr>
              <w:t>312</w:t>
            </w:r>
          </w:p>
        </w:tc>
        <w:tc>
          <w:tcPr>
            <w:tcW w:w="1559" w:type="dxa"/>
            <w:tcBorders>
              <w:top w:val="single" w:sz="12" w:space="0" w:color="auto"/>
              <w:bottom w:val="single" w:sz="12" w:space="0" w:color="auto"/>
              <w:right w:val="thinThickSmallGap" w:sz="18" w:space="0" w:color="auto"/>
            </w:tcBorders>
            <w:vAlign w:val="center"/>
          </w:tcPr>
          <w:p w14:paraId="3FF2E47B" w14:textId="77777777" w:rsidR="007D072B" w:rsidRPr="00076AEF" w:rsidRDefault="007D072B" w:rsidP="00481835">
            <w:pPr>
              <w:bidi w:val="0"/>
              <w:jc w:val="center"/>
              <w:rPr>
                <w:rFonts w:ascii="Arial" w:hAnsi="Arial" w:cs="Arial"/>
                <w:b/>
                <w:bCs/>
                <w:color w:val="000000"/>
                <w:sz w:val="22"/>
                <w:szCs w:val="22"/>
              </w:rPr>
            </w:pPr>
            <w:r w:rsidRPr="00076AEF">
              <w:rPr>
                <w:rFonts w:ascii="Arial" w:hAnsi="Arial" w:cs="Arial"/>
                <w:b/>
                <w:bCs/>
                <w:color w:val="000000"/>
                <w:sz w:val="22"/>
                <w:szCs w:val="22"/>
              </w:rPr>
              <w:t>100.0%</w:t>
            </w:r>
          </w:p>
        </w:tc>
        <w:tc>
          <w:tcPr>
            <w:tcW w:w="1417" w:type="dxa"/>
            <w:tcBorders>
              <w:top w:val="single" w:sz="12" w:space="0" w:color="auto"/>
              <w:left w:val="thinThickSmallGap" w:sz="18" w:space="0" w:color="auto"/>
              <w:bottom w:val="single" w:sz="12" w:space="0" w:color="auto"/>
              <w:right w:val="single" w:sz="4" w:space="0" w:color="auto"/>
            </w:tcBorders>
            <w:vAlign w:val="center"/>
          </w:tcPr>
          <w:p w14:paraId="64342A3C" w14:textId="2884290C" w:rsidR="007D072B" w:rsidRPr="00076AEF" w:rsidRDefault="00C562BC" w:rsidP="00BA4768">
            <w:pPr>
              <w:bidi w:val="0"/>
              <w:jc w:val="center"/>
              <w:rPr>
                <w:rFonts w:ascii="Arial" w:hAnsi="Arial" w:cs="Arial"/>
                <w:b/>
                <w:bCs/>
                <w:color w:val="000000"/>
                <w:sz w:val="22"/>
                <w:szCs w:val="22"/>
              </w:rPr>
            </w:pPr>
            <w:r w:rsidRPr="00076AEF">
              <w:rPr>
                <w:rFonts w:ascii="Arial" w:hAnsi="Arial" w:cs="Arial" w:hint="cs"/>
                <w:b/>
                <w:bCs/>
                <w:color w:val="000000"/>
                <w:sz w:val="22"/>
                <w:szCs w:val="22"/>
                <w:rtl/>
              </w:rPr>
              <w:t>3</w:t>
            </w:r>
            <w:r w:rsidR="003A0C0E" w:rsidRPr="00076AEF">
              <w:rPr>
                <w:rFonts w:ascii="Arial" w:hAnsi="Arial" w:cs="Arial"/>
                <w:b/>
                <w:bCs/>
                <w:color w:val="000000"/>
                <w:sz w:val="22"/>
                <w:szCs w:val="22"/>
              </w:rPr>
              <w:t>8</w:t>
            </w:r>
          </w:p>
        </w:tc>
        <w:tc>
          <w:tcPr>
            <w:tcW w:w="1668" w:type="dxa"/>
            <w:tcBorders>
              <w:top w:val="single" w:sz="12" w:space="0" w:color="auto"/>
              <w:left w:val="single" w:sz="4" w:space="0" w:color="auto"/>
              <w:bottom w:val="single" w:sz="12" w:space="0" w:color="auto"/>
              <w:right w:val="single" w:sz="12" w:space="0" w:color="auto"/>
            </w:tcBorders>
            <w:vAlign w:val="center"/>
          </w:tcPr>
          <w:p w14:paraId="40451AAF" w14:textId="1A2AA42E" w:rsidR="007D072B" w:rsidRPr="00076AEF" w:rsidRDefault="00543C3E" w:rsidP="00543C3E">
            <w:pPr>
              <w:bidi w:val="0"/>
              <w:jc w:val="center"/>
              <w:rPr>
                <w:rFonts w:ascii="Arial" w:hAnsi="Arial" w:cs="Arial"/>
                <w:b/>
                <w:bCs/>
                <w:color w:val="000000"/>
                <w:sz w:val="22"/>
                <w:szCs w:val="22"/>
              </w:rPr>
            </w:pPr>
            <w:r w:rsidRPr="00076AEF">
              <w:rPr>
                <w:rFonts w:ascii="Arial" w:hAnsi="Arial" w:cs="Arial" w:hint="cs"/>
                <w:b/>
                <w:bCs/>
                <w:color w:val="000000"/>
                <w:sz w:val="22"/>
                <w:szCs w:val="22"/>
                <w:rtl/>
              </w:rPr>
              <w:t>1</w:t>
            </w:r>
            <w:r w:rsidR="00076AEF" w:rsidRPr="00076AEF">
              <w:rPr>
                <w:rFonts w:ascii="Arial" w:hAnsi="Arial" w:cs="Arial" w:hint="cs"/>
                <w:b/>
                <w:bCs/>
                <w:color w:val="000000"/>
                <w:sz w:val="22"/>
                <w:szCs w:val="22"/>
                <w:rtl/>
              </w:rPr>
              <w:t>2</w:t>
            </w:r>
            <w:r w:rsidR="00BA4768" w:rsidRPr="00076AEF">
              <w:rPr>
                <w:rFonts w:ascii="Arial" w:hAnsi="Arial" w:cs="Arial" w:hint="cs"/>
                <w:b/>
                <w:bCs/>
                <w:color w:val="000000"/>
                <w:sz w:val="22"/>
                <w:szCs w:val="22"/>
                <w:rtl/>
              </w:rPr>
              <w:t>.</w:t>
            </w:r>
            <w:r w:rsidR="00076AEF" w:rsidRPr="00076AEF">
              <w:rPr>
                <w:rFonts w:ascii="Arial" w:hAnsi="Arial" w:cs="Arial" w:hint="cs"/>
                <w:b/>
                <w:bCs/>
                <w:color w:val="000000"/>
                <w:sz w:val="22"/>
                <w:szCs w:val="22"/>
                <w:rtl/>
              </w:rPr>
              <w:t>2</w:t>
            </w:r>
            <w:r w:rsidR="00BA4768" w:rsidRPr="00076AEF">
              <w:rPr>
                <w:rFonts w:ascii="Arial" w:hAnsi="Arial" w:cs="Arial" w:hint="cs"/>
                <w:b/>
                <w:bCs/>
                <w:color w:val="000000"/>
                <w:sz w:val="22"/>
                <w:szCs w:val="22"/>
                <w:rtl/>
              </w:rPr>
              <w:t>%</w:t>
            </w:r>
          </w:p>
        </w:tc>
      </w:tr>
    </w:tbl>
    <w:p w14:paraId="2779CF53" w14:textId="33173A22" w:rsidR="00D020F9" w:rsidRPr="006E5CA7" w:rsidRDefault="006E5CA7" w:rsidP="00550BD4">
      <w:pPr>
        <w:pStyle w:val="ListParagraph"/>
        <w:spacing w:before="240" w:after="120" w:line="360" w:lineRule="auto"/>
        <w:ind w:left="0"/>
        <w:jc w:val="both"/>
        <w:rPr>
          <w:rFonts w:ascii="Arial" w:hAnsi="Arial" w:cs="Arial"/>
          <w:sz w:val="22"/>
          <w:szCs w:val="22"/>
          <w:rtl/>
        </w:rPr>
      </w:pPr>
      <w:r>
        <w:rPr>
          <w:rFonts w:ascii="Arial" w:hAnsi="Arial" w:cs="Arial" w:hint="cs"/>
          <w:sz w:val="22"/>
          <w:szCs w:val="22"/>
          <w:rtl/>
        </w:rPr>
        <w:t>לוח 11</w:t>
      </w:r>
      <w:r w:rsidR="00550BD4">
        <w:rPr>
          <w:rFonts w:ascii="Arial" w:hAnsi="Arial" w:cs="Arial" w:hint="cs"/>
          <w:sz w:val="22"/>
          <w:szCs w:val="22"/>
          <w:rtl/>
        </w:rPr>
        <w:t xml:space="preserve"> המופיע בסעיף 5.3</w:t>
      </w:r>
      <w:r>
        <w:rPr>
          <w:rFonts w:ascii="Arial" w:hAnsi="Arial" w:cs="Arial" w:hint="cs"/>
          <w:sz w:val="22"/>
          <w:szCs w:val="22"/>
          <w:rtl/>
        </w:rPr>
        <w:t xml:space="preserve">, </w:t>
      </w:r>
      <w:r w:rsidR="00FD3BC6">
        <w:rPr>
          <w:rFonts w:ascii="Arial" w:hAnsi="Arial" w:cs="Arial" w:hint="cs"/>
          <w:sz w:val="22"/>
          <w:szCs w:val="22"/>
          <w:rtl/>
        </w:rPr>
        <w:t>מפרט</w:t>
      </w:r>
      <w:r>
        <w:rPr>
          <w:rFonts w:ascii="Arial" w:hAnsi="Arial" w:cs="Arial" w:hint="cs"/>
          <w:sz w:val="22"/>
          <w:szCs w:val="22"/>
          <w:rtl/>
        </w:rPr>
        <w:t xml:space="preserve"> שינויים התנהגותיים של כל </w:t>
      </w:r>
      <w:r w:rsidR="00076AEF">
        <w:rPr>
          <w:rFonts w:ascii="Arial" w:hAnsi="Arial" w:cs="Arial" w:hint="cs"/>
          <w:sz w:val="22"/>
          <w:szCs w:val="22"/>
          <w:rtl/>
        </w:rPr>
        <w:t>431</w:t>
      </w:r>
      <w:r w:rsidR="00550BD4">
        <w:rPr>
          <w:rFonts w:ascii="Arial" w:hAnsi="Arial" w:cs="Arial" w:hint="cs"/>
          <w:sz w:val="22"/>
          <w:szCs w:val="22"/>
          <w:rtl/>
        </w:rPr>
        <w:t xml:space="preserve"> המתנדבים המנותחים בדו"ח זה</w:t>
      </w:r>
      <w:r>
        <w:rPr>
          <w:rFonts w:ascii="Arial" w:hAnsi="Arial" w:cs="Arial" w:hint="cs"/>
          <w:sz w:val="22"/>
          <w:szCs w:val="22"/>
          <w:rtl/>
        </w:rPr>
        <w:t xml:space="preserve"> </w:t>
      </w:r>
      <w:r w:rsidR="00550BD4">
        <w:rPr>
          <w:rFonts w:ascii="Arial" w:hAnsi="Arial" w:cs="Arial" w:hint="cs"/>
          <w:sz w:val="22"/>
          <w:szCs w:val="22"/>
          <w:rtl/>
        </w:rPr>
        <w:t>ו</w:t>
      </w:r>
      <w:r w:rsidR="00FD3BC6">
        <w:rPr>
          <w:rFonts w:ascii="Arial" w:hAnsi="Arial" w:cs="Arial" w:hint="cs"/>
          <w:sz w:val="22"/>
          <w:szCs w:val="22"/>
          <w:rtl/>
        </w:rPr>
        <w:t>מצי</w:t>
      </w:r>
      <w:r w:rsidR="00550BD4">
        <w:rPr>
          <w:rFonts w:ascii="Arial" w:hAnsi="Arial" w:cs="Arial" w:hint="cs"/>
          <w:sz w:val="22"/>
          <w:szCs w:val="22"/>
          <w:rtl/>
        </w:rPr>
        <w:t xml:space="preserve">ג </w:t>
      </w:r>
      <w:r w:rsidR="00076AEF">
        <w:rPr>
          <w:rFonts w:ascii="Arial" w:hAnsi="Arial" w:cs="Arial" w:hint="cs"/>
          <w:sz w:val="22"/>
          <w:szCs w:val="22"/>
          <w:rtl/>
        </w:rPr>
        <w:t>54</w:t>
      </w:r>
      <w:r w:rsidR="00550BD4">
        <w:rPr>
          <w:rFonts w:ascii="Arial" w:hAnsi="Arial" w:cs="Arial" w:hint="cs"/>
          <w:sz w:val="22"/>
          <w:szCs w:val="22"/>
          <w:rtl/>
        </w:rPr>
        <w:t xml:space="preserve"> מתנדבים שעברו לתח"צ, בעוד </w:t>
      </w:r>
      <w:r w:rsidR="00FD3BC6">
        <w:rPr>
          <w:rFonts w:ascii="Arial" w:hAnsi="Arial" w:cs="Arial" w:hint="cs"/>
          <w:sz w:val="22"/>
          <w:szCs w:val="22"/>
          <w:rtl/>
        </w:rPr>
        <w:t>לוח</w:t>
      </w:r>
      <w:r w:rsidR="00550BD4">
        <w:rPr>
          <w:rFonts w:ascii="Arial" w:hAnsi="Arial" w:cs="Arial" w:hint="cs"/>
          <w:sz w:val="22"/>
          <w:szCs w:val="22"/>
          <w:rtl/>
        </w:rPr>
        <w:t xml:space="preserve"> 12</w:t>
      </w:r>
      <w:r w:rsidR="00FD3BC6">
        <w:rPr>
          <w:rFonts w:ascii="Arial" w:hAnsi="Arial" w:cs="Arial" w:hint="cs"/>
          <w:sz w:val="22"/>
          <w:szCs w:val="22"/>
          <w:rtl/>
        </w:rPr>
        <w:t xml:space="preserve"> </w:t>
      </w:r>
      <w:r w:rsidR="00550BD4">
        <w:rPr>
          <w:rFonts w:ascii="Arial" w:hAnsi="Arial" w:cs="Arial" w:hint="cs"/>
          <w:sz w:val="22"/>
          <w:szCs w:val="22"/>
          <w:rtl/>
        </w:rPr>
        <w:t>לעיל</w:t>
      </w:r>
      <w:r w:rsidR="00FD3BC6">
        <w:rPr>
          <w:rFonts w:ascii="Arial" w:hAnsi="Arial" w:cs="Arial" w:hint="cs"/>
          <w:sz w:val="22"/>
          <w:szCs w:val="22"/>
          <w:rtl/>
        </w:rPr>
        <w:t xml:space="preserve"> מציג 3</w:t>
      </w:r>
      <w:r w:rsidR="00076AEF">
        <w:rPr>
          <w:rFonts w:ascii="Arial" w:hAnsi="Arial" w:cs="Arial" w:hint="cs"/>
          <w:sz w:val="22"/>
          <w:szCs w:val="22"/>
          <w:rtl/>
        </w:rPr>
        <w:t>8</w:t>
      </w:r>
      <w:r w:rsidR="00FD3BC6">
        <w:rPr>
          <w:rFonts w:ascii="Arial" w:hAnsi="Arial" w:cs="Arial" w:hint="cs"/>
          <w:sz w:val="22"/>
          <w:szCs w:val="22"/>
          <w:rtl/>
        </w:rPr>
        <w:t xml:space="preserve"> מתנדבים כנ"ל, אולם מתוך </w:t>
      </w:r>
      <w:r w:rsidR="00076AEF">
        <w:rPr>
          <w:rFonts w:ascii="Arial" w:hAnsi="Arial" w:cs="Arial" w:hint="cs"/>
          <w:sz w:val="22"/>
          <w:szCs w:val="22"/>
          <w:rtl/>
        </w:rPr>
        <w:t>312</w:t>
      </w:r>
      <w:r w:rsidR="00FD3BC6">
        <w:rPr>
          <w:rFonts w:ascii="Arial" w:hAnsi="Arial" w:cs="Arial" w:hint="cs"/>
          <w:sz w:val="22"/>
          <w:szCs w:val="22"/>
          <w:rtl/>
        </w:rPr>
        <w:t xml:space="preserve"> מתנדבים בלבד שענו לסקר האינטרנטי.</w:t>
      </w:r>
      <w:r w:rsidR="00550BD4">
        <w:rPr>
          <w:rFonts w:ascii="Arial" w:hAnsi="Arial" w:cs="Arial" w:hint="cs"/>
          <w:sz w:val="22"/>
          <w:szCs w:val="22"/>
          <w:rtl/>
        </w:rPr>
        <w:t xml:space="preserve"> 1</w:t>
      </w:r>
      <w:r w:rsidR="00076AEF">
        <w:rPr>
          <w:rFonts w:ascii="Arial" w:hAnsi="Arial" w:cs="Arial" w:hint="cs"/>
          <w:sz w:val="22"/>
          <w:szCs w:val="22"/>
          <w:rtl/>
        </w:rPr>
        <w:t>6</w:t>
      </w:r>
      <w:r w:rsidR="00550BD4">
        <w:rPr>
          <w:rFonts w:ascii="Arial" w:hAnsi="Arial" w:cs="Arial" w:hint="cs"/>
          <w:sz w:val="22"/>
          <w:szCs w:val="22"/>
          <w:rtl/>
        </w:rPr>
        <w:t xml:space="preserve"> המתנדבים הנוספים שהפחיתו עלויות בזכות מעבר במידה כלשהי לתח"צ </w:t>
      </w:r>
      <w:r w:rsidR="00076AEF">
        <w:rPr>
          <w:rFonts w:ascii="Arial" w:hAnsi="Arial" w:cs="Arial" w:hint="cs"/>
          <w:sz w:val="22"/>
          <w:szCs w:val="22"/>
          <w:rtl/>
        </w:rPr>
        <w:t xml:space="preserve">לא ענו על </w:t>
      </w:r>
      <w:r w:rsidR="00550BD4">
        <w:rPr>
          <w:rFonts w:ascii="Arial" w:hAnsi="Arial" w:cs="Arial" w:hint="cs"/>
          <w:sz w:val="22"/>
          <w:szCs w:val="22"/>
          <w:rtl/>
        </w:rPr>
        <w:t>שאלון</w:t>
      </w:r>
      <w:r w:rsidR="00076AEF">
        <w:rPr>
          <w:rFonts w:ascii="Arial" w:hAnsi="Arial" w:cs="Arial" w:hint="cs"/>
          <w:sz w:val="22"/>
          <w:szCs w:val="22"/>
          <w:rtl/>
        </w:rPr>
        <w:t xml:space="preserve"> הסיום</w:t>
      </w:r>
      <w:r w:rsidR="00550BD4">
        <w:rPr>
          <w:rFonts w:ascii="Arial" w:hAnsi="Arial" w:cs="Arial" w:hint="cs"/>
          <w:sz w:val="22"/>
          <w:szCs w:val="22"/>
          <w:rtl/>
        </w:rPr>
        <w:t xml:space="preserve"> האינטרנטי.</w:t>
      </w:r>
      <w:r w:rsidR="00FD3BC6">
        <w:rPr>
          <w:rFonts w:ascii="Arial" w:hAnsi="Arial" w:cs="Arial" w:hint="cs"/>
          <w:sz w:val="22"/>
          <w:szCs w:val="22"/>
          <w:rtl/>
        </w:rPr>
        <w:t xml:space="preserve"> </w:t>
      </w:r>
    </w:p>
    <w:p w14:paraId="071376A0" w14:textId="77777777" w:rsidR="00E92699" w:rsidRPr="00B273AA" w:rsidRDefault="00550BD4" w:rsidP="003F5972">
      <w:pPr>
        <w:pStyle w:val="ListParagraph"/>
        <w:spacing w:before="240" w:after="120" w:line="360" w:lineRule="auto"/>
        <w:ind w:left="0"/>
        <w:jc w:val="both"/>
        <w:rPr>
          <w:rFonts w:ascii="Arial" w:hAnsi="Arial" w:cs="Arial"/>
          <w:b/>
          <w:bCs/>
          <w:i/>
          <w:iCs/>
          <w:sz w:val="20"/>
          <w:szCs w:val="20"/>
          <w:rtl/>
        </w:rPr>
      </w:pPr>
      <w:r>
        <w:rPr>
          <w:rFonts w:ascii="Arial" w:hAnsi="Arial" w:cs="Arial" w:hint="cs"/>
          <w:b/>
          <w:bCs/>
          <w:i/>
          <w:iCs/>
          <w:sz w:val="22"/>
          <w:szCs w:val="22"/>
          <w:rtl/>
        </w:rPr>
        <w:t xml:space="preserve">לוח 13 - </w:t>
      </w:r>
      <w:r w:rsidR="00E92699" w:rsidRPr="00E92699">
        <w:rPr>
          <w:rFonts w:ascii="Arial" w:hAnsi="Arial" w:cs="Arial"/>
          <w:b/>
          <w:bCs/>
          <w:i/>
          <w:iCs/>
          <w:sz w:val="22"/>
          <w:szCs w:val="22"/>
          <w:rtl/>
        </w:rPr>
        <w:t>באיזו תדירות נסעת בתחבורה ציבורית במהלך הניסוי</w:t>
      </w:r>
      <w:r w:rsidR="00B273AA">
        <w:rPr>
          <w:rFonts w:ascii="Arial" w:hAnsi="Arial" w:cs="Arial" w:hint="cs"/>
          <w:b/>
          <w:bCs/>
          <w:i/>
          <w:iCs/>
          <w:sz w:val="20"/>
          <w:szCs w:val="20"/>
          <w:rtl/>
        </w:rPr>
        <w:t>?</w:t>
      </w:r>
      <w:r w:rsidR="00481835">
        <w:rPr>
          <w:rFonts w:ascii="Arial" w:hAnsi="Arial" w:cs="Arial" w:hint="cs"/>
          <w:b/>
          <w:bCs/>
          <w:i/>
          <w:iCs/>
          <w:sz w:val="20"/>
          <w:szCs w:val="20"/>
          <w:rtl/>
        </w:rPr>
        <w:t xml:space="preserve"> (מקרב אלו ש</w:t>
      </w:r>
      <w:r w:rsidR="003F5972">
        <w:rPr>
          <w:rFonts w:ascii="Arial" w:hAnsi="Arial" w:cs="Arial" w:hint="cs"/>
          <w:b/>
          <w:bCs/>
          <w:i/>
          <w:iCs/>
          <w:sz w:val="20"/>
          <w:szCs w:val="20"/>
          <w:rtl/>
        </w:rPr>
        <w:t>בחנו</w:t>
      </w:r>
      <w:r w:rsidR="00481835">
        <w:rPr>
          <w:rFonts w:ascii="Arial" w:hAnsi="Arial" w:cs="Arial" w:hint="cs"/>
          <w:b/>
          <w:bCs/>
          <w:i/>
          <w:iCs/>
          <w:sz w:val="20"/>
          <w:szCs w:val="20"/>
          <w:rtl/>
        </w:rPr>
        <w:t xml:space="preserve"> שימוש כלשהו בתח"צ)</w:t>
      </w:r>
    </w:p>
    <w:tbl>
      <w:tblPr>
        <w:tblStyle w:val="TableGrid"/>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12"/>
        <w:gridCol w:w="1587"/>
        <w:gridCol w:w="1701"/>
        <w:gridCol w:w="2098"/>
      </w:tblGrid>
      <w:tr w:rsidR="00E92699" w:rsidRPr="00076AEF" w14:paraId="22E0FD1C" w14:textId="77777777" w:rsidTr="000544D0">
        <w:trPr>
          <w:trHeight w:val="340"/>
        </w:trPr>
        <w:tc>
          <w:tcPr>
            <w:tcW w:w="1812" w:type="dxa"/>
            <w:tcBorders>
              <w:top w:val="single" w:sz="12" w:space="0" w:color="auto"/>
              <w:bottom w:val="single" w:sz="12" w:space="0" w:color="auto"/>
              <w:right w:val="single" w:sz="12" w:space="0" w:color="auto"/>
            </w:tcBorders>
            <w:vAlign w:val="center"/>
          </w:tcPr>
          <w:p w14:paraId="10BA98F1" w14:textId="77777777" w:rsidR="00E92699" w:rsidRPr="00076AEF" w:rsidRDefault="00E92699" w:rsidP="00CE5991">
            <w:pPr>
              <w:rPr>
                <w:rFonts w:ascii="Arial" w:hAnsi="Arial" w:cs="Arial"/>
                <w:b/>
                <w:bCs/>
                <w:sz w:val="22"/>
                <w:szCs w:val="22"/>
                <w:rtl/>
              </w:rPr>
            </w:pPr>
          </w:p>
        </w:tc>
        <w:tc>
          <w:tcPr>
            <w:tcW w:w="1587" w:type="dxa"/>
            <w:tcBorders>
              <w:top w:val="single" w:sz="12" w:space="0" w:color="auto"/>
              <w:left w:val="single" w:sz="12" w:space="0" w:color="auto"/>
              <w:bottom w:val="single" w:sz="12" w:space="0" w:color="auto"/>
            </w:tcBorders>
            <w:vAlign w:val="center"/>
          </w:tcPr>
          <w:p w14:paraId="618A0D98" w14:textId="77777777" w:rsidR="00E92699" w:rsidRPr="00076AEF" w:rsidRDefault="00E92699" w:rsidP="00CE5991">
            <w:pPr>
              <w:jc w:val="center"/>
              <w:rPr>
                <w:rFonts w:ascii="Arial" w:hAnsi="Arial" w:cs="Arial"/>
                <w:b/>
                <w:bCs/>
                <w:sz w:val="22"/>
                <w:szCs w:val="22"/>
                <w:rtl/>
              </w:rPr>
            </w:pPr>
            <w:r w:rsidRPr="00076AEF">
              <w:rPr>
                <w:rFonts w:ascii="Arial" w:hAnsi="Arial" w:cs="Arial" w:hint="cs"/>
                <w:b/>
                <w:bCs/>
                <w:sz w:val="22"/>
                <w:szCs w:val="22"/>
                <w:rtl/>
              </w:rPr>
              <w:t>מס' מתנדבים</w:t>
            </w:r>
          </w:p>
        </w:tc>
        <w:tc>
          <w:tcPr>
            <w:tcW w:w="1701" w:type="dxa"/>
            <w:tcBorders>
              <w:top w:val="single" w:sz="12" w:space="0" w:color="auto"/>
              <w:bottom w:val="single" w:sz="12" w:space="0" w:color="auto"/>
              <w:right w:val="thinThickSmallGap" w:sz="18" w:space="0" w:color="auto"/>
            </w:tcBorders>
            <w:vAlign w:val="center"/>
          </w:tcPr>
          <w:p w14:paraId="08387B54" w14:textId="77777777" w:rsidR="00E92699" w:rsidRPr="00076AEF" w:rsidRDefault="00E92699" w:rsidP="00CE5991">
            <w:pPr>
              <w:jc w:val="center"/>
              <w:rPr>
                <w:rFonts w:ascii="Arial" w:hAnsi="Arial" w:cs="Arial"/>
                <w:b/>
                <w:bCs/>
                <w:sz w:val="22"/>
                <w:szCs w:val="22"/>
                <w:rtl/>
              </w:rPr>
            </w:pPr>
            <w:r w:rsidRPr="00076AEF">
              <w:rPr>
                <w:rFonts w:ascii="Arial" w:hAnsi="Arial" w:cs="Arial" w:hint="cs"/>
                <w:b/>
                <w:bCs/>
                <w:sz w:val="22"/>
                <w:szCs w:val="22"/>
                <w:rtl/>
              </w:rPr>
              <w:t>שיעור מהסה"כ</w:t>
            </w:r>
          </w:p>
        </w:tc>
        <w:tc>
          <w:tcPr>
            <w:tcW w:w="2098" w:type="dxa"/>
            <w:tcBorders>
              <w:top w:val="single" w:sz="12" w:space="0" w:color="auto"/>
              <w:left w:val="thinThickSmallGap" w:sz="18" w:space="0" w:color="auto"/>
              <w:bottom w:val="single" w:sz="12" w:space="0" w:color="auto"/>
            </w:tcBorders>
            <w:vAlign w:val="center"/>
          </w:tcPr>
          <w:p w14:paraId="79E009B2" w14:textId="77777777" w:rsidR="00E92699" w:rsidRPr="00076AEF" w:rsidRDefault="00E92699" w:rsidP="00CE5991">
            <w:pPr>
              <w:jc w:val="center"/>
              <w:rPr>
                <w:rFonts w:ascii="Arial" w:hAnsi="Arial" w:cs="Arial"/>
                <w:b/>
                <w:bCs/>
                <w:sz w:val="22"/>
                <w:szCs w:val="22"/>
                <w:rtl/>
              </w:rPr>
            </w:pPr>
            <w:r w:rsidRPr="00076AEF">
              <w:rPr>
                <w:rFonts w:ascii="Arial" w:hAnsi="Arial" w:cs="Arial" w:hint="cs"/>
                <w:b/>
                <w:bCs/>
                <w:sz w:val="22"/>
                <w:szCs w:val="22"/>
                <w:rtl/>
              </w:rPr>
              <w:t>שיעור השינוי בעלויות</w:t>
            </w:r>
          </w:p>
        </w:tc>
      </w:tr>
      <w:tr w:rsidR="00076AEF" w:rsidRPr="00076AEF" w14:paraId="0EAAF2DE" w14:textId="77777777" w:rsidTr="00076AEF">
        <w:trPr>
          <w:trHeight w:val="397"/>
        </w:trPr>
        <w:tc>
          <w:tcPr>
            <w:tcW w:w="1812" w:type="dxa"/>
            <w:tcBorders>
              <w:top w:val="single" w:sz="12" w:space="0" w:color="auto"/>
              <w:right w:val="single" w:sz="12" w:space="0" w:color="auto"/>
            </w:tcBorders>
            <w:vAlign w:val="center"/>
          </w:tcPr>
          <w:p w14:paraId="2C5ACFFF" w14:textId="77777777" w:rsidR="00076AEF" w:rsidRPr="00076AEF" w:rsidRDefault="00076AEF" w:rsidP="00076AEF">
            <w:pPr>
              <w:rPr>
                <w:rFonts w:ascii="Arial" w:hAnsi="Arial" w:cs="Arial"/>
                <w:color w:val="000000"/>
                <w:sz w:val="22"/>
                <w:szCs w:val="22"/>
              </w:rPr>
            </w:pPr>
            <w:r w:rsidRPr="00076AEF">
              <w:rPr>
                <w:rFonts w:ascii="Arial" w:hAnsi="Arial" w:cs="Arial"/>
                <w:color w:val="000000"/>
                <w:sz w:val="22"/>
                <w:szCs w:val="22"/>
                <w:rtl/>
              </w:rPr>
              <w:t>ברוב הימים</w:t>
            </w:r>
          </w:p>
        </w:tc>
        <w:tc>
          <w:tcPr>
            <w:tcW w:w="1587" w:type="dxa"/>
            <w:tcBorders>
              <w:top w:val="single" w:sz="12" w:space="0" w:color="auto"/>
              <w:left w:val="single" w:sz="12" w:space="0" w:color="auto"/>
            </w:tcBorders>
            <w:vAlign w:val="center"/>
          </w:tcPr>
          <w:p w14:paraId="32EA45A6" w14:textId="6C02A546" w:rsidR="00076AEF" w:rsidRPr="00076AEF" w:rsidRDefault="00076AEF" w:rsidP="00076AEF">
            <w:pPr>
              <w:bidi w:val="0"/>
              <w:jc w:val="center"/>
              <w:rPr>
                <w:rFonts w:ascii="Arial" w:hAnsi="Arial" w:cs="Arial"/>
                <w:color w:val="000000"/>
                <w:sz w:val="22"/>
                <w:szCs w:val="22"/>
              </w:rPr>
            </w:pPr>
            <w:r w:rsidRPr="00076AEF">
              <w:rPr>
                <w:rFonts w:ascii="Arial" w:hAnsi="Arial" w:cs="Arial"/>
                <w:color w:val="000000"/>
                <w:sz w:val="22"/>
                <w:szCs w:val="22"/>
              </w:rPr>
              <w:t>9</w:t>
            </w:r>
          </w:p>
        </w:tc>
        <w:tc>
          <w:tcPr>
            <w:tcW w:w="1701" w:type="dxa"/>
            <w:tcBorders>
              <w:top w:val="single" w:sz="12" w:space="0" w:color="auto"/>
              <w:right w:val="thinThickSmallGap" w:sz="18" w:space="0" w:color="auto"/>
            </w:tcBorders>
            <w:vAlign w:val="center"/>
          </w:tcPr>
          <w:p w14:paraId="607ECD3D" w14:textId="484EBA92" w:rsidR="00076AEF" w:rsidRPr="00076AEF" w:rsidRDefault="00076AEF" w:rsidP="00076AEF">
            <w:pPr>
              <w:bidi w:val="0"/>
              <w:jc w:val="center"/>
              <w:rPr>
                <w:rFonts w:ascii="Arial" w:hAnsi="Arial" w:cs="Arial"/>
                <w:color w:val="000000"/>
                <w:sz w:val="22"/>
                <w:szCs w:val="22"/>
              </w:rPr>
            </w:pPr>
            <w:r w:rsidRPr="00076AEF">
              <w:rPr>
                <w:rFonts w:ascii="Arial" w:hAnsi="Arial" w:cs="Arial"/>
                <w:color w:val="000000"/>
                <w:sz w:val="22"/>
                <w:szCs w:val="22"/>
              </w:rPr>
              <w:t>3.6%</w:t>
            </w:r>
          </w:p>
        </w:tc>
        <w:tc>
          <w:tcPr>
            <w:tcW w:w="2098" w:type="dxa"/>
            <w:tcBorders>
              <w:top w:val="single" w:sz="12" w:space="0" w:color="auto"/>
              <w:left w:val="thinThickSmallGap" w:sz="18" w:space="0" w:color="auto"/>
            </w:tcBorders>
            <w:vAlign w:val="center"/>
          </w:tcPr>
          <w:p w14:paraId="7B94987D" w14:textId="47C6D9B7" w:rsidR="00076AEF" w:rsidRPr="00076AEF" w:rsidRDefault="00076AEF" w:rsidP="00076AEF">
            <w:pPr>
              <w:bidi w:val="0"/>
              <w:jc w:val="center"/>
              <w:rPr>
                <w:rFonts w:ascii="Arial" w:hAnsi="Arial" w:cs="Arial"/>
                <w:b/>
                <w:bCs/>
                <w:color w:val="000000"/>
                <w:sz w:val="22"/>
                <w:szCs w:val="22"/>
              </w:rPr>
            </w:pPr>
            <w:r w:rsidRPr="00076AEF">
              <w:rPr>
                <w:rFonts w:ascii="Arial" w:hAnsi="Arial" w:cs="Arial"/>
                <w:b/>
                <w:bCs/>
                <w:color w:val="000000"/>
                <w:sz w:val="22"/>
                <w:szCs w:val="22"/>
              </w:rPr>
              <w:t>-37.7%</w:t>
            </w:r>
          </w:p>
        </w:tc>
      </w:tr>
      <w:tr w:rsidR="00076AEF" w:rsidRPr="00076AEF" w14:paraId="20DF03A9" w14:textId="77777777" w:rsidTr="00076AEF">
        <w:trPr>
          <w:trHeight w:val="397"/>
        </w:trPr>
        <w:tc>
          <w:tcPr>
            <w:tcW w:w="1812" w:type="dxa"/>
            <w:tcBorders>
              <w:right w:val="single" w:sz="12" w:space="0" w:color="auto"/>
            </w:tcBorders>
            <w:vAlign w:val="center"/>
          </w:tcPr>
          <w:p w14:paraId="4F33E113" w14:textId="77777777" w:rsidR="00076AEF" w:rsidRPr="00076AEF" w:rsidRDefault="00076AEF" w:rsidP="00076AEF">
            <w:pPr>
              <w:rPr>
                <w:rFonts w:ascii="Arial" w:hAnsi="Arial" w:cs="Arial"/>
                <w:color w:val="000000"/>
                <w:sz w:val="22"/>
                <w:szCs w:val="22"/>
              </w:rPr>
            </w:pPr>
            <w:r w:rsidRPr="00076AEF">
              <w:rPr>
                <w:rFonts w:ascii="Arial" w:hAnsi="Arial" w:cs="Arial"/>
                <w:color w:val="000000"/>
                <w:sz w:val="22"/>
                <w:szCs w:val="22"/>
              </w:rPr>
              <w:t>2-3</w:t>
            </w:r>
            <w:r w:rsidRPr="00076AEF">
              <w:rPr>
                <w:rFonts w:ascii="Arial" w:hAnsi="Arial" w:cs="Arial" w:hint="cs"/>
                <w:color w:val="000000"/>
                <w:sz w:val="22"/>
                <w:szCs w:val="22"/>
                <w:rtl/>
              </w:rPr>
              <w:t xml:space="preserve"> </w:t>
            </w:r>
            <w:r w:rsidRPr="00076AEF">
              <w:rPr>
                <w:rFonts w:ascii="Arial" w:hAnsi="Arial" w:cs="Arial"/>
                <w:color w:val="000000"/>
                <w:sz w:val="22"/>
                <w:szCs w:val="22"/>
                <w:rtl/>
              </w:rPr>
              <w:t>ימים בשבוע</w:t>
            </w:r>
          </w:p>
        </w:tc>
        <w:tc>
          <w:tcPr>
            <w:tcW w:w="1587" w:type="dxa"/>
            <w:tcBorders>
              <w:left w:val="single" w:sz="12" w:space="0" w:color="auto"/>
            </w:tcBorders>
            <w:vAlign w:val="center"/>
          </w:tcPr>
          <w:p w14:paraId="144E791C" w14:textId="3F542AAA" w:rsidR="00076AEF" w:rsidRPr="00076AEF" w:rsidRDefault="00076AEF" w:rsidP="00076AEF">
            <w:pPr>
              <w:bidi w:val="0"/>
              <w:jc w:val="center"/>
              <w:rPr>
                <w:rFonts w:ascii="Arial" w:hAnsi="Arial" w:cs="Arial"/>
                <w:color w:val="000000"/>
                <w:sz w:val="22"/>
                <w:szCs w:val="22"/>
              </w:rPr>
            </w:pPr>
            <w:r w:rsidRPr="00076AEF">
              <w:rPr>
                <w:rFonts w:ascii="Arial" w:hAnsi="Arial" w:cs="Arial"/>
                <w:color w:val="000000"/>
                <w:sz w:val="22"/>
                <w:szCs w:val="22"/>
              </w:rPr>
              <w:t>28</w:t>
            </w:r>
          </w:p>
        </w:tc>
        <w:tc>
          <w:tcPr>
            <w:tcW w:w="1701" w:type="dxa"/>
            <w:tcBorders>
              <w:right w:val="thinThickSmallGap" w:sz="18" w:space="0" w:color="auto"/>
            </w:tcBorders>
            <w:vAlign w:val="center"/>
          </w:tcPr>
          <w:p w14:paraId="2188ED88" w14:textId="5B2B183C" w:rsidR="00076AEF" w:rsidRPr="00076AEF" w:rsidRDefault="00076AEF" w:rsidP="00076AEF">
            <w:pPr>
              <w:bidi w:val="0"/>
              <w:jc w:val="center"/>
              <w:rPr>
                <w:rFonts w:ascii="Arial" w:hAnsi="Arial" w:cs="Arial"/>
                <w:color w:val="000000"/>
                <w:sz w:val="22"/>
                <w:szCs w:val="22"/>
              </w:rPr>
            </w:pPr>
            <w:r w:rsidRPr="00076AEF">
              <w:rPr>
                <w:rFonts w:ascii="Arial" w:hAnsi="Arial" w:cs="Arial"/>
                <w:color w:val="000000"/>
                <w:sz w:val="22"/>
                <w:szCs w:val="22"/>
              </w:rPr>
              <w:t>11.1%</w:t>
            </w:r>
          </w:p>
        </w:tc>
        <w:tc>
          <w:tcPr>
            <w:tcW w:w="2098" w:type="dxa"/>
            <w:tcBorders>
              <w:left w:val="thinThickSmallGap" w:sz="18" w:space="0" w:color="auto"/>
            </w:tcBorders>
            <w:vAlign w:val="center"/>
          </w:tcPr>
          <w:p w14:paraId="1D0D4364" w14:textId="7F6F1C28" w:rsidR="00076AEF" w:rsidRPr="00076AEF" w:rsidRDefault="00076AEF" w:rsidP="00076AEF">
            <w:pPr>
              <w:bidi w:val="0"/>
              <w:jc w:val="center"/>
              <w:rPr>
                <w:rFonts w:ascii="Arial" w:hAnsi="Arial" w:cs="Arial"/>
                <w:b/>
                <w:bCs/>
                <w:color w:val="000000"/>
                <w:sz w:val="22"/>
                <w:szCs w:val="22"/>
              </w:rPr>
            </w:pPr>
            <w:r w:rsidRPr="00076AEF">
              <w:rPr>
                <w:rFonts w:ascii="Arial" w:hAnsi="Arial" w:cs="Arial"/>
                <w:b/>
                <w:bCs/>
                <w:color w:val="000000"/>
                <w:sz w:val="22"/>
                <w:szCs w:val="22"/>
              </w:rPr>
              <w:t>-28.3%</w:t>
            </w:r>
          </w:p>
        </w:tc>
      </w:tr>
      <w:tr w:rsidR="00076AEF" w:rsidRPr="00076AEF" w14:paraId="22118FB9" w14:textId="77777777" w:rsidTr="00076AEF">
        <w:trPr>
          <w:trHeight w:val="397"/>
        </w:trPr>
        <w:tc>
          <w:tcPr>
            <w:tcW w:w="1812" w:type="dxa"/>
            <w:tcBorders>
              <w:right w:val="single" w:sz="12" w:space="0" w:color="auto"/>
            </w:tcBorders>
            <w:vAlign w:val="center"/>
          </w:tcPr>
          <w:p w14:paraId="269C23F1" w14:textId="77777777" w:rsidR="00076AEF" w:rsidRPr="00076AEF" w:rsidRDefault="00076AEF" w:rsidP="00076AEF">
            <w:pPr>
              <w:rPr>
                <w:rFonts w:ascii="Arial" w:hAnsi="Arial" w:cs="Arial"/>
                <w:color w:val="000000"/>
                <w:sz w:val="22"/>
                <w:szCs w:val="22"/>
              </w:rPr>
            </w:pPr>
            <w:r w:rsidRPr="00076AEF">
              <w:rPr>
                <w:rFonts w:ascii="Arial" w:hAnsi="Arial" w:cs="Arial"/>
                <w:color w:val="000000"/>
                <w:sz w:val="22"/>
                <w:szCs w:val="22"/>
                <w:rtl/>
              </w:rPr>
              <w:t>כיום אחד בשבוע</w:t>
            </w:r>
          </w:p>
        </w:tc>
        <w:tc>
          <w:tcPr>
            <w:tcW w:w="1587" w:type="dxa"/>
            <w:tcBorders>
              <w:left w:val="single" w:sz="12" w:space="0" w:color="auto"/>
            </w:tcBorders>
            <w:vAlign w:val="center"/>
          </w:tcPr>
          <w:p w14:paraId="4F1B9B35" w14:textId="73FC2528" w:rsidR="00076AEF" w:rsidRPr="00076AEF" w:rsidRDefault="00076AEF" w:rsidP="00076AEF">
            <w:pPr>
              <w:bidi w:val="0"/>
              <w:jc w:val="center"/>
              <w:rPr>
                <w:rFonts w:ascii="Arial" w:hAnsi="Arial" w:cs="Arial"/>
                <w:color w:val="000000"/>
                <w:sz w:val="22"/>
                <w:szCs w:val="22"/>
              </w:rPr>
            </w:pPr>
            <w:r w:rsidRPr="00076AEF">
              <w:rPr>
                <w:rFonts w:ascii="Arial" w:hAnsi="Arial" w:cs="Arial"/>
                <w:color w:val="000000"/>
                <w:sz w:val="22"/>
                <w:szCs w:val="22"/>
              </w:rPr>
              <w:t>36</w:t>
            </w:r>
          </w:p>
        </w:tc>
        <w:tc>
          <w:tcPr>
            <w:tcW w:w="1701" w:type="dxa"/>
            <w:tcBorders>
              <w:right w:val="thinThickSmallGap" w:sz="18" w:space="0" w:color="auto"/>
            </w:tcBorders>
            <w:vAlign w:val="center"/>
          </w:tcPr>
          <w:p w14:paraId="711E251B" w14:textId="15AE7564" w:rsidR="00076AEF" w:rsidRPr="00076AEF" w:rsidRDefault="00076AEF" w:rsidP="00076AEF">
            <w:pPr>
              <w:bidi w:val="0"/>
              <w:jc w:val="center"/>
              <w:rPr>
                <w:rFonts w:ascii="Arial" w:hAnsi="Arial" w:cs="Arial"/>
                <w:color w:val="000000"/>
                <w:sz w:val="22"/>
                <w:szCs w:val="22"/>
              </w:rPr>
            </w:pPr>
            <w:r w:rsidRPr="00076AEF">
              <w:rPr>
                <w:rFonts w:ascii="Arial" w:hAnsi="Arial" w:cs="Arial"/>
                <w:color w:val="000000"/>
                <w:sz w:val="22"/>
                <w:szCs w:val="22"/>
              </w:rPr>
              <w:t>14.2%</w:t>
            </w:r>
          </w:p>
        </w:tc>
        <w:tc>
          <w:tcPr>
            <w:tcW w:w="2098" w:type="dxa"/>
            <w:tcBorders>
              <w:left w:val="thinThickSmallGap" w:sz="18" w:space="0" w:color="auto"/>
            </w:tcBorders>
            <w:vAlign w:val="center"/>
          </w:tcPr>
          <w:p w14:paraId="2C826962" w14:textId="2CF6C75D" w:rsidR="00076AEF" w:rsidRPr="00076AEF" w:rsidRDefault="00076AEF" w:rsidP="00076AEF">
            <w:pPr>
              <w:bidi w:val="0"/>
              <w:jc w:val="center"/>
              <w:rPr>
                <w:rFonts w:ascii="Arial" w:hAnsi="Arial" w:cs="Arial"/>
                <w:b/>
                <w:bCs/>
                <w:color w:val="000000"/>
                <w:sz w:val="22"/>
                <w:szCs w:val="22"/>
              </w:rPr>
            </w:pPr>
            <w:r w:rsidRPr="00076AEF">
              <w:rPr>
                <w:rFonts w:ascii="Arial" w:hAnsi="Arial" w:cs="Arial"/>
                <w:b/>
                <w:bCs/>
                <w:color w:val="000000"/>
                <w:sz w:val="22"/>
                <w:szCs w:val="22"/>
              </w:rPr>
              <w:t>-26.6%</w:t>
            </w:r>
          </w:p>
        </w:tc>
      </w:tr>
      <w:tr w:rsidR="00076AEF" w:rsidRPr="00076AEF" w14:paraId="31DC47FA" w14:textId="77777777" w:rsidTr="00076AEF">
        <w:trPr>
          <w:trHeight w:val="397"/>
        </w:trPr>
        <w:tc>
          <w:tcPr>
            <w:tcW w:w="1812" w:type="dxa"/>
            <w:tcBorders>
              <w:bottom w:val="single" w:sz="4" w:space="0" w:color="auto"/>
              <w:right w:val="single" w:sz="12" w:space="0" w:color="auto"/>
            </w:tcBorders>
            <w:vAlign w:val="center"/>
          </w:tcPr>
          <w:p w14:paraId="16C36BC0" w14:textId="77777777" w:rsidR="00076AEF" w:rsidRPr="00076AEF" w:rsidRDefault="00076AEF" w:rsidP="00076AEF">
            <w:pPr>
              <w:rPr>
                <w:rFonts w:ascii="Arial" w:hAnsi="Arial" w:cs="Arial"/>
                <w:color w:val="000000"/>
                <w:sz w:val="22"/>
                <w:szCs w:val="22"/>
              </w:rPr>
            </w:pPr>
            <w:r w:rsidRPr="00076AEF">
              <w:rPr>
                <w:rFonts w:ascii="Arial" w:hAnsi="Arial" w:cs="Arial"/>
                <w:color w:val="000000"/>
                <w:sz w:val="22"/>
                <w:szCs w:val="22"/>
                <w:rtl/>
              </w:rPr>
              <w:t>פחות מפעם בשבוע</w:t>
            </w:r>
          </w:p>
        </w:tc>
        <w:tc>
          <w:tcPr>
            <w:tcW w:w="1587" w:type="dxa"/>
            <w:tcBorders>
              <w:left w:val="single" w:sz="12" w:space="0" w:color="auto"/>
              <w:bottom w:val="single" w:sz="4" w:space="0" w:color="auto"/>
            </w:tcBorders>
            <w:vAlign w:val="center"/>
          </w:tcPr>
          <w:p w14:paraId="6209596C" w14:textId="638E84E0" w:rsidR="00076AEF" w:rsidRPr="00076AEF" w:rsidRDefault="00076AEF" w:rsidP="00076AEF">
            <w:pPr>
              <w:bidi w:val="0"/>
              <w:jc w:val="center"/>
              <w:rPr>
                <w:rFonts w:ascii="Arial" w:hAnsi="Arial" w:cs="Arial"/>
                <w:color w:val="000000"/>
                <w:sz w:val="22"/>
                <w:szCs w:val="22"/>
              </w:rPr>
            </w:pPr>
            <w:r w:rsidRPr="00076AEF">
              <w:rPr>
                <w:rFonts w:ascii="Arial" w:hAnsi="Arial" w:cs="Arial"/>
                <w:color w:val="000000"/>
                <w:sz w:val="22"/>
                <w:szCs w:val="22"/>
              </w:rPr>
              <w:t>180</w:t>
            </w:r>
          </w:p>
        </w:tc>
        <w:tc>
          <w:tcPr>
            <w:tcW w:w="1701" w:type="dxa"/>
            <w:tcBorders>
              <w:bottom w:val="single" w:sz="4" w:space="0" w:color="auto"/>
              <w:right w:val="thinThickSmallGap" w:sz="18" w:space="0" w:color="auto"/>
            </w:tcBorders>
            <w:vAlign w:val="center"/>
          </w:tcPr>
          <w:p w14:paraId="1BB878AD" w14:textId="400A91AD" w:rsidR="00076AEF" w:rsidRPr="00076AEF" w:rsidRDefault="00076AEF" w:rsidP="00076AEF">
            <w:pPr>
              <w:bidi w:val="0"/>
              <w:jc w:val="center"/>
              <w:rPr>
                <w:rFonts w:ascii="Arial" w:hAnsi="Arial" w:cs="Arial"/>
                <w:color w:val="000000"/>
                <w:sz w:val="22"/>
                <w:szCs w:val="22"/>
              </w:rPr>
            </w:pPr>
            <w:r w:rsidRPr="00076AEF">
              <w:rPr>
                <w:rFonts w:ascii="Arial" w:hAnsi="Arial" w:cs="Arial"/>
                <w:color w:val="000000"/>
                <w:sz w:val="22"/>
                <w:szCs w:val="22"/>
              </w:rPr>
              <w:t>71.1%</w:t>
            </w:r>
          </w:p>
        </w:tc>
        <w:tc>
          <w:tcPr>
            <w:tcW w:w="2098" w:type="dxa"/>
            <w:tcBorders>
              <w:left w:val="thinThickSmallGap" w:sz="18" w:space="0" w:color="auto"/>
              <w:bottom w:val="single" w:sz="4" w:space="0" w:color="auto"/>
            </w:tcBorders>
            <w:vAlign w:val="center"/>
          </w:tcPr>
          <w:p w14:paraId="0EFA42AB" w14:textId="7BA9D33F" w:rsidR="00076AEF" w:rsidRPr="00076AEF" w:rsidRDefault="00076AEF" w:rsidP="00076AEF">
            <w:pPr>
              <w:bidi w:val="0"/>
              <w:jc w:val="center"/>
              <w:rPr>
                <w:rFonts w:ascii="Arial" w:hAnsi="Arial" w:cs="Arial"/>
                <w:b/>
                <w:bCs/>
                <w:color w:val="000000"/>
                <w:sz w:val="22"/>
                <w:szCs w:val="22"/>
              </w:rPr>
            </w:pPr>
            <w:r w:rsidRPr="00076AEF">
              <w:rPr>
                <w:rFonts w:ascii="Arial" w:hAnsi="Arial" w:cs="Arial"/>
                <w:b/>
                <w:bCs/>
                <w:color w:val="000000"/>
                <w:sz w:val="22"/>
                <w:szCs w:val="22"/>
              </w:rPr>
              <w:t>-14.4%</w:t>
            </w:r>
          </w:p>
        </w:tc>
      </w:tr>
      <w:tr w:rsidR="00E92699" w:rsidRPr="00076AEF" w14:paraId="30548DAB" w14:textId="77777777" w:rsidTr="000544D0">
        <w:trPr>
          <w:trHeight w:val="397"/>
        </w:trPr>
        <w:tc>
          <w:tcPr>
            <w:tcW w:w="1812" w:type="dxa"/>
            <w:tcBorders>
              <w:top w:val="single" w:sz="12" w:space="0" w:color="auto"/>
              <w:bottom w:val="single" w:sz="12" w:space="0" w:color="auto"/>
              <w:right w:val="single" w:sz="12" w:space="0" w:color="auto"/>
            </w:tcBorders>
            <w:vAlign w:val="center"/>
          </w:tcPr>
          <w:p w14:paraId="6AC221F3" w14:textId="77777777" w:rsidR="00E92699" w:rsidRPr="00076AEF" w:rsidRDefault="00E92699" w:rsidP="00CE5991">
            <w:pPr>
              <w:rPr>
                <w:rFonts w:ascii="Arial" w:hAnsi="Arial" w:cs="Arial"/>
                <w:b/>
                <w:bCs/>
                <w:sz w:val="22"/>
                <w:szCs w:val="22"/>
                <w:rtl/>
              </w:rPr>
            </w:pPr>
            <w:r w:rsidRPr="00076AEF">
              <w:rPr>
                <w:rFonts w:ascii="Arial" w:hAnsi="Arial" w:cs="Arial" w:hint="cs"/>
                <w:b/>
                <w:bCs/>
                <w:sz w:val="22"/>
                <w:szCs w:val="22"/>
                <w:rtl/>
              </w:rPr>
              <w:t>סה"כ</w:t>
            </w:r>
          </w:p>
        </w:tc>
        <w:tc>
          <w:tcPr>
            <w:tcW w:w="1587" w:type="dxa"/>
            <w:tcBorders>
              <w:top w:val="single" w:sz="12" w:space="0" w:color="auto"/>
              <w:left w:val="single" w:sz="12" w:space="0" w:color="auto"/>
              <w:bottom w:val="single" w:sz="12" w:space="0" w:color="auto"/>
            </w:tcBorders>
            <w:vAlign w:val="center"/>
          </w:tcPr>
          <w:p w14:paraId="349D6934" w14:textId="5DD3EB53" w:rsidR="00E92699" w:rsidRPr="00076AEF" w:rsidRDefault="00076AEF" w:rsidP="00E92699">
            <w:pPr>
              <w:bidi w:val="0"/>
              <w:jc w:val="center"/>
              <w:rPr>
                <w:rFonts w:ascii="Arial" w:hAnsi="Arial" w:cs="Arial"/>
                <w:b/>
                <w:bCs/>
                <w:color w:val="000000"/>
                <w:sz w:val="22"/>
                <w:szCs w:val="22"/>
              </w:rPr>
            </w:pPr>
            <w:r w:rsidRPr="00076AEF">
              <w:rPr>
                <w:rFonts w:ascii="Arial" w:hAnsi="Arial" w:cs="Arial" w:hint="cs"/>
                <w:b/>
                <w:bCs/>
                <w:color w:val="000000"/>
                <w:sz w:val="22"/>
                <w:szCs w:val="22"/>
                <w:rtl/>
              </w:rPr>
              <w:t>253</w:t>
            </w:r>
          </w:p>
        </w:tc>
        <w:tc>
          <w:tcPr>
            <w:tcW w:w="1701" w:type="dxa"/>
            <w:tcBorders>
              <w:top w:val="single" w:sz="12" w:space="0" w:color="auto"/>
              <w:bottom w:val="single" w:sz="12" w:space="0" w:color="auto"/>
              <w:right w:val="thinThickSmallGap" w:sz="18" w:space="0" w:color="auto"/>
            </w:tcBorders>
            <w:vAlign w:val="center"/>
          </w:tcPr>
          <w:p w14:paraId="15D9C862" w14:textId="77777777" w:rsidR="00E92699" w:rsidRPr="00076AEF" w:rsidRDefault="00E92699" w:rsidP="00CE5991">
            <w:pPr>
              <w:bidi w:val="0"/>
              <w:jc w:val="center"/>
              <w:rPr>
                <w:rFonts w:ascii="Arial" w:hAnsi="Arial" w:cs="Arial"/>
                <w:b/>
                <w:bCs/>
                <w:color w:val="000000"/>
                <w:sz w:val="22"/>
                <w:szCs w:val="22"/>
              </w:rPr>
            </w:pPr>
            <w:r w:rsidRPr="00076AEF">
              <w:rPr>
                <w:rFonts w:ascii="Arial" w:hAnsi="Arial" w:cs="Arial"/>
                <w:b/>
                <w:bCs/>
                <w:color w:val="000000"/>
                <w:sz w:val="22"/>
                <w:szCs w:val="22"/>
              </w:rPr>
              <w:t>100.0%</w:t>
            </w:r>
          </w:p>
        </w:tc>
        <w:tc>
          <w:tcPr>
            <w:tcW w:w="2098" w:type="dxa"/>
            <w:tcBorders>
              <w:top w:val="single" w:sz="12" w:space="0" w:color="auto"/>
              <w:left w:val="thinThickSmallGap" w:sz="18" w:space="0" w:color="auto"/>
              <w:bottom w:val="single" w:sz="12" w:space="0" w:color="auto"/>
            </w:tcBorders>
            <w:vAlign w:val="center"/>
          </w:tcPr>
          <w:p w14:paraId="5EE91EEF" w14:textId="05720858" w:rsidR="00E92699" w:rsidRPr="00076AEF" w:rsidRDefault="00E92699" w:rsidP="00E92699">
            <w:pPr>
              <w:bidi w:val="0"/>
              <w:jc w:val="center"/>
              <w:rPr>
                <w:rFonts w:ascii="Arial" w:hAnsi="Arial" w:cs="Arial"/>
                <w:b/>
                <w:bCs/>
                <w:color w:val="000000"/>
                <w:sz w:val="22"/>
                <w:szCs w:val="22"/>
              </w:rPr>
            </w:pPr>
            <w:r w:rsidRPr="00076AEF">
              <w:rPr>
                <w:rFonts w:ascii="Arial" w:hAnsi="Arial" w:cs="Arial"/>
                <w:b/>
                <w:bCs/>
                <w:color w:val="000000"/>
                <w:sz w:val="22"/>
                <w:szCs w:val="22"/>
              </w:rPr>
              <w:t>-1</w:t>
            </w:r>
            <w:r w:rsidR="00076AEF" w:rsidRPr="00076AEF">
              <w:rPr>
                <w:rFonts w:ascii="Arial" w:hAnsi="Arial" w:cs="Arial" w:hint="cs"/>
                <w:b/>
                <w:bCs/>
                <w:color w:val="000000"/>
                <w:sz w:val="22"/>
                <w:szCs w:val="22"/>
                <w:rtl/>
              </w:rPr>
              <w:t>8</w:t>
            </w:r>
            <w:r w:rsidRPr="00076AEF">
              <w:rPr>
                <w:rFonts w:ascii="Arial" w:hAnsi="Arial" w:cs="Arial"/>
                <w:b/>
                <w:bCs/>
                <w:color w:val="000000"/>
                <w:sz w:val="22"/>
                <w:szCs w:val="22"/>
              </w:rPr>
              <w:t>.</w:t>
            </w:r>
            <w:r w:rsidR="00076AEF" w:rsidRPr="00076AEF">
              <w:rPr>
                <w:rFonts w:ascii="Arial" w:hAnsi="Arial" w:cs="Arial" w:hint="cs"/>
                <w:b/>
                <w:bCs/>
                <w:color w:val="000000"/>
                <w:sz w:val="22"/>
                <w:szCs w:val="22"/>
                <w:rtl/>
              </w:rPr>
              <w:t>0</w:t>
            </w:r>
            <w:r w:rsidRPr="00076AEF">
              <w:rPr>
                <w:rFonts w:ascii="Arial" w:hAnsi="Arial" w:cs="Arial"/>
                <w:b/>
                <w:bCs/>
                <w:color w:val="000000"/>
                <w:sz w:val="22"/>
                <w:szCs w:val="22"/>
              </w:rPr>
              <w:t>%</w:t>
            </w:r>
          </w:p>
        </w:tc>
      </w:tr>
    </w:tbl>
    <w:p w14:paraId="36CBA09B" w14:textId="77777777" w:rsidR="00D020F9" w:rsidRPr="00D020F9" w:rsidRDefault="008646A9" w:rsidP="008646A9">
      <w:pPr>
        <w:pStyle w:val="ListParagraph"/>
        <w:spacing w:before="240" w:after="120" w:line="360" w:lineRule="auto"/>
        <w:ind w:left="0"/>
        <w:jc w:val="both"/>
        <w:rPr>
          <w:rFonts w:ascii="Arial" w:hAnsi="Arial" w:cs="Arial"/>
          <w:sz w:val="22"/>
          <w:szCs w:val="22"/>
          <w:rtl/>
        </w:rPr>
      </w:pPr>
      <w:r>
        <w:rPr>
          <w:rFonts w:ascii="Arial" w:hAnsi="Arial" w:cs="Arial" w:hint="cs"/>
          <w:sz w:val="22"/>
          <w:szCs w:val="22"/>
          <w:rtl/>
        </w:rPr>
        <w:t>למעשה, חלק גדול מהמתנדבים השתמשו במידה כלשהי בתח"צ, ואולם אצל חלקם השימוש היה כנראה די נדיר</w:t>
      </w:r>
      <w:r w:rsidR="00BF36E1">
        <w:rPr>
          <w:rFonts w:ascii="Arial" w:hAnsi="Arial" w:cs="Arial" w:hint="cs"/>
          <w:sz w:val="22"/>
          <w:szCs w:val="22"/>
          <w:rtl/>
        </w:rPr>
        <w:t>, ויתכן שגם לא היה בכך שינוי ביחס לתקופת התיעוד.</w:t>
      </w:r>
      <w:r>
        <w:rPr>
          <w:rFonts w:ascii="Arial" w:hAnsi="Arial" w:cs="Arial" w:hint="cs"/>
          <w:sz w:val="22"/>
          <w:szCs w:val="22"/>
          <w:rtl/>
        </w:rPr>
        <w:t xml:space="preserve"> </w:t>
      </w:r>
      <w:r w:rsidR="00D020F9">
        <w:rPr>
          <w:rFonts w:ascii="Arial" w:hAnsi="Arial" w:cs="Arial" w:hint="cs"/>
          <w:sz w:val="22"/>
          <w:szCs w:val="22"/>
          <w:rtl/>
        </w:rPr>
        <w:t>בולט המתאם בין תדירות הנסיעה בתחבורה ציבורית לשיעור הפחתה בעלויות הנסיעה, אם כי רובם המוחלט מאלו שבחנו/נסעו בתחבורה ציבורית עשו זאת בתדירות נמוכה של פחות מפעם בשבוע כפי שהוגדר בסקר</w:t>
      </w:r>
      <w:r w:rsidR="00A73B3E">
        <w:rPr>
          <w:rFonts w:ascii="Arial" w:hAnsi="Arial" w:cs="Arial" w:hint="cs"/>
          <w:sz w:val="22"/>
          <w:szCs w:val="22"/>
          <w:rtl/>
        </w:rPr>
        <w:t>.</w:t>
      </w:r>
      <w:r w:rsidR="00D020F9">
        <w:rPr>
          <w:rFonts w:ascii="Arial" w:hAnsi="Arial" w:cs="Arial" w:hint="cs"/>
          <w:sz w:val="22"/>
          <w:szCs w:val="22"/>
          <w:rtl/>
        </w:rPr>
        <w:t xml:space="preserve"> בפועל תדירות של פחות מפעם בשבוע יכולה להיות גם פעם בחודש, פעם בחצי שנה או אפילו נ</w:t>
      </w:r>
      <w:r w:rsidR="00B563EB">
        <w:rPr>
          <w:rFonts w:ascii="Arial" w:hAnsi="Arial" w:cs="Arial" w:hint="cs"/>
          <w:sz w:val="22"/>
          <w:szCs w:val="22"/>
          <w:rtl/>
        </w:rPr>
        <w:t>יסיון בודד של נסיעה בתח"צ במשך כ</w:t>
      </w:r>
      <w:r w:rsidR="00D020F9">
        <w:rPr>
          <w:rFonts w:ascii="Arial" w:hAnsi="Arial" w:cs="Arial" w:hint="cs"/>
          <w:sz w:val="22"/>
          <w:szCs w:val="22"/>
          <w:rtl/>
        </w:rPr>
        <w:t>ל תקופת התגמול (שנה וחצי).</w:t>
      </w:r>
    </w:p>
    <w:p w14:paraId="3CDD18B9" w14:textId="0F60A98B" w:rsidR="007261B8" w:rsidRDefault="00550BD4" w:rsidP="00550BD4">
      <w:pPr>
        <w:pStyle w:val="ListParagraph"/>
        <w:spacing w:before="240" w:after="120" w:line="360" w:lineRule="auto"/>
        <w:ind w:left="0"/>
        <w:jc w:val="both"/>
        <w:rPr>
          <w:rFonts w:ascii="Arial" w:hAnsi="Arial" w:cs="Arial"/>
          <w:b/>
          <w:bCs/>
          <w:i/>
          <w:iCs/>
          <w:sz w:val="22"/>
          <w:szCs w:val="22"/>
          <w:rtl/>
        </w:rPr>
      </w:pPr>
      <w:r>
        <w:rPr>
          <w:rFonts w:ascii="Arial" w:hAnsi="Arial" w:cs="Arial" w:hint="cs"/>
          <w:b/>
          <w:bCs/>
          <w:i/>
          <w:iCs/>
          <w:sz w:val="22"/>
          <w:szCs w:val="22"/>
          <w:rtl/>
        </w:rPr>
        <w:t xml:space="preserve">לוח 14 - </w:t>
      </w:r>
      <w:r w:rsidR="00B273AA">
        <w:rPr>
          <w:rFonts w:ascii="Arial" w:hAnsi="Arial" w:cs="Arial" w:hint="cs"/>
          <w:b/>
          <w:bCs/>
          <w:i/>
          <w:iCs/>
          <w:sz w:val="22"/>
          <w:szCs w:val="22"/>
          <w:rtl/>
        </w:rPr>
        <w:t xml:space="preserve">תדירות השימוש בתח"צ מבין אלו שעשו בה שימוש </w:t>
      </w:r>
      <w:r w:rsidR="00B273AA" w:rsidRPr="003F5972">
        <w:rPr>
          <w:rFonts w:ascii="Arial" w:hAnsi="Arial" w:cs="Arial" w:hint="cs"/>
          <w:b/>
          <w:bCs/>
          <w:i/>
          <w:iCs/>
          <w:sz w:val="20"/>
          <w:szCs w:val="20"/>
          <w:rtl/>
        </w:rPr>
        <w:t>(</w:t>
      </w:r>
      <w:r w:rsidR="00C562BC">
        <w:rPr>
          <w:rFonts w:ascii="Arial" w:hAnsi="Arial" w:cs="Arial" w:hint="cs"/>
          <w:b/>
          <w:bCs/>
          <w:i/>
          <w:iCs/>
          <w:sz w:val="20"/>
          <w:szCs w:val="20"/>
          <w:rtl/>
        </w:rPr>
        <w:t xml:space="preserve">מקרב </w:t>
      </w:r>
      <w:r w:rsidR="00076AEF">
        <w:rPr>
          <w:rFonts w:ascii="Arial" w:hAnsi="Arial" w:cs="Arial" w:hint="cs"/>
          <w:b/>
          <w:bCs/>
          <w:i/>
          <w:iCs/>
          <w:sz w:val="20"/>
          <w:szCs w:val="20"/>
          <w:rtl/>
        </w:rPr>
        <w:t>80</w:t>
      </w:r>
      <w:r w:rsidR="002A3688">
        <w:rPr>
          <w:rFonts w:ascii="Arial" w:hAnsi="Arial" w:cs="Arial" w:hint="cs"/>
          <w:b/>
          <w:bCs/>
          <w:i/>
          <w:iCs/>
          <w:sz w:val="20"/>
          <w:szCs w:val="20"/>
          <w:rtl/>
        </w:rPr>
        <w:t xml:space="preserve"> </w:t>
      </w:r>
      <w:r w:rsidR="00B273AA" w:rsidRPr="003F5972">
        <w:rPr>
          <w:rFonts w:ascii="Arial" w:hAnsi="Arial" w:cs="Arial" w:hint="cs"/>
          <w:b/>
          <w:bCs/>
          <w:i/>
          <w:iCs/>
          <w:sz w:val="20"/>
          <w:szCs w:val="20"/>
          <w:rtl/>
        </w:rPr>
        <w:t>המתנדבים</w:t>
      </w:r>
      <w:r w:rsidR="00C562BC">
        <w:rPr>
          <w:rFonts w:ascii="Arial" w:hAnsi="Arial" w:cs="Arial" w:hint="cs"/>
          <w:b/>
          <w:bCs/>
          <w:i/>
          <w:iCs/>
          <w:sz w:val="20"/>
          <w:szCs w:val="20"/>
          <w:rtl/>
        </w:rPr>
        <w:t xml:space="preserve"> המוצללים בירוק</w:t>
      </w:r>
      <w:r w:rsidR="00B273AA" w:rsidRPr="003F5972">
        <w:rPr>
          <w:rFonts w:ascii="Arial" w:hAnsi="Arial" w:cs="Arial" w:hint="cs"/>
          <w:b/>
          <w:bCs/>
          <w:i/>
          <w:iCs/>
          <w:sz w:val="20"/>
          <w:szCs w:val="20"/>
          <w:rtl/>
        </w:rPr>
        <w:t xml:space="preserve"> </w:t>
      </w:r>
      <w:r w:rsidR="00C562BC">
        <w:rPr>
          <w:rFonts w:ascii="Arial" w:hAnsi="Arial" w:cs="Arial" w:hint="cs"/>
          <w:b/>
          <w:bCs/>
          <w:i/>
          <w:iCs/>
          <w:sz w:val="20"/>
          <w:szCs w:val="20"/>
          <w:rtl/>
        </w:rPr>
        <w:t>ב</w:t>
      </w:r>
      <w:r w:rsidR="00B273AA" w:rsidRPr="003F5972">
        <w:rPr>
          <w:rFonts w:ascii="Arial" w:hAnsi="Arial" w:cs="Arial" w:hint="cs"/>
          <w:b/>
          <w:bCs/>
          <w:i/>
          <w:iCs/>
          <w:sz w:val="20"/>
          <w:szCs w:val="20"/>
          <w:rtl/>
        </w:rPr>
        <w:t xml:space="preserve">לוח </w:t>
      </w:r>
      <w:r>
        <w:rPr>
          <w:rFonts w:ascii="Arial" w:hAnsi="Arial" w:cs="Arial" w:hint="cs"/>
          <w:b/>
          <w:bCs/>
          <w:i/>
          <w:iCs/>
          <w:sz w:val="20"/>
          <w:szCs w:val="20"/>
          <w:rtl/>
        </w:rPr>
        <w:t>12</w:t>
      </w:r>
      <w:r w:rsidR="00B273AA" w:rsidRPr="003F5972">
        <w:rPr>
          <w:rFonts w:ascii="Arial" w:hAnsi="Arial" w:cs="Arial" w:hint="cs"/>
          <w:b/>
          <w:bCs/>
          <w:i/>
          <w:iCs/>
          <w:sz w:val="20"/>
          <w:szCs w:val="20"/>
          <w:rtl/>
        </w:rPr>
        <w:t>)</w:t>
      </w:r>
    </w:p>
    <w:tbl>
      <w:tblPr>
        <w:tblStyle w:val="TableGrid"/>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12"/>
        <w:gridCol w:w="1587"/>
        <w:gridCol w:w="1701"/>
        <w:gridCol w:w="2098"/>
      </w:tblGrid>
      <w:tr w:rsidR="00B273AA" w:rsidRPr="00076AEF" w14:paraId="3E173C2B" w14:textId="77777777" w:rsidTr="000D1ED5">
        <w:trPr>
          <w:trHeight w:val="340"/>
        </w:trPr>
        <w:tc>
          <w:tcPr>
            <w:tcW w:w="1812" w:type="dxa"/>
            <w:tcBorders>
              <w:top w:val="single" w:sz="12" w:space="0" w:color="auto"/>
              <w:bottom w:val="single" w:sz="12" w:space="0" w:color="auto"/>
              <w:right w:val="single" w:sz="12" w:space="0" w:color="auto"/>
            </w:tcBorders>
            <w:vAlign w:val="center"/>
          </w:tcPr>
          <w:p w14:paraId="090A56D0" w14:textId="77777777" w:rsidR="00B273AA" w:rsidRPr="00076AEF" w:rsidRDefault="00B273AA" w:rsidP="000D1ED5">
            <w:pPr>
              <w:rPr>
                <w:rFonts w:ascii="Arial" w:hAnsi="Arial" w:cs="Arial"/>
                <w:b/>
                <w:bCs/>
                <w:sz w:val="22"/>
                <w:szCs w:val="22"/>
                <w:rtl/>
              </w:rPr>
            </w:pPr>
          </w:p>
        </w:tc>
        <w:tc>
          <w:tcPr>
            <w:tcW w:w="1587" w:type="dxa"/>
            <w:tcBorders>
              <w:top w:val="single" w:sz="12" w:space="0" w:color="auto"/>
              <w:left w:val="single" w:sz="12" w:space="0" w:color="auto"/>
              <w:bottom w:val="single" w:sz="12" w:space="0" w:color="auto"/>
            </w:tcBorders>
            <w:vAlign w:val="center"/>
          </w:tcPr>
          <w:p w14:paraId="6CB128BA" w14:textId="77777777" w:rsidR="00B273AA" w:rsidRPr="00076AEF" w:rsidRDefault="00B273AA" w:rsidP="000D1ED5">
            <w:pPr>
              <w:jc w:val="center"/>
              <w:rPr>
                <w:rFonts w:ascii="Arial" w:hAnsi="Arial" w:cs="Arial"/>
                <w:b/>
                <w:bCs/>
                <w:sz w:val="22"/>
                <w:szCs w:val="22"/>
                <w:rtl/>
              </w:rPr>
            </w:pPr>
            <w:r w:rsidRPr="00076AEF">
              <w:rPr>
                <w:rFonts w:ascii="Arial" w:hAnsi="Arial" w:cs="Arial" w:hint="cs"/>
                <w:b/>
                <w:bCs/>
                <w:sz w:val="22"/>
                <w:szCs w:val="22"/>
                <w:rtl/>
              </w:rPr>
              <w:t>מס' מתנדבים</w:t>
            </w:r>
          </w:p>
        </w:tc>
        <w:tc>
          <w:tcPr>
            <w:tcW w:w="1701" w:type="dxa"/>
            <w:tcBorders>
              <w:top w:val="single" w:sz="12" w:space="0" w:color="auto"/>
              <w:bottom w:val="single" w:sz="12" w:space="0" w:color="auto"/>
              <w:right w:val="thinThickSmallGap" w:sz="18" w:space="0" w:color="auto"/>
            </w:tcBorders>
            <w:vAlign w:val="center"/>
          </w:tcPr>
          <w:p w14:paraId="63744621" w14:textId="77777777" w:rsidR="00B273AA" w:rsidRPr="00076AEF" w:rsidRDefault="00B273AA" w:rsidP="000D1ED5">
            <w:pPr>
              <w:jc w:val="center"/>
              <w:rPr>
                <w:rFonts w:ascii="Arial" w:hAnsi="Arial" w:cs="Arial"/>
                <w:b/>
                <w:bCs/>
                <w:sz w:val="22"/>
                <w:szCs w:val="22"/>
                <w:rtl/>
              </w:rPr>
            </w:pPr>
            <w:r w:rsidRPr="00076AEF">
              <w:rPr>
                <w:rFonts w:ascii="Arial" w:hAnsi="Arial" w:cs="Arial" w:hint="cs"/>
                <w:b/>
                <w:bCs/>
                <w:sz w:val="22"/>
                <w:szCs w:val="22"/>
                <w:rtl/>
              </w:rPr>
              <w:t>שיעור מהסה"כ</w:t>
            </w:r>
          </w:p>
        </w:tc>
        <w:tc>
          <w:tcPr>
            <w:tcW w:w="2098" w:type="dxa"/>
            <w:tcBorders>
              <w:top w:val="single" w:sz="12" w:space="0" w:color="auto"/>
              <w:left w:val="thinThickSmallGap" w:sz="18" w:space="0" w:color="auto"/>
              <w:bottom w:val="single" w:sz="12" w:space="0" w:color="auto"/>
            </w:tcBorders>
            <w:vAlign w:val="center"/>
          </w:tcPr>
          <w:p w14:paraId="7EB342D1" w14:textId="77777777" w:rsidR="00B273AA" w:rsidRPr="00076AEF" w:rsidRDefault="00B273AA" w:rsidP="000D1ED5">
            <w:pPr>
              <w:jc w:val="center"/>
              <w:rPr>
                <w:rFonts w:ascii="Arial" w:hAnsi="Arial" w:cs="Arial"/>
                <w:b/>
                <w:bCs/>
                <w:sz w:val="22"/>
                <w:szCs w:val="22"/>
                <w:rtl/>
              </w:rPr>
            </w:pPr>
            <w:r w:rsidRPr="00076AEF">
              <w:rPr>
                <w:rFonts w:ascii="Arial" w:hAnsi="Arial" w:cs="Arial" w:hint="cs"/>
                <w:b/>
                <w:bCs/>
                <w:sz w:val="22"/>
                <w:szCs w:val="22"/>
                <w:rtl/>
              </w:rPr>
              <w:t>שיעור השינוי בעלויות</w:t>
            </w:r>
          </w:p>
        </w:tc>
      </w:tr>
      <w:tr w:rsidR="00076AEF" w:rsidRPr="00076AEF" w14:paraId="64728F17" w14:textId="77777777" w:rsidTr="00076AEF">
        <w:trPr>
          <w:trHeight w:val="397"/>
        </w:trPr>
        <w:tc>
          <w:tcPr>
            <w:tcW w:w="1812" w:type="dxa"/>
            <w:tcBorders>
              <w:top w:val="single" w:sz="12" w:space="0" w:color="auto"/>
              <w:right w:val="single" w:sz="12" w:space="0" w:color="auto"/>
            </w:tcBorders>
            <w:vAlign w:val="center"/>
          </w:tcPr>
          <w:p w14:paraId="1C6C1B5C" w14:textId="77777777" w:rsidR="00076AEF" w:rsidRPr="00076AEF" w:rsidRDefault="00076AEF" w:rsidP="00076AEF">
            <w:pPr>
              <w:rPr>
                <w:rFonts w:ascii="Arial" w:hAnsi="Arial" w:cs="Arial"/>
                <w:color w:val="000000"/>
                <w:sz w:val="22"/>
                <w:szCs w:val="22"/>
              </w:rPr>
            </w:pPr>
            <w:r w:rsidRPr="00076AEF">
              <w:rPr>
                <w:rFonts w:ascii="Arial" w:hAnsi="Arial" w:cs="Arial"/>
                <w:color w:val="000000"/>
                <w:sz w:val="22"/>
                <w:szCs w:val="22"/>
                <w:rtl/>
              </w:rPr>
              <w:t>ברוב הימים</w:t>
            </w:r>
          </w:p>
        </w:tc>
        <w:tc>
          <w:tcPr>
            <w:tcW w:w="1587" w:type="dxa"/>
            <w:tcBorders>
              <w:top w:val="single" w:sz="12" w:space="0" w:color="auto"/>
              <w:left w:val="single" w:sz="12" w:space="0" w:color="auto"/>
            </w:tcBorders>
            <w:vAlign w:val="center"/>
          </w:tcPr>
          <w:p w14:paraId="7A6254D0" w14:textId="3781E46E" w:rsidR="00076AEF" w:rsidRPr="00076AEF" w:rsidRDefault="00076AEF" w:rsidP="00076AEF">
            <w:pPr>
              <w:bidi w:val="0"/>
              <w:jc w:val="center"/>
              <w:rPr>
                <w:rFonts w:ascii="Arial" w:hAnsi="Arial" w:cs="Arial"/>
                <w:color w:val="000000"/>
                <w:sz w:val="22"/>
                <w:szCs w:val="22"/>
              </w:rPr>
            </w:pPr>
            <w:r w:rsidRPr="00076AEF">
              <w:rPr>
                <w:rFonts w:ascii="Arial" w:hAnsi="Arial" w:cs="Arial"/>
                <w:color w:val="000000"/>
                <w:sz w:val="22"/>
                <w:szCs w:val="22"/>
              </w:rPr>
              <w:t>9</w:t>
            </w:r>
          </w:p>
        </w:tc>
        <w:tc>
          <w:tcPr>
            <w:tcW w:w="1701" w:type="dxa"/>
            <w:tcBorders>
              <w:top w:val="single" w:sz="12" w:space="0" w:color="auto"/>
              <w:right w:val="thinThickSmallGap" w:sz="18" w:space="0" w:color="auto"/>
            </w:tcBorders>
            <w:vAlign w:val="center"/>
          </w:tcPr>
          <w:p w14:paraId="295C98D7" w14:textId="61B69DB3" w:rsidR="00076AEF" w:rsidRPr="00076AEF" w:rsidRDefault="00076AEF" w:rsidP="00076AEF">
            <w:pPr>
              <w:bidi w:val="0"/>
              <w:jc w:val="center"/>
              <w:rPr>
                <w:rFonts w:ascii="Arial" w:hAnsi="Arial" w:cs="Arial"/>
                <w:color w:val="000000"/>
                <w:sz w:val="22"/>
                <w:szCs w:val="22"/>
              </w:rPr>
            </w:pPr>
            <w:r w:rsidRPr="00076AEF">
              <w:rPr>
                <w:rFonts w:ascii="Arial" w:hAnsi="Arial" w:cs="Arial"/>
                <w:color w:val="000000"/>
                <w:sz w:val="22"/>
                <w:szCs w:val="22"/>
              </w:rPr>
              <w:t>11.3%</w:t>
            </w:r>
          </w:p>
        </w:tc>
        <w:tc>
          <w:tcPr>
            <w:tcW w:w="2098" w:type="dxa"/>
            <w:tcBorders>
              <w:top w:val="single" w:sz="12" w:space="0" w:color="auto"/>
              <w:left w:val="thinThickSmallGap" w:sz="18" w:space="0" w:color="auto"/>
            </w:tcBorders>
            <w:vAlign w:val="center"/>
          </w:tcPr>
          <w:p w14:paraId="60602B86" w14:textId="0D356B9D" w:rsidR="00076AEF" w:rsidRPr="00076AEF" w:rsidRDefault="00076AEF" w:rsidP="00076AEF">
            <w:pPr>
              <w:bidi w:val="0"/>
              <w:jc w:val="center"/>
              <w:rPr>
                <w:rFonts w:ascii="Arial" w:hAnsi="Arial" w:cs="Arial"/>
                <w:b/>
                <w:bCs/>
                <w:color w:val="000000"/>
                <w:sz w:val="22"/>
                <w:szCs w:val="22"/>
              </w:rPr>
            </w:pPr>
            <w:r w:rsidRPr="00076AEF">
              <w:rPr>
                <w:rFonts w:ascii="Arial" w:hAnsi="Arial" w:cs="Arial"/>
                <w:b/>
                <w:bCs/>
                <w:color w:val="000000"/>
                <w:sz w:val="22"/>
                <w:szCs w:val="22"/>
              </w:rPr>
              <w:t>-37.7%</w:t>
            </w:r>
          </w:p>
        </w:tc>
      </w:tr>
      <w:tr w:rsidR="00076AEF" w:rsidRPr="00076AEF" w14:paraId="61202DB5" w14:textId="77777777" w:rsidTr="00076AEF">
        <w:trPr>
          <w:trHeight w:val="397"/>
        </w:trPr>
        <w:tc>
          <w:tcPr>
            <w:tcW w:w="1812" w:type="dxa"/>
            <w:tcBorders>
              <w:right w:val="single" w:sz="12" w:space="0" w:color="auto"/>
            </w:tcBorders>
            <w:vAlign w:val="center"/>
          </w:tcPr>
          <w:p w14:paraId="19E85646" w14:textId="77777777" w:rsidR="00076AEF" w:rsidRPr="00076AEF" w:rsidRDefault="00076AEF" w:rsidP="00076AEF">
            <w:pPr>
              <w:rPr>
                <w:rFonts w:ascii="Arial" w:hAnsi="Arial" w:cs="Arial"/>
                <w:color w:val="000000"/>
                <w:sz w:val="22"/>
                <w:szCs w:val="22"/>
              </w:rPr>
            </w:pPr>
            <w:r w:rsidRPr="00076AEF">
              <w:rPr>
                <w:rFonts w:ascii="Arial" w:hAnsi="Arial" w:cs="Arial"/>
                <w:color w:val="000000"/>
                <w:sz w:val="22"/>
                <w:szCs w:val="22"/>
              </w:rPr>
              <w:t>2-3</w:t>
            </w:r>
            <w:r w:rsidRPr="00076AEF">
              <w:rPr>
                <w:rFonts w:ascii="Arial" w:hAnsi="Arial" w:cs="Arial" w:hint="cs"/>
                <w:color w:val="000000"/>
                <w:sz w:val="22"/>
                <w:szCs w:val="22"/>
                <w:rtl/>
              </w:rPr>
              <w:t xml:space="preserve"> </w:t>
            </w:r>
            <w:r w:rsidRPr="00076AEF">
              <w:rPr>
                <w:rFonts w:ascii="Arial" w:hAnsi="Arial" w:cs="Arial"/>
                <w:color w:val="000000"/>
                <w:sz w:val="22"/>
                <w:szCs w:val="22"/>
                <w:rtl/>
              </w:rPr>
              <w:t>ימים בשבוע</w:t>
            </w:r>
          </w:p>
        </w:tc>
        <w:tc>
          <w:tcPr>
            <w:tcW w:w="1587" w:type="dxa"/>
            <w:tcBorders>
              <w:left w:val="single" w:sz="12" w:space="0" w:color="auto"/>
            </w:tcBorders>
            <w:vAlign w:val="center"/>
          </w:tcPr>
          <w:p w14:paraId="01428B02" w14:textId="0F31DB03" w:rsidR="00076AEF" w:rsidRPr="00076AEF" w:rsidRDefault="00076AEF" w:rsidP="00076AEF">
            <w:pPr>
              <w:bidi w:val="0"/>
              <w:jc w:val="center"/>
              <w:rPr>
                <w:rFonts w:ascii="Arial" w:hAnsi="Arial" w:cs="Arial"/>
                <w:color w:val="000000"/>
                <w:sz w:val="22"/>
                <w:szCs w:val="22"/>
              </w:rPr>
            </w:pPr>
            <w:r w:rsidRPr="00076AEF">
              <w:rPr>
                <w:rFonts w:ascii="Arial" w:hAnsi="Arial" w:cs="Arial"/>
                <w:color w:val="000000"/>
                <w:sz w:val="22"/>
                <w:szCs w:val="22"/>
              </w:rPr>
              <w:t>26</w:t>
            </w:r>
          </w:p>
        </w:tc>
        <w:tc>
          <w:tcPr>
            <w:tcW w:w="1701" w:type="dxa"/>
            <w:tcBorders>
              <w:right w:val="thinThickSmallGap" w:sz="18" w:space="0" w:color="auto"/>
            </w:tcBorders>
            <w:vAlign w:val="center"/>
          </w:tcPr>
          <w:p w14:paraId="70DB7B74" w14:textId="07AB8775" w:rsidR="00076AEF" w:rsidRPr="00076AEF" w:rsidRDefault="00076AEF" w:rsidP="00076AEF">
            <w:pPr>
              <w:bidi w:val="0"/>
              <w:jc w:val="center"/>
              <w:rPr>
                <w:rFonts w:ascii="Arial" w:hAnsi="Arial" w:cs="Arial"/>
                <w:color w:val="000000"/>
                <w:sz w:val="22"/>
                <w:szCs w:val="22"/>
              </w:rPr>
            </w:pPr>
            <w:r w:rsidRPr="00076AEF">
              <w:rPr>
                <w:rFonts w:ascii="Arial" w:hAnsi="Arial" w:cs="Arial"/>
                <w:color w:val="000000"/>
                <w:sz w:val="22"/>
                <w:szCs w:val="22"/>
              </w:rPr>
              <w:t>32.5%</w:t>
            </w:r>
          </w:p>
        </w:tc>
        <w:tc>
          <w:tcPr>
            <w:tcW w:w="2098" w:type="dxa"/>
            <w:tcBorders>
              <w:left w:val="thinThickSmallGap" w:sz="18" w:space="0" w:color="auto"/>
            </w:tcBorders>
            <w:vAlign w:val="center"/>
          </w:tcPr>
          <w:p w14:paraId="2F1C0608" w14:textId="563BDAD7" w:rsidR="00076AEF" w:rsidRPr="00076AEF" w:rsidRDefault="00076AEF" w:rsidP="00076AEF">
            <w:pPr>
              <w:bidi w:val="0"/>
              <w:jc w:val="center"/>
              <w:rPr>
                <w:rFonts w:ascii="Arial" w:hAnsi="Arial" w:cs="Arial"/>
                <w:b/>
                <w:bCs/>
                <w:color w:val="000000"/>
                <w:sz w:val="22"/>
                <w:szCs w:val="22"/>
              </w:rPr>
            </w:pPr>
            <w:r w:rsidRPr="00076AEF">
              <w:rPr>
                <w:rFonts w:ascii="Arial" w:hAnsi="Arial" w:cs="Arial"/>
                <w:b/>
                <w:bCs/>
                <w:color w:val="000000"/>
                <w:sz w:val="22"/>
                <w:szCs w:val="22"/>
              </w:rPr>
              <w:t>-30.8%</w:t>
            </w:r>
          </w:p>
        </w:tc>
      </w:tr>
      <w:tr w:rsidR="00076AEF" w:rsidRPr="00076AEF" w14:paraId="2AACE1DA" w14:textId="77777777" w:rsidTr="00076AEF">
        <w:trPr>
          <w:trHeight w:val="397"/>
        </w:trPr>
        <w:tc>
          <w:tcPr>
            <w:tcW w:w="1812" w:type="dxa"/>
            <w:tcBorders>
              <w:right w:val="single" w:sz="12" w:space="0" w:color="auto"/>
            </w:tcBorders>
            <w:vAlign w:val="center"/>
          </w:tcPr>
          <w:p w14:paraId="2A865990" w14:textId="77777777" w:rsidR="00076AEF" w:rsidRPr="00076AEF" w:rsidRDefault="00076AEF" w:rsidP="00076AEF">
            <w:pPr>
              <w:rPr>
                <w:rFonts w:ascii="Arial" w:hAnsi="Arial" w:cs="Arial"/>
                <w:color w:val="000000"/>
                <w:sz w:val="22"/>
                <w:szCs w:val="22"/>
              </w:rPr>
            </w:pPr>
            <w:r w:rsidRPr="00076AEF">
              <w:rPr>
                <w:rFonts w:ascii="Arial" w:hAnsi="Arial" w:cs="Arial"/>
                <w:color w:val="000000"/>
                <w:sz w:val="22"/>
                <w:szCs w:val="22"/>
                <w:rtl/>
              </w:rPr>
              <w:t>כיום אחד בשבוע</w:t>
            </w:r>
          </w:p>
        </w:tc>
        <w:tc>
          <w:tcPr>
            <w:tcW w:w="1587" w:type="dxa"/>
            <w:tcBorders>
              <w:left w:val="single" w:sz="12" w:space="0" w:color="auto"/>
            </w:tcBorders>
            <w:vAlign w:val="center"/>
          </w:tcPr>
          <w:p w14:paraId="7F26B6DC" w14:textId="597BE60B" w:rsidR="00076AEF" w:rsidRPr="00076AEF" w:rsidRDefault="00076AEF" w:rsidP="00076AEF">
            <w:pPr>
              <w:bidi w:val="0"/>
              <w:jc w:val="center"/>
              <w:rPr>
                <w:rFonts w:ascii="Arial" w:hAnsi="Arial" w:cs="Arial"/>
                <w:color w:val="000000"/>
                <w:sz w:val="22"/>
                <w:szCs w:val="22"/>
              </w:rPr>
            </w:pPr>
            <w:r w:rsidRPr="00076AEF">
              <w:rPr>
                <w:rFonts w:ascii="Arial" w:hAnsi="Arial" w:cs="Arial"/>
                <w:color w:val="000000"/>
                <w:sz w:val="22"/>
                <w:szCs w:val="22"/>
              </w:rPr>
              <w:t>24</w:t>
            </w:r>
          </w:p>
        </w:tc>
        <w:tc>
          <w:tcPr>
            <w:tcW w:w="1701" w:type="dxa"/>
            <w:tcBorders>
              <w:right w:val="thinThickSmallGap" w:sz="18" w:space="0" w:color="auto"/>
            </w:tcBorders>
            <w:vAlign w:val="center"/>
          </w:tcPr>
          <w:p w14:paraId="0B42160E" w14:textId="6B01C0AE" w:rsidR="00076AEF" w:rsidRPr="00076AEF" w:rsidRDefault="00076AEF" w:rsidP="00076AEF">
            <w:pPr>
              <w:bidi w:val="0"/>
              <w:jc w:val="center"/>
              <w:rPr>
                <w:rFonts w:ascii="Arial" w:hAnsi="Arial" w:cs="Arial"/>
                <w:color w:val="000000"/>
                <w:sz w:val="22"/>
                <w:szCs w:val="22"/>
              </w:rPr>
            </w:pPr>
            <w:r w:rsidRPr="00076AEF">
              <w:rPr>
                <w:rFonts w:ascii="Arial" w:hAnsi="Arial" w:cs="Arial"/>
                <w:color w:val="000000"/>
                <w:sz w:val="22"/>
                <w:szCs w:val="22"/>
              </w:rPr>
              <w:t>30.0%</w:t>
            </w:r>
          </w:p>
        </w:tc>
        <w:tc>
          <w:tcPr>
            <w:tcW w:w="2098" w:type="dxa"/>
            <w:tcBorders>
              <w:left w:val="thinThickSmallGap" w:sz="18" w:space="0" w:color="auto"/>
            </w:tcBorders>
            <w:vAlign w:val="center"/>
          </w:tcPr>
          <w:p w14:paraId="0154BB95" w14:textId="519165A0" w:rsidR="00076AEF" w:rsidRPr="00076AEF" w:rsidRDefault="00076AEF" w:rsidP="00076AEF">
            <w:pPr>
              <w:bidi w:val="0"/>
              <w:jc w:val="center"/>
              <w:rPr>
                <w:rFonts w:ascii="Arial" w:hAnsi="Arial" w:cs="Arial"/>
                <w:b/>
                <w:bCs/>
                <w:color w:val="000000"/>
                <w:sz w:val="22"/>
                <w:szCs w:val="22"/>
              </w:rPr>
            </w:pPr>
            <w:r w:rsidRPr="00076AEF">
              <w:rPr>
                <w:rFonts w:ascii="Arial" w:hAnsi="Arial" w:cs="Arial"/>
                <w:b/>
                <w:bCs/>
                <w:color w:val="000000"/>
                <w:sz w:val="22"/>
                <w:szCs w:val="22"/>
              </w:rPr>
              <w:t>-35.3%</w:t>
            </w:r>
          </w:p>
        </w:tc>
      </w:tr>
      <w:tr w:rsidR="00076AEF" w:rsidRPr="00076AEF" w14:paraId="0968939A" w14:textId="77777777" w:rsidTr="00076AEF">
        <w:trPr>
          <w:trHeight w:val="397"/>
        </w:trPr>
        <w:tc>
          <w:tcPr>
            <w:tcW w:w="1812" w:type="dxa"/>
            <w:tcBorders>
              <w:bottom w:val="single" w:sz="4" w:space="0" w:color="auto"/>
              <w:right w:val="single" w:sz="12" w:space="0" w:color="auto"/>
            </w:tcBorders>
            <w:vAlign w:val="center"/>
          </w:tcPr>
          <w:p w14:paraId="45612DCE" w14:textId="77777777" w:rsidR="00076AEF" w:rsidRPr="00076AEF" w:rsidRDefault="00076AEF" w:rsidP="00076AEF">
            <w:pPr>
              <w:rPr>
                <w:rFonts w:ascii="Arial" w:hAnsi="Arial" w:cs="Arial"/>
                <w:color w:val="000000"/>
                <w:sz w:val="22"/>
                <w:szCs w:val="22"/>
              </w:rPr>
            </w:pPr>
            <w:r w:rsidRPr="00076AEF">
              <w:rPr>
                <w:rFonts w:ascii="Arial" w:hAnsi="Arial" w:cs="Arial"/>
                <w:color w:val="000000"/>
                <w:sz w:val="22"/>
                <w:szCs w:val="22"/>
                <w:rtl/>
              </w:rPr>
              <w:t>פחות מפעם בשבוע</w:t>
            </w:r>
          </w:p>
        </w:tc>
        <w:tc>
          <w:tcPr>
            <w:tcW w:w="1587" w:type="dxa"/>
            <w:tcBorders>
              <w:left w:val="single" w:sz="12" w:space="0" w:color="auto"/>
              <w:bottom w:val="single" w:sz="4" w:space="0" w:color="auto"/>
            </w:tcBorders>
            <w:vAlign w:val="center"/>
          </w:tcPr>
          <w:p w14:paraId="3C27135D" w14:textId="3043FF5F" w:rsidR="00076AEF" w:rsidRPr="00076AEF" w:rsidRDefault="00076AEF" w:rsidP="00076AEF">
            <w:pPr>
              <w:bidi w:val="0"/>
              <w:jc w:val="center"/>
              <w:rPr>
                <w:rFonts w:ascii="Arial" w:hAnsi="Arial" w:cs="Arial"/>
                <w:color w:val="000000"/>
                <w:sz w:val="22"/>
                <w:szCs w:val="22"/>
              </w:rPr>
            </w:pPr>
            <w:r w:rsidRPr="00076AEF">
              <w:rPr>
                <w:rFonts w:ascii="Arial" w:hAnsi="Arial" w:cs="Arial"/>
                <w:color w:val="000000"/>
                <w:sz w:val="22"/>
                <w:szCs w:val="22"/>
              </w:rPr>
              <w:t>21</w:t>
            </w:r>
          </w:p>
        </w:tc>
        <w:tc>
          <w:tcPr>
            <w:tcW w:w="1701" w:type="dxa"/>
            <w:tcBorders>
              <w:bottom w:val="single" w:sz="4" w:space="0" w:color="auto"/>
              <w:right w:val="thinThickSmallGap" w:sz="18" w:space="0" w:color="auto"/>
            </w:tcBorders>
            <w:vAlign w:val="center"/>
          </w:tcPr>
          <w:p w14:paraId="421E9893" w14:textId="534B9E53" w:rsidR="00076AEF" w:rsidRPr="00076AEF" w:rsidRDefault="00076AEF" w:rsidP="00076AEF">
            <w:pPr>
              <w:bidi w:val="0"/>
              <w:jc w:val="center"/>
              <w:rPr>
                <w:rFonts w:ascii="Arial" w:hAnsi="Arial" w:cs="Arial"/>
                <w:color w:val="000000"/>
                <w:sz w:val="22"/>
                <w:szCs w:val="22"/>
              </w:rPr>
            </w:pPr>
            <w:r w:rsidRPr="00076AEF">
              <w:rPr>
                <w:rFonts w:ascii="Arial" w:hAnsi="Arial" w:cs="Arial"/>
                <w:color w:val="000000"/>
                <w:sz w:val="22"/>
                <w:szCs w:val="22"/>
              </w:rPr>
              <w:t>26.3%</w:t>
            </w:r>
          </w:p>
        </w:tc>
        <w:tc>
          <w:tcPr>
            <w:tcW w:w="2098" w:type="dxa"/>
            <w:tcBorders>
              <w:left w:val="thinThickSmallGap" w:sz="18" w:space="0" w:color="auto"/>
              <w:bottom w:val="single" w:sz="4" w:space="0" w:color="auto"/>
            </w:tcBorders>
            <w:vAlign w:val="center"/>
          </w:tcPr>
          <w:p w14:paraId="2AD00550" w14:textId="4F156244" w:rsidR="00076AEF" w:rsidRPr="00076AEF" w:rsidRDefault="00076AEF" w:rsidP="00076AEF">
            <w:pPr>
              <w:bidi w:val="0"/>
              <w:jc w:val="center"/>
              <w:rPr>
                <w:rFonts w:ascii="Arial" w:hAnsi="Arial" w:cs="Arial"/>
                <w:b/>
                <w:bCs/>
                <w:color w:val="000000"/>
                <w:sz w:val="22"/>
                <w:szCs w:val="22"/>
              </w:rPr>
            </w:pPr>
            <w:r w:rsidRPr="00076AEF">
              <w:rPr>
                <w:rFonts w:ascii="Arial" w:hAnsi="Arial" w:cs="Arial"/>
                <w:b/>
                <w:bCs/>
                <w:color w:val="000000"/>
                <w:sz w:val="22"/>
                <w:szCs w:val="22"/>
              </w:rPr>
              <w:t>-12.8%</w:t>
            </w:r>
          </w:p>
        </w:tc>
      </w:tr>
      <w:tr w:rsidR="00B273AA" w:rsidRPr="00076AEF" w14:paraId="104E3638" w14:textId="77777777" w:rsidTr="00B273AA">
        <w:trPr>
          <w:trHeight w:val="397"/>
        </w:trPr>
        <w:tc>
          <w:tcPr>
            <w:tcW w:w="1812" w:type="dxa"/>
            <w:tcBorders>
              <w:top w:val="single" w:sz="12" w:space="0" w:color="auto"/>
              <w:bottom w:val="single" w:sz="12" w:space="0" w:color="auto"/>
              <w:right w:val="single" w:sz="12" w:space="0" w:color="auto"/>
            </w:tcBorders>
            <w:vAlign w:val="center"/>
          </w:tcPr>
          <w:p w14:paraId="0BF31DA4" w14:textId="77777777" w:rsidR="00B273AA" w:rsidRPr="00076AEF" w:rsidRDefault="00B273AA" w:rsidP="00B273AA">
            <w:pPr>
              <w:rPr>
                <w:rFonts w:ascii="Arial" w:hAnsi="Arial" w:cs="Arial"/>
                <w:b/>
                <w:bCs/>
                <w:sz w:val="22"/>
                <w:szCs w:val="22"/>
                <w:rtl/>
              </w:rPr>
            </w:pPr>
            <w:r w:rsidRPr="00076AEF">
              <w:rPr>
                <w:rFonts w:ascii="Arial" w:hAnsi="Arial" w:cs="Arial" w:hint="cs"/>
                <w:b/>
                <w:bCs/>
                <w:sz w:val="22"/>
                <w:szCs w:val="22"/>
                <w:rtl/>
              </w:rPr>
              <w:t>סה"כ</w:t>
            </w:r>
          </w:p>
        </w:tc>
        <w:tc>
          <w:tcPr>
            <w:tcW w:w="1587" w:type="dxa"/>
            <w:tcBorders>
              <w:top w:val="single" w:sz="12" w:space="0" w:color="auto"/>
              <w:left w:val="single" w:sz="12" w:space="0" w:color="auto"/>
              <w:bottom w:val="single" w:sz="12" w:space="0" w:color="auto"/>
            </w:tcBorders>
            <w:vAlign w:val="center"/>
          </w:tcPr>
          <w:p w14:paraId="08C4D3E1" w14:textId="66503C07" w:rsidR="00B273AA" w:rsidRPr="00076AEF" w:rsidRDefault="00076AEF" w:rsidP="00B273AA">
            <w:pPr>
              <w:bidi w:val="0"/>
              <w:jc w:val="center"/>
              <w:rPr>
                <w:rFonts w:ascii="Arial" w:hAnsi="Arial" w:cs="Arial"/>
                <w:b/>
                <w:bCs/>
                <w:color w:val="000000"/>
                <w:sz w:val="22"/>
                <w:szCs w:val="22"/>
              </w:rPr>
            </w:pPr>
            <w:r w:rsidRPr="00076AEF">
              <w:rPr>
                <w:rFonts w:ascii="Arial" w:hAnsi="Arial" w:cs="Arial"/>
                <w:b/>
                <w:bCs/>
                <w:color w:val="000000"/>
                <w:sz w:val="22"/>
                <w:szCs w:val="22"/>
              </w:rPr>
              <w:t>80</w:t>
            </w:r>
          </w:p>
        </w:tc>
        <w:tc>
          <w:tcPr>
            <w:tcW w:w="1701" w:type="dxa"/>
            <w:tcBorders>
              <w:top w:val="single" w:sz="12" w:space="0" w:color="auto"/>
              <w:bottom w:val="single" w:sz="12" w:space="0" w:color="auto"/>
              <w:right w:val="thinThickSmallGap" w:sz="18" w:space="0" w:color="auto"/>
            </w:tcBorders>
            <w:vAlign w:val="center"/>
          </w:tcPr>
          <w:p w14:paraId="0201142B" w14:textId="77777777" w:rsidR="00B273AA" w:rsidRPr="00076AEF" w:rsidRDefault="00B273AA" w:rsidP="00B273AA">
            <w:pPr>
              <w:bidi w:val="0"/>
              <w:jc w:val="center"/>
              <w:rPr>
                <w:rFonts w:ascii="Arial" w:hAnsi="Arial" w:cs="Arial"/>
                <w:b/>
                <w:bCs/>
                <w:color w:val="000000"/>
                <w:sz w:val="22"/>
                <w:szCs w:val="22"/>
              </w:rPr>
            </w:pPr>
            <w:r w:rsidRPr="00076AEF">
              <w:rPr>
                <w:rFonts w:ascii="Arial" w:hAnsi="Arial" w:cs="Arial"/>
                <w:b/>
                <w:bCs/>
                <w:color w:val="000000"/>
                <w:sz w:val="22"/>
                <w:szCs w:val="22"/>
              </w:rPr>
              <w:t>100.0%</w:t>
            </w:r>
          </w:p>
        </w:tc>
        <w:tc>
          <w:tcPr>
            <w:tcW w:w="2098" w:type="dxa"/>
            <w:tcBorders>
              <w:top w:val="single" w:sz="12" w:space="0" w:color="auto"/>
              <w:left w:val="thinThickSmallGap" w:sz="18" w:space="0" w:color="auto"/>
              <w:bottom w:val="single" w:sz="12" w:space="0" w:color="auto"/>
            </w:tcBorders>
            <w:vAlign w:val="center"/>
          </w:tcPr>
          <w:p w14:paraId="7E6F5649" w14:textId="2B4BE118" w:rsidR="00B273AA" w:rsidRPr="00076AEF" w:rsidRDefault="00B273AA" w:rsidP="00B273AA">
            <w:pPr>
              <w:bidi w:val="0"/>
              <w:jc w:val="center"/>
              <w:rPr>
                <w:rFonts w:ascii="Arial" w:hAnsi="Arial" w:cs="Arial"/>
                <w:b/>
                <w:bCs/>
                <w:color w:val="000000"/>
                <w:sz w:val="22"/>
                <w:szCs w:val="22"/>
              </w:rPr>
            </w:pPr>
            <w:r w:rsidRPr="00076AEF">
              <w:rPr>
                <w:rFonts w:ascii="Arial" w:hAnsi="Arial" w:cs="Arial"/>
                <w:b/>
                <w:bCs/>
                <w:color w:val="000000"/>
                <w:sz w:val="22"/>
                <w:szCs w:val="22"/>
              </w:rPr>
              <w:t>-</w:t>
            </w:r>
            <w:r w:rsidR="00076AEF" w:rsidRPr="00076AEF">
              <w:rPr>
                <w:rFonts w:ascii="Arial" w:hAnsi="Arial" w:cs="Arial"/>
                <w:b/>
                <w:bCs/>
                <w:color w:val="000000"/>
                <w:sz w:val="22"/>
                <w:szCs w:val="22"/>
              </w:rPr>
              <w:t>28</w:t>
            </w:r>
            <w:r w:rsidRPr="00076AEF">
              <w:rPr>
                <w:rFonts w:ascii="Arial" w:hAnsi="Arial" w:cs="Arial"/>
                <w:b/>
                <w:bCs/>
                <w:color w:val="000000"/>
                <w:sz w:val="22"/>
                <w:szCs w:val="22"/>
              </w:rPr>
              <w:t>.</w:t>
            </w:r>
            <w:r w:rsidR="00076AEF" w:rsidRPr="00076AEF">
              <w:rPr>
                <w:rFonts w:ascii="Arial" w:hAnsi="Arial" w:cs="Arial"/>
                <w:b/>
                <w:bCs/>
                <w:color w:val="000000"/>
                <w:sz w:val="22"/>
                <w:szCs w:val="22"/>
              </w:rPr>
              <w:t>1</w:t>
            </w:r>
            <w:r w:rsidRPr="00076AEF">
              <w:rPr>
                <w:rFonts w:ascii="Arial" w:hAnsi="Arial" w:cs="Arial"/>
                <w:b/>
                <w:bCs/>
                <w:color w:val="000000"/>
                <w:sz w:val="22"/>
                <w:szCs w:val="22"/>
              </w:rPr>
              <w:t>%</w:t>
            </w:r>
          </w:p>
        </w:tc>
      </w:tr>
    </w:tbl>
    <w:p w14:paraId="2382CAF4" w14:textId="77777777" w:rsidR="00B563EB" w:rsidRDefault="00B563EB" w:rsidP="00B563EB">
      <w:pPr>
        <w:rPr>
          <w:rFonts w:ascii="Arial" w:hAnsi="Arial" w:cs="Arial"/>
          <w:b/>
          <w:bCs/>
          <w:i/>
          <w:iCs/>
          <w:sz w:val="22"/>
          <w:szCs w:val="22"/>
          <w:rtl/>
        </w:rPr>
      </w:pPr>
    </w:p>
    <w:p w14:paraId="6BB0A67D" w14:textId="77777777" w:rsidR="00B563EB" w:rsidRDefault="00B563EB" w:rsidP="00B563EB">
      <w:pPr>
        <w:rPr>
          <w:rFonts w:ascii="Arial" w:hAnsi="Arial" w:cs="Arial"/>
          <w:b/>
          <w:bCs/>
          <w:i/>
          <w:iCs/>
          <w:sz w:val="22"/>
          <w:szCs w:val="22"/>
          <w:rtl/>
        </w:rPr>
      </w:pPr>
    </w:p>
    <w:p w14:paraId="72EFFDEC" w14:textId="77777777" w:rsidR="00E92699" w:rsidRPr="000544D0" w:rsidRDefault="00550BD4" w:rsidP="00B563EB">
      <w:pPr>
        <w:spacing w:after="240"/>
        <w:rPr>
          <w:rFonts w:ascii="Arial" w:hAnsi="Arial" w:cs="Arial"/>
          <w:b/>
          <w:bCs/>
          <w:i/>
          <w:iCs/>
          <w:sz w:val="22"/>
          <w:szCs w:val="22"/>
          <w:rtl/>
        </w:rPr>
      </w:pPr>
      <w:r>
        <w:rPr>
          <w:rFonts w:ascii="Arial" w:hAnsi="Arial" w:cs="Arial" w:hint="cs"/>
          <w:b/>
          <w:bCs/>
          <w:i/>
          <w:iCs/>
          <w:sz w:val="22"/>
          <w:szCs w:val="22"/>
          <w:rtl/>
        </w:rPr>
        <w:t xml:space="preserve">לוח 15 - </w:t>
      </w:r>
      <w:r w:rsidR="00E92699" w:rsidRPr="000544D0">
        <w:rPr>
          <w:rFonts w:ascii="Arial" w:hAnsi="Arial" w:cs="Arial"/>
          <w:b/>
          <w:bCs/>
          <w:i/>
          <w:iCs/>
          <w:sz w:val="22"/>
          <w:szCs w:val="22"/>
          <w:rtl/>
        </w:rPr>
        <w:t>אם לא נסעת בתחבורה ציבורית או עשית בה שימוש דל, מהי הסיבה העיקרית לכך?</w:t>
      </w:r>
    </w:p>
    <w:tbl>
      <w:tblPr>
        <w:tblStyle w:val="TableGrid"/>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28"/>
        <w:gridCol w:w="1587"/>
        <w:gridCol w:w="1701"/>
      </w:tblGrid>
      <w:tr w:rsidR="00BA4768" w14:paraId="2BDCAF47" w14:textId="77777777" w:rsidTr="008704EC">
        <w:trPr>
          <w:trHeight w:val="340"/>
        </w:trPr>
        <w:tc>
          <w:tcPr>
            <w:tcW w:w="4128" w:type="dxa"/>
            <w:tcBorders>
              <w:top w:val="single" w:sz="12" w:space="0" w:color="auto"/>
              <w:bottom w:val="single" w:sz="12" w:space="0" w:color="auto"/>
              <w:right w:val="single" w:sz="12" w:space="0" w:color="auto"/>
            </w:tcBorders>
            <w:vAlign w:val="center"/>
          </w:tcPr>
          <w:p w14:paraId="7BED31F4" w14:textId="77777777" w:rsidR="00BA4768" w:rsidRPr="00504ACF" w:rsidRDefault="00BA4768" w:rsidP="008704EC">
            <w:pPr>
              <w:rPr>
                <w:rFonts w:ascii="Arial" w:hAnsi="Arial" w:cs="Arial"/>
                <w:b/>
                <w:bCs/>
                <w:sz w:val="22"/>
                <w:szCs w:val="22"/>
                <w:rtl/>
              </w:rPr>
            </w:pPr>
          </w:p>
        </w:tc>
        <w:tc>
          <w:tcPr>
            <w:tcW w:w="1587" w:type="dxa"/>
            <w:tcBorders>
              <w:top w:val="single" w:sz="12" w:space="0" w:color="auto"/>
              <w:left w:val="single" w:sz="12" w:space="0" w:color="auto"/>
              <w:bottom w:val="single" w:sz="12" w:space="0" w:color="auto"/>
            </w:tcBorders>
            <w:vAlign w:val="center"/>
          </w:tcPr>
          <w:p w14:paraId="55A25B25" w14:textId="77777777" w:rsidR="00BA4768" w:rsidRPr="00504ACF" w:rsidRDefault="00BA4768" w:rsidP="008704EC">
            <w:pPr>
              <w:jc w:val="center"/>
              <w:rPr>
                <w:rFonts w:ascii="Arial" w:hAnsi="Arial" w:cs="Arial"/>
                <w:b/>
                <w:bCs/>
                <w:sz w:val="22"/>
                <w:szCs w:val="22"/>
                <w:rtl/>
              </w:rPr>
            </w:pPr>
            <w:r>
              <w:rPr>
                <w:rFonts w:ascii="Arial" w:hAnsi="Arial" w:cs="Arial" w:hint="cs"/>
                <w:b/>
                <w:bCs/>
                <w:sz w:val="22"/>
                <w:szCs w:val="22"/>
                <w:rtl/>
              </w:rPr>
              <w:t>מס' מתנדבים</w:t>
            </w:r>
          </w:p>
        </w:tc>
        <w:tc>
          <w:tcPr>
            <w:tcW w:w="1701" w:type="dxa"/>
            <w:tcBorders>
              <w:top w:val="single" w:sz="12" w:space="0" w:color="auto"/>
              <w:bottom w:val="single" w:sz="12" w:space="0" w:color="auto"/>
              <w:right w:val="single" w:sz="12" w:space="0" w:color="auto"/>
            </w:tcBorders>
            <w:vAlign w:val="center"/>
          </w:tcPr>
          <w:p w14:paraId="508F7DDF" w14:textId="77777777" w:rsidR="00BA4768" w:rsidRPr="00504ACF" w:rsidRDefault="00BA4768" w:rsidP="008704EC">
            <w:pPr>
              <w:jc w:val="center"/>
              <w:rPr>
                <w:rFonts w:ascii="Arial" w:hAnsi="Arial" w:cs="Arial"/>
                <w:b/>
                <w:bCs/>
                <w:sz w:val="22"/>
                <w:szCs w:val="22"/>
                <w:rtl/>
              </w:rPr>
            </w:pPr>
            <w:r w:rsidRPr="00504ACF">
              <w:rPr>
                <w:rFonts w:ascii="Arial" w:hAnsi="Arial" w:cs="Arial" w:hint="cs"/>
                <w:b/>
                <w:bCs/>
                <w:sz w:val="22"/>
                <w:szCs w:val="22"/>
                <w:rtl/>
              </w:rPr>
              <w:t>שיעור מהסה"כ</w:t>
            </w:r>
          </w:p>
        </w:tc>
      </w:tr>
      <w:tr w:rsidR="00F967F9" w14:paraId="4FA0EFAF" w14:textId="77777777" w:rsidTr="00F967F9">
        <w:trPr>
          <w:trHeight w:val="397"/>
        </w:trPr>
        <w:tc>
          <w:tcPr>
            <w:tcW w:w="4128" w:type="dxa"/>
            <w:tcBorders>
              <w:top w:val="single" w:sz="12" w:space="0" w:color="auto"/>
              <w:right w:val="single" w:sz="12" w:space="0" w:color="auto"/>
            </w:tcBorders>
            <w:vAlign w:val="center"/>
          </w:tcPr>
          <w:p w14:paraId="4C3CF369" w14:textId="77777777" w:rsidR="00F967F9" w:rsidRDefault="00F967F9" w:rsidP="00F967F9">
            <w:pPr>
              <w:rPr>
                <w:rFonts w:ascii="Arial" w:hAnsi="Arial" w:cs="Arial"/>
                <w:color w:val="000000"/>
                <w:sz w:val="20"/>
                <w:szCs w:val="20"/>
              </w:rPr>
            </w:pPr>
            <w:r>
              <w:rPr>
                <w:rFonts w:ascii="Arial" w:hAnsi="Arial" w:cs="Arial"/>
                <w:color w:val="000000"/>
                <w:sz w:val="20"/>
                <w:szCs w:val="20"/>
                <w:rtl/>
              </w:rPr>
              <w:t>התמורה שניתנה בניסוי למעבר לתחבורה הציבורית לא הצדיקה את אי הנוחות שבמעבר.</w:t>
            </w:r>
          </w:p>
        </w:tc>
        <w:tc>
          <w:tcPr>
            <w:tcW w:w="1587" w:type="dxa"/>
            <w:tcBorders>
              <w:top w:val="single" w:sz="12" w:space="0" w:color="auto"/>
              <w:left w:val="single" w:sz="12" w:space="0" w:color="auto"/>
            </w:tcBorders>
            <w:vAlign w:val="center"/>
          </w:tcPr>
          <w:p w14:paraId="5952DAF6" w14:textId="152F6D89" w:rsidR="00F967F9" w:rsidRPr="00F967F9" w:rsidRDefault="00F967F9" w:rsidP="00F967F9">
            <w:pPr>
              <w:jc w:val="center"/>
              <w:rPr>
                <w:rFonts w:ascii="Arial" w:hAnsi="Arial" w:cs="Arial"/>
                <w:color w:val="000000"/>
                <w:sz w:val="22"/>
                <w:szCs w:val="22"/>
              </w:rPr>
            </w:pPr>
            <w:r w:rsidRPr="00F967F9">
              <w:rPr>
                <w:rFonts w:ascii="Arial" w:hAnsi="Arial" w:cs="Arial"/>
                <w:color w:val="000000"/>
                <w:sz w:val="22"/>
                <w:szCs w:val="22"/>
              </w:rPr>
              <w:t>39</w:t>
            </w:r>
          </w:p>
        </w:tc>
        <w:tc>
          <w:tcPr>
            <w:tcW w:w="1701" w:type="dxa"/>
            <w:tcBorders>
              <w:top w:val="single" w:sz="12" w:space="0" w:color="auto"/>
              <w:right w:val="single" w:sz="12" w:space="0" w:color="auto"/>
            </w:tcBorders>
            <w:vAlign w:val="center"/>
          </w:tcPr>
          <w:p w14:paraId="5AA6E4B6" w14:textId="5F4113CE" w:rsidR="00F967F9" w:rsidRPr="00F967F9" w:rsidRDefault="00F967F9" w:rsidP="00F967F9">
            <w:pPr>
              <w:jc w:val="center"/>
              <w:rPr>
                <w:rFonts w:ascii="Arial" w:hAnsi="Arial" w:cs="Arial"/>
                <w:b/>
                <w:bCs/>
                <w:color w:val="000000"/>
                <w:sz w:val="22"/>
                <w:szCs w:val="22"/>
              </w:rPr>
            </w:pPr>
            <w:r w:rsidRPr="00F967F9">
              <w:rPr>
                <w:rFonts w:ascii="Arial" w:hAnsi="Arial" w:cs="Arial"/>
                <w:b/>
                <w:bCs/>
                <w:color w:val="000000"/>
                <w:sz w:val="22"/>
                <w:szCs w:val="22"/>
              </w:rPr>
              <w:t>13.7%</w:t>
            </w:r>
          </w:p>
        </w:tc>
      </w:tr>
      <w:tr w:rsidR="00F967F9" w14:paraId="5C3318C2" w14:textId="77777777" w:rsidTr="00F967F9">
        <w:trPr>
          <w:trHeight w:val="397"/>
        </w:trPr>
        <w:tc>
          <w:tcPr>
            <w:tcW w:w="4128" w:type="dxa"/>
            <w:tcBorders>
              <w:right w:val="single" w:sz="12" w:space="0" w:color="auto"/>
            </w:tcBorders>
            <w:vAlign w:val="center"/>
          </w:tcPr>
          <w:p w14:paraId="6C17F70C" w14:textId="77777777" w:rsidR="00F967F9" w:rsidRDefault="00F967F9" w:rsidP="00F967F9">
            <w:pPr>
              <w:rPr>
                <w:rFonts w:ascii="Arial" w:hAnsi="Arial" w:cs="Arial"/>
                <w:color w:val="000000"/>
                <w:sz w:val="20"/>
                <w:szCs w:val="20"/>
              </w:rPr>
            </w:pPr>
            <w:r>
              <w:rPr>
                <w:rFonts w:ascii="Arial" w:hAnsi="Arial" w:cs="Arial"/>
                <w:color w:val="000000"/>
                <w:sz w:val="20"/>
                <w:szCs w:val="20"/>
                <w:rtl/>
              </w:rPr>
              <w:t>משיקולי נוחות איני מעוניין לעבור לתחבורה ציבורית למרות שייתכן שאחסוך כסף.</w:t>
            </w:r>
          </w:p>
        </w:tc>
        <w:tc>
          <w:tcPr>
            <w:tcW w:w="1587" w:type="dxa"/>
            <w:tcBorders>
              <w:left w:val="single" w:sz="12" w:space="0" w:color="auto"/>
            </w:tcBorders>
            <w:vAlign w:val="center"/>
          </w:tcPr>
          <w:p w14:paraId="6E6D6578" w14:textId="757A59A4" w:rsidR="00F967F9" w:rsidRPr="00F967F9" w:rsidRDefault="00F967F9" w:rsidP="00F967F9">
            <w:pPr>
              <w:jc w:val="center"/>
              <w:rPr>
                <w:rFonts w:ascii="Arial" w:hAnsi="Arial" w:cs="Arial"/>
                <w:color w:val="000000"/>
                <w:sz w:val="22"/>
                <w:szCs w:val="22"/>
              </w:rPr>
            </w:pPr>
            <w:r w:rsidRPr="00F967F9">
              <w:rPr>
                <w:rFonts w:ascii="Arial" w:hAnsi="Arial" w:cs="Arial"/>
                <w:color w:val="000000"/>
                <w:sz w:val="22"/>
                <w:szCs w:val="22"/>
              </w:rPr>
              <w:t>56</w:t>
            </w:r>
          </w:p>
        </w:tc>
        <w:tc>
          <w:tcPr>
            <w:tcW w:w="1701" w:type="dxa"/>
            <w:tcBorders>
              <w:right w:val="single" w:sz="12" w:space="0" w:color="auto"/>
            </w:tcBorders>
            <w:vAlign w:val="center"/>
          </w:tcPr>
          <w:p w14:paraId="75DA8BD3" w14:textId="04062B5E" w:rsidR="00F967F9" w:rsidRPr="00F967F9" w:rsidRDefault="00F967F9" w:rsidP="00F967F9">
            <w:pPr>
              <w:jc w:val="center"/>
              <w:rPr>
                <w:rFonts w:ascii="Arial" w:hAnsi="Arial" w:cs="Arial"/>
                <w:b/>
                <w:bCs/>
                <w:color w:val="000000"/>
                <w:sz w:val="22"/>
                <w:szCs w:val="22"/>
              </w:rPr>
            </w:pPr>
            <w:r w:rsidRPr="00F967F9">
              <w:rPr>
                <w:rFonts w:ascii="Arial" w:hAnsi="Arial" w:cs="Arial"/>
                <w:b/>
                <w:bCs/>
                <w:color w:val="000000"/>
                <w:sz w:val="22"/>
                <w:szCs w:val="22"/>
              </w:rPr>
              <w:t>19.6%</w:t>
            </w:r>
          </w:p>
        </w:tc>
      </w:tr>
      <w:tr w:rsidR="00F967F9" w14:paraId="6885E69A" w14:textId="77777777" w:rsidTr="00F967F9">
        <w:trPr>
          <w:trHeight w:val="397"/>
        </w:trPr>
        <w:tc>
          <w:tcPr>
            <w:tcW w:w="4128" w:type="dxa"/>
            <w:tcBorders>
              <w:right w:val="single" w:sz="12" w:space="0" w:color="auto"/>
            </w:tcBorders>
            <w:vAlign w:val="center"/>
          </w:tcPr>
          <w:p w14:paraId="2F49B51A" w14:textId="77777777" w:rsidR="00F967F9" w:rsidRDefault="00F967F9" w:rsidP="00F967F9">
            <w:pPr>
              <w:rPr>
                <w:rFonts w:ascii="Arial" w:hAnsi="Arial" w:cs="Arial"/>
                <w:color w:val="000000"/>
                <w:sz w:val="20"/>
                <w:szCs w:val="20"/>
              </w:rPr>
            </w:pPr>
            <w:r>
              <w:rPr>
                <w:rFonts w:ascii="Arial" w:hAnsi="Arial" w:cs="Arial"/>
                <w:color w:val="000000"/>
                <w:sz w:val="20"/>
                <w:szCs w:val="20"/>
                <w:rtl/>
              </w:rPr>
              <w:t>לא קיימת תחבורה ציבורית נוחה ממקום מגוריי אל מקום עבודתי/ לימודיי בכל המסלול או אף בחלקו.</w:t>
            </w:r>
          </w:p>
        </w:tc>
        <w:tc>
          <w:tcPr>
            <w:tcW w:w="1587" w:type="dxa"/>
            <w:tcBorders>
              <w:left w:val="single" w:sz="12" w:space="0" w:color="auto"/>
            </w:tcBorders>
            <w:vAlign w:val="center"/>
          </w:tcPr>
          <w:p w14:paraId="39B56C21" w14:textId="3EFBD44E" w:rsidR="00F967F9" w:rsidRPr="00F967F9" w:rsidRDefault="00F967F9" w:rsidP="00F967F9">
            <w:pPr>
              <w:jc w:val="center"/>
              <w:rPr>
                <w:rFonts w:ascii="Arial" w:hAnsi="Arial" w:cs="Arial"/>
                <w:color w:val="000000"/>
                <w:sz w:val="22"/>
                <w:szCs w:val="22"/>
              </w:rPr>
            </w:pPr>
            <w:r w:rsidRPr="00F967F9">
              <w:rPr>
                <w:rFonts w:ascii="Arial" w:hAnsi="Arial" w:cs="Arial"/>
                <w:color w:val="000000"/>
                <w:sz w:val="22"/>
                <w:szCs w:val="22"/>
              </w:rPr>
              <w:t>180</w:t>
            </w:r>
          </w:p>
        </w:tc>
        <w:tc>
          <w:tcPr>
            <w:tcW w:w="1701" w:type="dxa"/>
            <w:tcBorders>
              <w:right w:val="single" w:sz="12" w:space="0" w:color="auto"/>
            </w:tcBorders>
            <w:vAlign w:val="center"/>
          </w:tcPr>
          <w:p w14:paraId="000204FC" w14:textId="21BFF125" w:rsidR="00F967F9" w:rsidRPr="00F967F9" w:rsidRDefault="00F967F9" w:rsidP="00F967F9">
            <w:pPr>
              <w:jc w:val="center"/>
              <w:rPr>
                <w:rFonts w:ascii="Arial" w:hAnsi="Arial" w:cs="Arial"/>
                <w:b/>
                <w:bCs/>
                <w:color w:val="000000"/>
                <w:sz w:val="22"/>
                <w:szCs w:val="22"/>
              </w:rPr>
            </w:pPr>
            <w:r w:rsidRPr="00F967F9">
              <w:rPr>
                <w:rFonts w:ascii="Arial" w:hAnsi="Arial" w:cs="Arial"/>
                <w:b/>
                <w:bCs/>
                <w:color w:val="000000"/>
                <w:sz w:val="22"/>
                <w:szCs w:val="22"/>
              </w:rPr>
              <w:t>63.2%</w:t>
            </w:r>
          </w:p>
        </w:tc>
      </w:tr>
      <w:tr w:rsidR="00F967F9" w14:paraId="74CC5B77" w14:textId="77777777" w:rsidTr="00F967F9">
        <w:trPr>
          <w:trHeight w:val="397"/>
        </w:trPr>
        <w:tc>
          <w:tcPr>
            <w:tcW w:w="4128" w:type="dxa"/>
            <w:tcBorders>
              <w:bottom w:val="single" w:sz="4" w:space="0" w:color="auto"/>
              <w:right w:val="single" w:sz="12" w:space="0" w:color="auto"/>
            </w:tcBorders>
            <w:vAlign w:val="center"/>
          </w:tcPr>
          <w:p w14:paraId="73EC7E7B" w14:textId="77777777" w:rsidR="00F967F9" w:rsidRDefault="00F967F9" w:rsidP="00F967F9">
            <w:pPr>
              <w:rPr>
                <w:rFonts w:ascii="Arial" w:hAnsi="Arial" w:cs="Arial"/>
                <w:color w:val="000000"/>
                <w:sz w:val="20"/>
                <w:szCs w:val="20"/>
              </w:rPr>
            </w:pPr>
            <w:r>
              <w:rPr>
                <w:rFonts w:ascii="Arial" w:hAnsi="Arial" w:cs="Arial"/>
                <w:color w:val="000000"/>
                <w:sz w:val="20"/>
                <w:szCs w:val="20"/>
                <w:rtl/>
              </w:rPr>
              <w:t>עלויות הרכב הן של מקום עבודתי, מאידך אין לי מימון לתחבורה ציבורית.</w:t>
            </w:r>
          </w:p>
        </w:tc>
        <w:tc>
          <w:tcPr>
            <w:tcW w:w="1587" w:type="dxa"/>
            <w:tcBorders>
              <w:left w:val="single" w:sz="12" w:space="0" w:color="auto"/>
              <w:bottom w:val="single" w:sz="4" w:space="0" w:color="auto"/>
            </w:tcBorders>
            <w:vAlign w:val="center"/>
          </w:tcPr>
          <w:p w14:paraId="52BD28E6" w14:textId="3A42CAE7" w:rsidR="00F967F9" w:rsidRPr="00F967F9" w:rsidRDefault="00F967F9" w:rsidP="00F967F9">
            <w:pPr>
              <w:jc w:val="center"/>
              <w:rPr>
                <w:rFonts w:ascii="Arial" w:hAnsi="Arial" w:cs="Arial"/>
                <w:color w:val="000000"/>
                <w:sz w:val="22"/>
                <w:szCs w:val="22"/>
              </w:rPr>
            </w:pPr>
            <w:r w:rsidRPr="00F967F9">
              <w:rPr>
                <w:rFonts w:ascii="Arial" w:hAnsi="Arial" w:cs="Arial"/>
                <w:color w:val="000000"/>
                <w:sz w:val="22"/>
                <w:szCs w:val="22"/>
              </w:rPr>
              <w:t>10</w:t>
            </w:r>
          </w:p>
        </w:tc>
        <w:tc>
          <w:tcPr>
            <w:tcW w:w="1701" w:type="dxa"/>
            <w:tcBorders>
              <w:bottom w:val="single" w:sz="4" w:space="0" w:color="auto"/>
              <w:right w:val="single" w:sz="12" w:space="0" w:color="auto"/>
            </w:tcBorders>
            <w:vAlign w:val="center"/>
          </w:tcPr>
          <w:p w14:paraId="3DD6CEE7" w14:textId="4AB31880" w:rsidR="00F967F9" w:rsidRPr="00F967F9" w:rsidRDefault="00F967F9" w:rsidP="00F967F9">
            <w:pPr>
              <w:jc w:val="center"/>
              <w:rPr>
                <w:rFonts w:ascii="Arial" w:hAnsi="Arial" w:cs="Arial"/>
                <w:b/>
                <w:bCs/>
                <w:color w:val="000000"/>
                <w:sz w:val="22"/>
                <w:szCs w:val="22"/>
              </w:rPr>
            </w:pPr>
            <w:r w:rsidRPr="00F967F9">
              <w:rPr>
                <w:rFonts w:ascii="Arial" w:hAnsi="Arial" w:cs="Arial"/>
                <w:b/>
                <w:bCs/>
                <w:color w:val="000000"/>
                <w:sz w:val="22"/>
                <w:szCs w:val="22"/>
              </w:rPr>
              <w:t>3.5%</w:t>
            </w:r>
          </w:p>
        </w:tc>
      </w:tr>
      <w:tr w:rsidR="00BA4768" w14:paraId="22E93680" w14:textId="77777777" w:rsidTr="008704EC">
        <w:trPr>
          <w:trHeight w:val="397"/>
        </w:trPr>
        <w:tc>
          <w:tcPr>
            <w:tcW w:w="4128" w:type="dxa"/>
            <w:tcBorders>
              <w:top w:val="single" w:sz="12" w:space="0" w:color="auto"/>
              <w:bottom w:val="single" w:sz="12" w:space="0" w:color="auto"/>
              <w:right w:val="single" w:sz="12" w:space="0" w:color="auto"/>
            </w:tcBorders>
            <w:vAlign w:val="center"/>
          </w:tcPr>
          <w:p w14:paraId="5EDDE57B" w14:textId="77777777" w:rsidR="00BA4768" w:rsidRPr="00504ACF" w:rsidRDefault="00BA4768" w:rsidP="008704EC">
            <w:pPr>
              <w:rPr>
                <w:rFonts w:ascii="Arial" w:hAnsi="Arial" w:cs="Arial"/>
                <w:b/>
                <w:bCs/>
                <w:sz w:val="22"/>
                <w:szCs w:val="22"/>
                <w:rtl/>
              </w:rPr>
            </w:pPr>
            <w:r w:rsidRPr="00504ACF">
              <w:rPr>
                <w:rFonts w:ascii="Arial" w:hAnsi="Arial" w:cs="Arial" w:hint="cs"/>
                <w:b/>
                <w:bCs/>
                <w:sz w:val="22"/>
                <w:szCs w:val="22"/>
                <w:rtl/>
              </w:rPr>
              <w:t>סה"כ</w:t>
            </w:r>
          </w:p>
        </w:tc>
        <w:tc>
          <w:tcPr>
            <w:tcW w:w="1587" w:type="dxa"/>
            <w:tcBorders>
              <w:top w:val="single" w:sz="12" w:space="0" w:color="auto"/>
              <w:left w:val="single" w:sz="12" w:space="0" w:color="auto"/>
              <w:bottom w:val="single" w:sz="12" w:space="0" w:color="auto"/>
            </w:tcBorders>
            <w:vAlign w:val="center"/>
          </w:tcPr>
          <w:p w14:paraId="01B98644" w14:textId="48F1F6A5" w:rsidR="00BA4768" w:rsidRPr="00F967F9" w:rsidRDefault="00F967F9" w:rsidP="008704EC">
            <w:pPr>
              <w:jc w:val="center"/>
              <w:rPr>
                <w:rFonts w:ascii="Arial" w:hAnsi="Arial" w:cs="Arial"/>
                <w:b/>
                <w:bCs/>
                <w:color w:val="000000"/>
                <w:sz w:val="22"/>
                <w:szCs w:val="22"/>
              </w:rPr>
            </w:pPr>
            <w:r w:rsidRPr="00F967F9">
              <w:rPr>
                <w:rFonts w:ascii="Arial" w:hAnsi="Arial" w:cs="Arial" w:hint="cs"/>
                <w:b/>
                <w:bCs/>
                <w:color w:val="000000"/>
                <w:sz w:val="22"/>
                <w:szCs w:val="22"/>
                <w:rtl/>
              </w:rPr>
              <w:t>285</w:t>
            </w:r>
          </w:p>
        </w:tc>
        <w:tc>
          <w:tcPr>
            <w:tcW w:w="1701" w:type="dxa"/>
            <w:tcBorders>
              <w:top w:val="single" w:sz="12" w:space="0" w:color="auto"/>
              <w:bottom w:val="single" w:sz="12" w:space="0" w:color="auto"/>
              <w:right w:val="single" w:sz="12" w:space="0" w:color="auto"/>
            </w:tcBorders>
            <w:vAlign w:val="center"/>
          </w:tcPr>
          <w:p w14:paraId="4560855E" w14:textId="77777777" w:rsidR="00BA4768" w:rsidRPr="00F967F9" w:rsidRDefault="00BA4768" w:rsidP="008704EC">
            <w:pPr>
              <w:jc w:val="center"/>
              <w:rPr>
                <w:rFonts w:ascii="Arial" w:hAnsi="Arial" w:cs="Arial"/>
                <w:b/>
                <w:bCs/>
                <w:color w:val="000000"/>
                <w:sz w:val="22"/>
                <w:szCs w:val="22"/>
              </w:rPr>
            </w:pPr>
            <w:r w:rsidRPr="00F967F9">
              <w:rPr>
                <w:rFonts w:ascii="Arial" w:hAnsi="Arial" w:cs="Arial"/>
                <w:b/>
                <w:bCs/>
                <w:color w:val="000000"/>
                <w:sz w:val="22"/>
                <w:szCs w:val="22"/>
              </w:rPr>
              <w:t>100.0%</w:t>
            </w:r>
          </w:p>
        </w:tc>
      </w:tr>
    </w:tbl>
    <w:p w14:paraId="67DCA4B0" w14:textId="0E9548CB" w:rsidR="001C404E" w:rsidRPr="00673280" w:rsidRDefault="00673280" w:rsidP="00673280">
      <w:pPr>
        <w:pStyle w:val="ListParagraph"/>
        <w:spacing w:before="360" w:after="120" w:line="360" w:lineRule="auto"/>
        <w:ind w:left="-58"/>
        <w:jc w:val="both"/>
        <w:rPr>
          <w:rFonts w:ascii="Arial" w:hAnsi="Arial" w:cs="Arial"/>
          <w:sz w:val="22"/>
          <w:szCs w:val="22"/>
          <w:rtl/>
        </w:rPr>
      </w:pPr>
      <w:r>
        <w:rPr>
          <w:rFonts w:ascii="Arial" w:hAnsi="Arial" w:cs="Arial" w:hint="cs"/>
          <w:sz w:val="22"/>
          <w:szCs w:val="22"/>
          <w:rtl/>
        </w:rPr>
        <w:t>רק 2</w:t>
      </w:r>
      <w:r w:rsidR="00F967F9">
        <w:rPr>
          <w:rFonts w:ascii="Arial" w:hAnsi="Arial" w:cs="Arial" w:hint="cs"/>
          <w:sz w:val="22"/>
          <w:szCs w:val="22"/>
          <w:rtl/>
        </w:rPr>
        <w:t>7</w:t>
      </w:r>
      <w:r>
        <w:rPr>
          <w:rFonts w:ascii="Arial" w:hAnsi="Arial" w:cs="Arial" w:hint="cs"/>
          <w:sz w:val="22"/>
          <w:szCs w:val="22"/>
          <w:rtl/>
        </w:rPr>
        <w:t xml:space="preserve"> מתנדבים שהרבו להשתמש בתח"צ לא השיבו לשאלה זו. ההסבר העיקרי לאי השימוש בתח"צ או לשימוש המועט </w:t>
      </w:r>
      <w:r w:rsidR="00462648">
        <w:rPr>
          <w:rFonts w:ascii="Arial" w:hAnsi="Arial" w:cs="Arial" w:hint="cs"/>
          <w:sz w:val="22"/>
          <w:szCs w:val="22"/>
          <w:rtl/>
        </w:rPr>
        <w:t xml:space="preserve">הוא באי קיום תח"צ נוחה בין המגורים לעבודה. שיקולים כספיים היו משניים בתשובות. </w:t>
      </w:r>
    </w:p>
    <w:p w14:paraId="16A6EC20" w14:textId="77777777" w:rsidR="000544D0" w:rsidRPr="000544D0" w:rsidRDefault="000544D0" w:rsidP="00E77DEC">
      <w:pPr>
        <w:pStyle w:val="ListParagraph"/>
        <w:numPr>
          <w:ilvl w:val="0"/>
          <w:numId w:val="3"/>
        </w:numPr>
        <w:spacing w:before="360" w:after="120" w:line="360" w:lineRule="auto"/>
        <w:ind w:left="367" w:hanging="357"/>
        <w:jc w:val="both"/>
        <w:rPr>
          <w:rFonts w:ascii="Arial" w:hAnsi="Arial" w:cs="Arial"/>
          <w:b/>
          <w:bCs/>
          <w:color w:val="0070C0"/>
          <w:u w:val="single"/>
          <w:rtl/>
        </w:rPr>
      </w:pPr>
      <w:r w:rsidRPr="000544D0">
        <w:rPr>
          <w:rFonts w:ascii="Arial" w:hAnsi="Arial" w:cs="Arial" w:hint="cs"/>
          <w:b/>
          <w:bCs/>
          <w:color w:val="0070C0"/>
          <w:u w:val="single"/>
          <w:rtl/>
        </w:rPr>
        <w:t>שינוי זמני הנסיעה</w:t>
      </w:r>
    </w:p>
    <w:p w14:paraId="1CBD4897" w14:textId="77777777" w:rsidR="000544D0" w:rsidRPr="000544D0" w:rsidRDefault="00550BD4" w:rsidP="00E92699">
      <w:pPr>
        <w:pStyle w:val="ListParagraph"/>
        <w:spacing w:after="120" w:line="360" w:lineRule="auto"/>
        <w:ind w:left="0"/>
        <w:jc w:val="both"/>
        <w:rPr>
          <w:rFonts w:ascii="Arial" w:hAnsi="Arial" w:cs="Arial"/>
          <w:b/>
          <w:bCs/>
          <w:i/>
          <w:iCs/>
          <w:sz w:val="22"/>
          <w:szCs w:val="22"/>
          <w:rtl/>
        </w:rPr>
      </w:pPr>
      <w:r>
        <w:rPr>
          <w:rFonts w:ascii="Arial" w:hAnsi="Arial" w:cs="Arial" w:hint="cs"/>
          <w:b/>
          <w:bCs/>
          <w:i/>
          <w:iCs/>
          <w:sz w:val="22"/>
          <w:szCs w:val="22"/>
          <w:rtl/>
        </w:rPr>
        <w:t xml:space="preserve">לוח 16 - </w:t>
      </w:r>
      <w:r w:rsidR="000544D0" w:rsidRPr="000544D0">
        <w:rPr>
          <w:rFonts w:ascii="Arial" w:hAnsi="Arial" w:cs="Arial"/>
          <w:b/>
          <w:bCs/>
          <w:i/>
          <w:iCs/>
          <w:sz w:val="22"/>
          <w:szCs w:val="22"/>
          <w:rtl/>
        </w:rPr>
        <w:t>האם במהלך הניסוי שינית את זמני נסיעותיך ברכבך הפרטי במטרה להגדיל את התגמול?</w:t>
      </w:r>
    </w:p>
    <w:tbl>
      <w:tblPr>
        <w:tblStyle w:val="TableGrid"/>
        <w:bidiVisual/>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77"/>
        <w:gridCol w:w="1701"/>
        <w:gridCol w:w="1838"/>
        <w:gridCol w:w="2098"/>
      </w:tblGrid>
      <w:tr w:rsidR="000544D0" w14:paraId="1D85CF50" w14:textId="77777777" w:rsidTr="003F5972">
        <w:trPr>
          <w:trHeight w:val="340"/>
          <w:jc w:val="center"/>
        </w:trPr>
        <w:tc>
          <w:tcPr>
            <w:tcW w:w="3877" w:type="dxa"/>
            <w:tcBorders>
              <w:top w:val="single" w:sz="12" w:space="0" w:color="auto"/>
              <w:bottom w:val="single" w:sz="12" w:space="0" w:color="auto"/>
              <w:right w:val="single" w:sz="12" w:space="0" w:color="auto"/>
            </w:tcBorders>
            <w:vAlign w:val="center"/>
          </w:tcPr>
          <w:p w14:paraId="24968ED7" w14:textId="77777777" w:rsidR="000544D0" w:rsidRPr="00504ACF" w:rsidRDefault="000544D0" w:rsidP="00CE5991">
            <w:pPr>
              <w:rPr>
                <w:rFonts w:ascii="Arial" w:hAnsi="Arial" w:cs="Arial"/>
                <w:b/>
                <w:bCs/>
                <w:sz w:val="22"/>
                <w:szCs w:val="22"/>
                <w:rtl/>
              </w:rPr>
            </w:pPr>
          </w:p>
        </w:tc>
        <w:tc>
          <w:tcPr>
            <w:tcW w:w="1701" w:type="dxa"/>
            <w:tcBorders>
              <w:top w:val="single" w:sz="12" w:space="0" w:color="auto"/>
              <w:left w:val="single" w:sz="12" w:space="0" w:color="auto"/>
              <w:bottom w:val="single" w:sz="12" w:space="0" w:color="auto"/>
            </w:tcBorders>
            <w:vAlign w:val="center"/>
          </w:tcPr>
          <w:p w14:paraId="3EF29A9C" w14:textId="77777777" w:rsidR="000544D0" w:rsidRPr="00504ACF" w:rsidRDefault="000544D0" w:rsidP="00CE5991">
            <w:pPr>
              <w:jc w:val="center"/>
              <w:rPr>
                <w:rFonts w:ascii="Arial" w:hAnsi="Arial" w:cs="Arial"/>
                <w:b/>
                <w:bCs/>
                <w:sz w:val="22"/>
                <w:szCs w:val="22"/>
                <w:rtl/>
              </w:rPr>
            </w:pPr>
            <w:r>
              <w:rPr>
                <w:rFonts w:ascii="Arial" w:hAnsi="Arial" w:cs="Arial" w:hint="cs"/>
                <w:b/>
                <w:bCs/>
                <w:sz w:val="22"/>
                <w:szCs w:val="22"/>
                <w:rtl/>
              </w:rPr>
              <w:t>מס' מתנדבים</w:t>
            </w:r>
          </w:p>
        </w:tc>
        <w:tc>
          <w:tcPr>
            <w:tcW w:w="1838" w:type="dxa"/>
            <w:tcBorders>
              <w:top w:val="single" w:sz="12" w:space="0" w:color="auto"/>
              <w:bottom w:val="single" w:sz="12" w:space="0" w:color="auto"/>
              <w:right w:val="thinThickSmallGap" w:sz="18" w:space="0" w:color="auto"/>
            </w:tcBorders>
            <w:vAlign w:val="center"/>
          </w:tcPr>
          <w:p w14:paraId="7C22179A" w14:textId="77777777" w:rsidR="000544D0" w:rsidRPr="00504ACF" w:rsidRDefault="000544D0" w:rsidP="00CE5991">
            <w:pPr>
              <w:jc w:val="center"/>
              <w:rPr>
                <w:rFonts w:ascii="Arial" w:hAnsi="Arial" w:cs="Arial"/>
                <w:b/>
                <w:bCs/>
                <w:sz w:val="22"/>
                <w:szCs w:val="22"/>
                <w:rtl/>
              </w:rPr>
            </w:pPr>
            <w:r w:rsidRPr="00504ACF">
              <w:rPr>
                <w:rFonts w:ascii="Arial" w:hAnsi="Arial" w:cs="Arial" w:hint="cs"/>
                <w:b/>
                <w:bCs/>
                <w:sz w:val="22"/>
                <w:szCs w:val="22"/>
                <w:rtl/>
              </w:rPr>
              <w:t>שיעור מהסה"כ</w:t>
            </w:r>
          </w:p>
        </w:tc>
        <w:tc>
          <w:tcPr>
            <w:tcW w:w="2098" w:type="dxa"/>
            <w:tcBorders>
              <w:top w:val="single" w:sz="12" w:space="0" w:color="auto"/>
              <w:left w:val="thinThickSmallGap" w:sz="18" w:space="0" w:color="auto"/>
              <w:bottom w:val="single" w:sz="12" w:space="0" w:color="auto"/>
            </w:tcBorders>
            <w:vAlign w:val="center"/>
          </w:tcPr>
          <w:p w14:paraId="42F07358" w14:textId="77777777" w:rsidR="000544D0" w:rsidRPr="00504ACF" w:rsidRDefault="000544D0" w:rsidP="00CE5991">
            <w:pPr>
              <w:jc w:val="center"/>
              <w:rPr>
                <w:rFonts w:ascii="Arial" w:hAnsi="Arial" w:cs="Arial"/>
                <w:b/>
                <w:bCs/>
                <w:sz w:val="22"/>
                <w:szCs w:val="22"/>
                <w:rtl/>
              </w:rPr>
            </w:pPr>
            <w:r w:rsidRPr="00504ACF">
              <w:rPr>
                <w:rFonts w:ascii="Arial" w:hAnsi="Arial" w:cs="Arial" w:hint="cs"/>
                <w:b/>
                <w:bCs/>
                <w:sz w:val="22"/>
                <w:szCs w:val="22"/>
                <w:rtl/>
              </w:rPr>
              <w:t>שיעור השינוי בעלויות</w:t>
            </w:r>
          </w:p>
        </w:tc>
      </w:tr>
      <w:tr w:rsidR="00F967F9" w14:paraId="4B4B0E83" w14:textId="77777777" w:rsidTr="00F967F9">
        <w:trPr>
          <w:trHeight w:val="397"/>
          <w:jc w:val="center"/>
        </w:trPr>
        <w:tc>
          <w:tcPr>
            <w:tcW w:w="3877" w:type="dxa"/>
            <w:tcBorders>
              <w:top w:val="single" w:sz="12" w:space="0" w:color="auto"/>
              <w:right w:val="single" w:sz="12" w:space="0" w:color="auto"/>
            </w:tcBorders>
            <w:vAlign w:val="center"/>
          </w:tcPr>
          <w:p w14:paraId="316EE975" w14:textId="77777777" w:rsidR="00F967F9" w:rsidRDefault="00F967F9" w:rsidP="00F967F9">
            <w:pPr>
              <w:rPr>
                <w:rFonts w:ascii="Arial" w:hAnsi="Arial" w:cs="Arial"/>
                <w:color w:val="000000"/>
                <w:sz w:val="20"/>
                <w:szCs w:val="20"/>
              </w:rPr>
            </w:pPr>
            <w:r>
              <w:rPr>
                <w:rFonts w:ascii="Arial" w:hAnsi="Arial" w:cs="Arial"/>
                <w:color w:val="000000"/>
                <w:sz w:val="20"/>
                <w:szCs w:val="20"/>
                <w:rtl/>
              </w:rPr>
              <w:t>כן, שיניתי את זמני נסיעותיי ונסעתי מידי פעם מחוץ לשעות השיא.</w:t>
            </w:r>
          </w:p>
        </w:tc>
        <w:tc>
          <w:tcPr>
            <w:tcW w:w="1701" w:type="dxa"/>
            <w:tcBorders>
              <w:top w:val="single" w:sz="12" w:space="0" w:color="auto"/>
              <w:left w:val="single" w:sz="12" w:space="0" w:color="auto"/>
            </w:tcBorders>
            <w:vAlign w:val="center"/>
          </w:tcPr>
          <w:p w14:paraId="06FF0C97" w14:textId="19EF49F8" w:rsidR="00F967F9" w:rsidRPr="00F967F9" w:rsidRDefault="00F967F9" w:rsidP="00F967F9">
            <w:pPr>
              <w:bidi w:val="0"/>
              <w:jc w:val="center"/>
              <w:rPr>
                <w:rFonts w:ascii="Arial" w:hAnsi="Arial" w:cs="Arial"/>
                <w:color w:val="000000"/>
                <w:sz w:val="22"/>
                <w:szCs w:val="22"/>
              </w:rPr>
            </w:pPr>
            <w:r w:rsidRPr="00F967F9">
              <w:rPr>
                <w:rFonts w:ascii="Arial" w:hAnsi="Arial" w:cs="Arial"/>
                <w:color w:val="000000"/>
                <w:sz w:val="22"/>
                <w:szCs w:val="22"/>
              </w:rPr>
              <w:t>122</w:t>
            </w:r>
          </w:p>
        </w:tc>
        <w:tc>
          <w:tcPr>
            <w:tcW w:w="1838" w:type="dxa"/>
            <w:tcBorders>
              <w:top w:val="single" w:sz="12" w:space="0" w:color="auto"/>
              <w:right w:val="thinThickSmallGap" w:sz="18" w:space="0" w:color="auto"/>
            </w:tcBorders>
            <w:vAlign w:val="center"/>
          </w:tcPr>
          <w:p w14:paraId="0192C398" w14:textId="634E649E" w:rsidR="00F967F9" w:rsidRPr="00F967F9" w:rsidRDefault="00F967F9" w:rsidP="00F967F9">
            <w:pPr>
              <w:bidi w:val="0"/>
              <w:jc w:val="center"/>
              <w:rPr>
                <w:rFonts w:ascii="Arial" w:hAnsi="Arial" w:cs="Arial"/>
                <w:color w:val="000000"/>
                <w:sz w:val="22"/>
                <w:szCs w:val="22"/>
              </w:rPr>
            </w:pPr>
            <w:r w:rsidRPr="00F967F9">
              <w:rPr>
                <w:rFonts w:ascii="Arial" w:hAnsi="Arial" w:cs="Arial"/>
                <w:color w:val="000000"/>
                <w:sz w:val="22"/>
                <w:szCs w:val="22"/>
              </w:rPr>
              <w:t>39.1%</w:t>
            </w:r>
          </w:p>
        </w:tc>
        <w:tc>
          <w:tcPr>
            <w:tcW w:w="2098" w:type="dxa"/>
            <w:tcBorders>
              <w:top w:val="single" w:sz="12" w:space="0" w:color="auto"/>
              <w:left w:val="thinThickSmallGap" w:sz="18" w:space="0" w:color="auto"/>
            </w:tcBorders>
            <w:vAlign w:val="center"/>
          </w:tcPr>
          <w:p w14:paraId="76663D50" w14:textId="5BB9574F" w:rsidR="00F967F9" w:rsidRPr="00F967F9" w:rsidRDefault="00F967F9" w:rsidP="00F967F9">
            <w:pPr>
              <w:bidi w:val="0"/>
              <w:jc w:val="center"/>
              <w:rPr>
                <w:rFonts w:ascii="Arial" w:hAnsi="Arial" w:cs="Arial"/>
                <w:b/>
                <w:bCs/>
                <w:color w:val="000000"/>
                <w:sz w:val="22"/>
                <w:szCs w:val="22"/>
              </w:rPr>
            </w:pPr>
            <w:r w:rsidRPr="00F967F9">
              <w:rPr>
                <w:rFonts w:ascii="Arial" w:hAnsi="Arial" w:cs="Arial"/>
                <w:b/>
                <w:bCs/>
                <w:color w:val="000000"/>
                <w:sz w:val="22"/>
                <w:szCs w:val="22"/>
              </w:rPr>
              <w:t>-24.1%</w:t>
            </w:r>
          </w:p>
        </w:tc>
      </w:tr>
      <w:tr w:rsidR="00F967F9" w14:paraId="5E610771" w14:textId="77777777" w:rsidTr="00F967F9">
        <w:trPr>
          <w:trHeight w:val="397"/>
          <w:jc w:val="center"/>
        </w:trPr>
        <w:tc>
          <w:tcPr>
            <w:tcW w:w="3877" w:type="dxa"/>
            <w:tcBorders>
              <w:right w:val="single" w:sz="12" w:space="0" w:color="auto"/>
            </w:tcBorders>
            <w:vAlign w:val="center"/>
          </w:tcPr>
          <w:p w14:paraId="1978A4EA" w14:textId="77777777" w:rsidR="00F967F9" w:rsidRDefault="00F967F9" w:rsidP="00F967F9">
            <w:pPr>
              <w:rPr>
                <w:rFonts w:ascii="Arial" w:hAnsi="Arial" w:cs="Arial"/>
                <w:color w:val="000000"/>
                <w:sz w:val="20"/>
                <w:szCs w:val="20"/>
              </w:rPr>
            </w:pPr>
            <w:r>
              <w:rPr>
                <w:rFonts w:ascii="Arial" w:hAnsi="Arial" w:cs="Arial"/>
                <w:color w:val="000000"/>
                <w:sz w:val="20"/>
                <w:szCs w:val="20"/>
                <w:rtl/>
              </w:rPr>
              <w:t>כן, אך עדיין נסעתי בשעות השיא - בין 6:45-9:30 בבוקר ו-15:30-18:30 בערב.</w:t>
            </w:r>
          </w:p>
        </w:tc>
        <w:tc>
          <w:tcPr>
            <w:tcW w:w="1701" w:type="dxa"/>
            <w:tcBorders>
              <w:left w:val="single" w:sz="12" w:space="0" w:color="auto"/>
            </w:tcBorders>
            <w:vAlign w:val="center"/>
          </w:tcPr>
          <w:p w14:paraId="445B5902" w14:textId="45283AA0" w:rsidR="00F967F9" w:rsidRPr="00F967F9" w:rsidRDefault="00F967F9" w:rsidP="00F967F9">
            <w:pPr>
              <w:bidi w:val="0"/>
              <w:jc w:val="center"/>
              <w:rPr>
                <w:rFonts w:ascii="Arial" w:hAnsi="Arial" w:cs="Arial"/>
                <w:color w:val="000000"/>
                <w:sz w:val="22"/>
                <w:szCs w:val="22"/>
              </w:rPr>
            </w:pPr>
            <w:r w:rsidRPr="00F967F9">
              <w:rPr>
                <w:rFonts w:ascii="Arial" w:hAnsi="Arial" w:cs="Arial"/>
                <w:color w:val="000000"/>
                <w:sz w:val="22"/>
                <w:szCs w:val="22"/>
              </w:rPr>
              <w:t>74</w:t>
            </w:r>
          </w:p>
        </w:tc>
        <w:tc>
          <w:tcPr>
            <w:tcW w:w="1838" w:type="dxa"/>
            <w:tcBorders>
              <w:right w:val="thinThickSmallGap" w:sz="18" w:space="0" w:color="auto"/>
            </w:tcBorders>
            <w:vAlign w:val="center"/>
          </w:tcPr>
          <w:p w14:paraId="7F727DCF" w14:textId="328B9A94" w:rsidR="00F967F9" w:rsidRPr="00F967F9" w:rsidRDefault="00F967F9" w:rsidP="00F967F9">
            <w:pPr>
              <w:bidi w:val="0"/>
              <w:jc w:val="center"/>
              <w:rPr>
                <w:rFonts w:ascii="Arial" w:hAnsi="Arial" w:cs="Arial"/>
                <w:color w:val="000000"/>
                <w:sz w:val="22"/>
                <w:szCs w:val="22"/>
              </w:rPr>
            </w:pPr>
            <w:r w:rsidRPr="00F967F9">
              <w:rPr>
                <w:rFonts w:ascii="Arial" w:hAnsi="Arial" w:cs="Arial"/>
                <w:color w:val="000000"/>
                <w:sz w:val="22"/>
                <w:szCs w:val="22"/>
              </w:rPr>
              <w:t>23.7%</w:t>
            </w:r>
          </w:p>
        </w:tc>
        <w:tc>
          <w:tcPr>
            <w:tcW w:w="2098" w:type="dxa"/>
            <w:tcBorders>
              <w:left w:val="thinThickSmallGap" w:sz="18" w:space="0" w:color="auto"/>
            </w:tcBorders>
            <w:vAlign w:val="center"/>
          </w:tcPr>
          <w:p w14:paraId="66517777" w14:textId="4EBFD1CB" w:rsidR="00F967F9" w:rsidRPr="00F967F9" w:rsidRDefault="00F967F9" w:rsidP="00F967F9">
            <w:pPr>
              <w:bidi w:val="0"/>
              <w:jc w:val="center"/>
              <w:rPr>
                <w:rFonts w:ascii="Arial" w:hAnsi="Arial" w:cs="Arial"/>
                <w:b/>
                <w:bCs/>
                <w:color w:val="000000"/>
                <w:sz w:val="22"/>
                <w:szCs w:val="22"/>
              </w:rPr>
            </w:pPr>
            <w:r w:rsidRPr="00F967F9">
              <w:rPr>
                <w:rFonts w:ascii="Arial" w:hAnsi="Arial" w:cs="Arial"/>
                <w:b/>
                <w:bCs/>
                <w:color w:val="000000"/>
                <w:sz w:val="22"/>
                <w:szCs w:val="22"/>
              </w:rPr>
              <w:t>-16.1%</w:t>
            </w:r>
          </w:p>
        </w:tc>
      </w:tr>
      <w:tr w:rsidR="00F967F9" w14:paraId="6FCC52FE" w14:textId="77777777" w:rsidTr="00F967F9">
        <w:trPr>
          <w:trHeight w:val="397"/>
          <w:jc w:val="center"/>
        </w:trPr>
        <w:tc>
          <w:tcPr>
            <w:tcW w:w="3877" w:type="dxa"/>
            <w:tcBorders>
              <w:bottom w:val="single" w:sz="4" w:space="0" w:color="auto"/>
              <w:right w:val="single" w:sz="12" w:space="0" w:color="auto"/>
            </w:tcBorders>
            <w:vAlign w:val="center"/>
          </w:tcPr>
          <w:p w14:paraId="4B675384" w14:textId="77777777" w:rsidR="00F967F9" w:rsidRDefault="00F967F9" w:rsidP="00F967F9">
            <w:pPr>
              <w:rPr>
                <w:rFonts w:ascii="Arial" w:hAnsi="Arial" w:cs="Arial"/>
                <w:color w:val="000000"/>
                <w:sz w:val="20"/>
                <w:szCs w:val="20"/>
              </w:rPr>
            </w:pPr>
            <w:r>
              <w:rPr>
                <w:rFonts w:ascii="Arial" w:hAnsi="Arial" w:cs="Arial"/>
                <w:color w:val="000000"/>
                <w:sz w:val="20"/>
                <w:szCs w:val="20"/>
                <w:rtl/>
              </w:rPr>
              <w:t>לא שיניתי כלל את זמני נסיעותיי.</w:t>
            </w:r>
          </w:p>
        </w:tc>
        <w:tc>
          <w:tcPr>
            <w:tcW w:w="1701" w:type="dxa"/>
            <w:tcBorders>
              <w:left w:val="single" w:sz="12" w:space="0" w:color="auto"/>
              <w:bottom w:val="single" w:sz="4" w:space="0" w:color="auto"/>
            </w:tcBorders>
            <w:vAlign w:val="center"/>
          </w:tcPr>
          <w:p w14:paraId="55FBC425" w14:textId="3F3E4D9E" w:rsidR="00F967F9" w:rsidRPr="00F967F9" w:rsidRDefault="00F967F9" w:rsidP="00F967F9">
            <w:pPr>
              <w:bidi w:val="0"/>
              <w:jc w:val="center"/>
              <w:rPr>
                <w:rFonts w:ascii="Arial" w:hAnsi="Arial" w:cs="Arial"/>
                <w:color w:val="000000"/>
                <w:sz w:val="22"/>
                <w:szCs w:val="22"/>
              </w:rPr>
            </w:pPr>
            <w:r w:rsidRPr="00F967F9">
              <w:rPr>
                <w:rFonts w:ascii="Arial" w:hAnsi="Arial" w:cs="Arial"/>
                <w:color w:val="000000"/>
                <w:sz w:val="22"/>
                <w:szCs w:val="22"/>
              </w:rPr>
              <w:t>116</w:t>
            </w:r>
          </w:p>
        </w:tc>
        <w:tc>
          <w:tcPr>
            <w:tcW w:w="1838" w:type="dxa"/>
            <w:tcBorders>
              <w:bottom w:val="single" w:sz="4" w:space="0" w:color="auto"/>
              <w:right w:val="thinThickSmallGap" w:sz="18" w:space="0" w:color="auto"/>
            </w:tcBorders>
            <w:vAlign w:val="center"/>
          </w:tcPr>
          <w:p w14:paraId="36A0AD70" w14:textId="7C034305" w:rsidR="00F967F9" w:rsidRPr="00F967F9" w:rsidRDefault="00F967F9" w:rsidP="00F967F9">
            <w:pPr>
              <w:bidi w:val="0"/>
              <w:jc w:val="center"/>
              <w:rPr>
                <w:rFonts w:ascii="Arial" w:hAnsi="Arial" w:cs="Arial"/>
                <w:color w:val="000000"/>
                <w:sz w:val="22"/>
                <w:szCs w:val="22"/>
              </w:rPr>
            </w:pPr>
            <w:r w:rsidRPr="00F967F9">
              <w:rPr>
                <w:rFonts w:ascii="Arial" w:hAnsi="Arial" w:cs="Arial"/>
                <w:color w:val="000000"/>
                <w:sz w:val="22"/>
                <w:szCs w:val="22"/>
              </w:rPr>
              <w:t>37.2%</w:t>
            </w:r>
          </w:p>
        </w:tc>
        <w:tc>
          <w:tcPr>
            <w:tcW w:w="2098" w:type="dxa"/>
            <w:tcBorders>
              <w:left w:val="thinThickSmallGap" w:sz="18" w:space="0" w:color="auto"/>
              <w:bottom w:val="single" w:sz="4" w:space="0" w:color="auto"/>
            </w:tcBorders>
            <w:vAlign w:val="center"/>
          </w:tcPr>
          <w:p w14:paraId="4D2A6E0A" w14:textId="3D42702F" w:rsidR="00F967F9" w:rsidRPr="00F967F9" w:rsidRDefault="00F967F9" w:rsidP="00F967F9">
            <w:pPr>
              <w:bidi w:val="0"/>
              <w:jc w:val="center"/>
              <w:rPr>
                <w:rFonts w:ascii="Arial" w:hAnsi="Arial" w:cs="Arial"/>
                <w:b/>
                <w:bCs/>
                <w:color w:val="000000"/>
                <w:sz w:val="22"/>
                <w:szCs w:val="22"/>
              </w:rPr>
            </w:pPr>
            <w:r w:rsidRPr="00F967F9">
              <w:rPr>
                <w:rFonts w:ascii="Arial" w:hAnsi="Arial" w:cs="Arial"/>
                <w:b/>
                <w:bCs/>
                <w:color w:val="000000"/>
                <w:sz w:val="22"/>
                <w:szCs w:val="22"/>
              </w:rPr>
              <w:t>-4.9%</w:t>
            </w:r>
          </w:p>
        </w:tc>
      </w:tr>
      <w:tr w:rsidR="000544D0" w14:paraId="732EFCE7" w14:textId="77777777" w:rsidTr="003F5972">
        <w:trPr>
          <w:trHeight w:val="397"/>
          <w:jc w:val="center"/>
        </w:trPr>
        <w:tc>
          <w:tcPr>
            <w:tcW w:w="3877" w:type="dxa"/>
            <w:tcBorders>
              <w:top w:val="single" w:sz="12" w:space="0" w:color="auto"/>
              <w:bottom w:val="single" w:sz="12" w:space="0" w:color="auto"/>
              <w:right w:val="single" w:sz="12" w:space="0" w:color="auto"/>
            </w:tcBorders>
            <w:vAlign w:val="center"/>
          </w:tcPr>
          <w:p w14:paraId="0C98C08E" w14:textId="77777777" w:rsidR="000544D0" w:rsidRPr="00504ACF" w:rsidRDefault="000544D0" w:rsidP="00CE5991">
            <w:pPr>
              <w:rPr>
                <w:rFonts w:ascii="Arial" w:hAnsi="Arial" w:cs="Arial"/>
                <w:b/>
                <w:bCs/>
                <w:sz w:val="22"/>
                <w:szCs w:val="22"/>
                <w:rtl/>
              </w:rPr>
            </w:pPr>
            <w:r w:rsidRPr="00504ACF">
              <w:rPr>
                <w:rFonts w:ascii="Arial" w:hAnsi="Arial" w:cs="Arial" w:hint="cs"/>
                <w:b/>
                <w:bCs/>
                <w:sz w:val="22"/>
                <w:szCs w:val="22"/>
                <w:rtl/>
              </w:rPr>
              <w:t>סה"כ</w:t>
            </w:r>
          </w:p>
        </w:tc>
        <w:tc>
          <w:tcPr>
            <w:tcW w:w="1701" w:type="dxa"/>
            <w:tcBorders>
              <w:top w:val="single" w:sz="12" w:space="0" w:color="auto"/>
              <w:left w:val="single" w:sz="12" w:space="0" w:color="auto"/>
              <w:bottom w:val="single" w:sz="12" w:space="0" w:color="auto"/>
            </w:tcBorders>
            <w:vAlign w:val="center"/>
          </w:tcPr>
          <w:p w14:paraId="5B1FB8D0" w14:textId="3EA27928" w:rsidR="000544D0" w:rsidRPr="00F967F9" w:rsidRDefault="00F967F9" w:rsidP="00CE5991">
            <w:pPr>
              <w:bidi w:val="0"/>
              <w:jc w:val="center"/>
              <w:rPr>
                <w:rFonts w:ascii="Arial" w:hAnsi="Arial" w:cs="Arial"/>
                <w:b/>
                <w:bCs/>
                <w:color w:val="000000"/>
                <w:sz w:val="22"/>
                <w:szCs w:val="22"/>
              </w:rPr>
            </w:pPr>
            <w:r w:rsidRPr="00F967F9">
              <w:rPr>
                <w:rFonts w:ascii="Arial" w:hAnsi="Arial" w:cs="Arial" w:hint="cs"/>
                <w:b/>
                <w:bCs/>
                <w:color w:val="000000"/>
                <w:sz w:val="22"/>
                <w:szCs w:val="22"/>
                <w:rtl/>
              </w:rPr>
              <w:t>312</w:t>
            </w:r>
          </w:p>
        </w:tc>
        <w:tc>
          <w:tcPr>
            <w:tcW w:w="1838" w:type="dxa"/>
            <w:tcBorders>
              <w:top w:val="single" w:sz="12" w:space="0" w:color="auto"/>
              <w:bottom w:val="single" w:sz="12" w:space="0" w:color="auto"/>
              <w:right w:val="thinThickSmallGap" w:sz="18" w:space="0" w:color="auto"/>
            </w:tcBorders>
            <w:vAlign w:val="center"/>
          </w:tcPr>
          <w:p w14:paraId="6B01EA5D" w14:textId="77777777" w:rsidR="000544D0" w:rsidRPr="00F967F9" w:rsidRDefault="000544D0" w:rsidP="00CE5991">
            <w:pPr>
              <w:bidi w:val="0"/>
              <w:jc w:val="center"/>
              <w:rPr>
                <w:rFonts w:ascii="Arial" w:hAnsi="Arial" w:cs="Arial"/>
                <w:b/>
                <w:bCs/>
                <w:color w:val="000000"/>
                <w:sz w:val="22"/>
                <w:szCs w:val="22"/>
              </w:rPr>
            </w:pPr>
            <w:r w:rsidRPr="00F967F9">
              <w:rPr>
                <w:rFonts w:ascii="Arial" w:hAnsi="Arial" w:cs="Arial"/>
                <w:b/>
                <w:bCs/>
                <w:color w:val="000000"/>
                <w:sz w:val="22"/>
                <w:szCs w:val="22"/>
              </w:rPr>
              <w:t>100.0%</w:t>
            </w:r>
          </w:p>
        </w:tc>
        <w:tc>
          <w:tcPr>
            <w:tcW w:w="2098" w:type="dxa"/>
            <w:tcBorders>
              <w:top w:val="single" w:sz="12" w:space="0" w:color="auto"/>
              <w:left w:val="thinThickSmallGap" w:sz="18" w:space="0" w:color="auto"/>
              <w:bottom w:val="single" w:sz="12" w:space="0" w:color="auto"/>
            </w:tcBorders>
            <w:vAlign w:val="center"/>
          </w:tcPr>
          <w:p w14:paraId="4388D3B7" w14:textId="1DA0E91F" w:rsidR="000544D0" w:rsidRPr="00F967F9" w:rsidRDefault="000544D0" w:rsidP="000544D0">
            <w:pPr>
              <w:bidi w:val="0"/>
              <w:jc w:val="center"/>
              <w:rPr>
                <w:rFonts w:ascii="Arial" w:hAnsi="Arial" w:cs="Arial"/>
                <w:b/>
                <w:bCs/>
                <w:color w:val="000000"/>
                <w:sz w:val="22"/>
                <w:szCs w:val="22"/>
              </w:rPr>
            </w:pPr>
            <w:r w:rsidRPr="00F967F9">
              <w:rPr>
                <w:rFonts w:ascii="Arial" w:hAnsi="Arial" w:cs="Arial"/>
                <w:b/>
                <w:bCs/>
                <w:color w:val="000000"/>
                <w:sz w:val="22"/>
                <w:szCs w:val="22"/>
              </w:rPr>
              <w:t>-1</w:t>
            </w:r>
            <w:r w:rsidR="00F967F9" w:rsidRPr="00F967F9">
              <w:rPr>
                <w:rFonts w:ascii="Arial" w:hAnsi="Arial" w:cs="Arial" w:hint="cs"/>
                <w:b/>
                <w:bCs/>
                <w:color w:val="000000"/>
                <w:sz w:val="22"/>
                <w:szCs w:val="22"/>
                <w:rtl/>
              </w:rPr>
              <w:t>5</w:t>
            </w:r>
            <w:r w:rsidRPr="00F967F9">
              <w:rPr>
                <w:rFonts w:ascii="Arial" w:hAnsi="Arial" w:cs="Arial"/>
                <w:b/>
                <w:bCs/>
                <w:color w:val="000000"/>
                <w:sz w:val="22"/>
                <w:szCs w:val="22"/>
              </w:rPr>
              <w:t>.</w:t>
            </w:r>
            <w:r w:rsidR="00F967F9" w:rsidRPr="00F967F9">
              <w:rPr>
                <w:rFonts w:ascii="Arial" w:hAnsi="Arial" w:cs="Arial" w:hint="cs"/>
                <w:b/>
                <w:bCs/>
                <w:color w:val="000000"/>
                <w:sz w:val="22"/>
                <w:szCs w:val="22"/>
                <w:rtl/>
              </w:rPr>
              <w:t>8</w:t>
            </w:r>
            <w:r w:rsidRPr="00F967F9">
              <w:rPr>
                <w:rFonts w:ascii="Arial" w:hAnsi="Arial" w:cs="Arial"/>
                <w:b/>
                <w:bCs/>
                <w:color w:val="000000"/>
                <w:sz w:val="22"/>
                <w:szCs w:val="22"/>
              </w:rPr>
              <w:t>%</w:t>
            </w:r>
          </w:p>
        </w:tc>
      </w:tr>
    </w:tbl>
    <w:p w14:paraId="6CA9198F" w14:textId="6449EA4B" w:rsidR="00550BD4" w:rsidRPr="00550BD4" w:rsidRDefault="00550BD4" w:rsidP="00550BD4">
      <w:pPr>
        <w:tabs>
          <w:tab w:val="right" w:pos="367"/>
        </w:tabs>
        <w:spacing w:before="360" w:after="120" w:line="360" w:lineRule="auto"/>
        <w:jc w:val="both"/>
        <w:rPr>
          <w:rFonts w:ascii="Arial" w:hAnsi="Arial" w:cs="Arial"/>
          <w:sz w:val="22"/>
          <w:szCs w:val="22"/>
          <w:rtl/>
        </w:rPr>
      </w:pPr>
      <w:r>
        <w:rPr>
          <w:rFonts w:ascii="Arial" w:hAnsi="Arial" w:cs="Arial" w:hint="cs"/>
          <w:sz w:val="22"/>
          <w:szCs w:val="22"/>
          <w:rtl/>
        </w:rPr>
        <w:t>1</w:t>
      </w:r>
      <w:r w:rsidR="00F967F9">
        <w:rPr>
          <w:rFonts w:ascii="Arial" w:hAnsi="Arial" w:cs="Arial" w:hint="cs"/>
          <w:sz w:val="22"/>
          <w:szCs w:val="22"/>
          <w:rtl/>
        </w:rPr>
        <w:t>22</w:t>
      </w:r>
      <w:r>
        <w:rPr>
          <w:rFonts w:ascii="Arial" w:hAnsi="Arial" w:cs="Arial" w:hint="cs"/>
          <w:sz w:val="22"/>
          <w:szCs w:val="22"/>
          <w:rtl/>
        </w:rPr>
        <w:t xml:space="preserve"> מתנדבים השיבו בסקר האינטרנטי ששינו את זמני נסיעותיהם ונסעו </w:t>
      </w:r>
      <w:r w:rsidRPr="00550BD4">
        <w:rPr>
          <w:rFonts w:ascii="Arial" w:hAnsi="Arial" w:cs="Arial" w:hint="cs"/>
          <w:sz w:val="22"/>
          <w:szCs w:val="22"/>
          <w:u w:val="single"/>
          <w:rtl/>
        </w:rPr>
        <w:t>מידי פעם</w:t>
      </w:r>
      <w:r>
        <w:rPr>
          <w:rFonts w:ascii="Arial" w:hAnsi="Arial" w:cs="Arial" w:hint="cs"/>
          <w:sz w:val="22"/>
          <w:szCs w:val="22"/>
          <w:rtl/>
        </w:rPr>
        <w:t xml:space="preserve"> </w:t>
      </w:r>
      <w:r w:rsidR="00E77DEC">
        <w:rPr>
          <w:rFonts w:ascii="Arial" w:hAnsi="Arial" w:cs="Arial" w:hint="cs"/>
          <w:sz w:val="22"/>
          <w:szCs w:val="22"/>
          <w:rtl/>
        </w:rPr>
        <w:t xml:space="preserve">(תדירות לא ברורה) </w:t>
      </w:r>
      <w:r>
        <w:rPr>
          <w:rFonts w:ascii="Arial" w:hAnsi="Arial" w:cs="Arial" w:hint="cs"/>
          <w:sz w:val="22"/>
          <w:szCs w:val="22"/>
          <w:rtl/>
        </w:rPr>
        <w:t>מחוץ לשעות השיא</w:t>
      </w:r>
      <w:r w:rsidR="00E77DEC">
        <w:rPr>
          <w:rFonts w:ascii="Arial" w:hAnsi="Arial" w:cs="Arial" w:hint="cs"/>
          <w:sz w:val="22"/>
          <w:szCs w:val="22"/>
          <w:rtl/>
        </w:rPr>
        <w:t xml:space="preserve">. מתוך כלל </w:t>
      </w:r>
      <w:r w:rsidR="00F967F9">
        <w:rPr>
          <w:rFonts w:ascii="Arial" w:hAnsi="Arial" w:cs="Arial" w:hint="cs"/>
          <w:sz w:val="22"/>
          <w:szCs w:val="22"/>
          <w:rtl/>
        </w:rPr>
        <w:t xml:space="preserve">313 משיבי </w:t>
      </w:r>
      <w:r w:rsidR="00E77DEC">
        <w:rPr>
          <w:rFonts w:ascii="Arial" w:hAnsi="Arial" w:cs="Arial" w:hint="cs"/>
          <w:sz w:val="22"/>
          <w:szCs w:val="22"/>
          <w:rtl/>
        </w:rPr>
        <w:t>שאלון</w:t>
      </w:r>
      <w:r w:rsidR="00F967F9">
        <w:rPr>
          <w:rFonts w:ascii="Arial" w:hAnsi="Arial" w:cs="Arial" w:hint="cs"/>
          <w:sz w:val="22"/>
          <w:szCs w:val="22"/>
          <w:rtl/>
        </w:rPr>
        <w:t xml:space="preserve"> הסיום</w:t>
      </w:r>
      <w:r w:rsidR="00E77DEC">
        <w:rPr>
          <w:rFonts w:ascii="Arial" w:hAnsi="Arial" w:cs="Arial" w:hint="cs"/>
          <w:sz w:val="22"/>
          <w:szCs w:val="22"/>
          <w:rtl/>
        </w:rPr>
        <w:t xml:space="preserve"> האינטרנטי </w:t>
      </w:r>
      <w:r w:rsidR="00F967F9">
        <w:rPr>
          <w:rFonts w:ascii="Arial" w:hAnsi="Arial" w:cs="Arial" w:hint="cs"/>
          <w:sz w:val="22"/>
          <w:szCs w:val="22"/>
          <w:rtl/>
        </w:rPr>
        <w:t>73</w:t>
      </w:r>
      <w:r w:rsidR="00E77DEC">
        <w:rPr>
          <w:rFonts w:ascii="Arial" w:hAnsi="Arial" w:cs="Arial" w:hint="cs"/>
          <w:sz w:val="22"/>
          <w:szCs w:val="22"/>
          <w:rtl/>
        </w:rPr>
        <w:t xml:space="preserve"> הפחיתו עלויות בזכות שינוי זמני נסיעתם, כאשר מתוך </w:t>
      </w:r>
      <w:r w:rsidR="00F967F9">
        <w:rPr>
          <w:rFonts w:ascii="Arial" w:hAnsi="Arial" w:cs="Arial" w:hint="cs"/>
          <w:sz w:val="22"/>
          <w:szCs w:val="22"/>
          <w:rtl/>
        </w:rPr>
        <w:t>431</w:t>
      </w:r>
      <w:r w:rsidR="00E77DEC">
        <w:rPr>
          <w:rFonts w:ascii="Arial" w:hAnsi="Arial" w:cs="Arial" w:hint="cs"/>
          <w:sz w:val="22"/>
          <w:szCs w:val="22"/>
          <w:rtl/>
        </w:rPr>
        <w:t xml:space="preserve"> המתנדבים שנבדקו, </w:t>
      </w:r>
      <w:r w:rsidR="00F967F9">
        <w:rPr>
          <w:rFonts w:ascii="Arial" w:hAnsi="Arial" w:cs="Arial" w:hint="cs"/>
          <w:sz w:val="22"/>
          <w:szCs w:val="22"/>
          <w:rtl/>
        </w:rPr>
        <w:t>92</w:t>
      </w:r>
      <w:r w:rsidR="00E77DEC">
        <w:rPr>
          <w:rFonts w:ascii="Arial" w:hAnsi="Arial" w:cs="Arial" w:hint="cs"/>
          <w:sz w:val="22"/>
          <w:szCs w:val="22"/>
          <w:rtl/>
        </w:rPr>
        <w:t xml:space="preserve"> הפחיתו עלויות באופן זה. </w:t>
      </w:r>
    </w:p>
    <w:p w14:paraId="2E4675AA" w14:textId="77777777" w:rsidR="003F5972" w:rsidRPr="00A00BBA" w:rsidRDefault="00550BD4" w:rsidP="00E77DEC">
      <w:pPr>
        <w:tabs>
          <w:tab w:val="right" w:pos="367"/>
        </w:tabs>
        <w:spacing w:before="120" w:after="120" w:line="360" w:lineRule="auto"/>
        <w:ind w:firstLine="510"/>
        <w:jc w:val="both"/>
        <w:rPr>
          <w:rFonts w:ascii="Arial" w:hAnsi="Arial" w:cs="Arial"/>
          <w:b/>
          <w:bCs/>
          <w:i/>
          <w:iCs/>
          <w:sz w:val="22"/>
          <w:szCs w:val="22"/>
          <w:rtl/>
        </w:rPr>
      </w:pPr>
      <w:r w:rsidRPr="00A63F29">
        <w:rPr>
          <w:rFonts w:ascii="Arial" w:hAnsi="Arial" w:cs="Arial" w:hint="cs"/>
          <w:b/>
          <w:bCs/>
          <w:i/>
          <w:iCs/>
          <w:color w:val="632423" w:themeColor="accent2" w:themeShade="80"/>
          <w:sz w:val="22"/>
          <w:szCs w:val="22"/>
          <w:highlight w:val="lightGray"/>
          <w:rtl/>
        </w:rPr>
        <w:t xml:space="preserve">לוח 16.1 - </w:t>
      </w:r>
      <w:r w:rsidR="003F5972" w:rsidRPr="00A63F29">
        <w:rPr>
          <w:rFonts w:ascii="Arial" w:hAnsi="Arial" w:cs="Arial" w:hint="cs"/>
          <w:b/>
          <w:bCs/>
          <w:i/>
          <w:iCs/>
          <w:color w:val="632423" w:themeColor="accent2" w:themeShade="80"/>
          <w:sz w:val="22"/>
          <w:szCs w:val="22"/>
          <w:highlight w:val="lightGray"/>
          <w:rtl/>
        </w:rPr>
        <w:t>מקרב מתנדבים שהפחיתו עלויות בזכות שינוי זמני נסיעה</w:t>
      </w:r>
    </w:p>
    <w:tbl>
      <w:tblPr>
        <w:tblStyle w:val="TableGrid"/>
        <w:bidiVisual/>
        <w:tblW w:w="8390"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685"/>
        <w:gridCol w:w="1417"/>
        <w:gridCol w:w="1587"/>
        <w:gridCol w:w="1701"/>
      </w:tblGrid>
      <w:tr w:rsidR="003F5972" w14:paraId="272FD052" w14:textId="77777777" w:rsidTr="008704EC">
        <w:trPr>
          <w:trHeight w:val="397"/>
          <w:jc w:val="center"/>
        </w:trPr>
        <w:tc>
          <w:tcPr>
            <w:tcW w:w="3685" w:type="dxa"/>
            <w:tcBorders>
              <w:top w:val="single" w:sz="12" w:space="0" w:color="auto"/>
              <w:bottom w:val="single" w:sz="12" w:space="0" w:color="auto"/>
              <w:right w:val="single" w:sz="12" w:space="0" w:color="auto"/>
            </w:tcBorders>
            <w:vAlign w:val="center"/>
          </w:tcPr>
          <w:p w14:paraId="601CD831" w14:textId="77777777" w:rsidR="003F5972" w:rsidRPr="00504ACF" w:rsidRDefault="003F5972" w:rsidP="003F5972">
            <w:pPr>
              <w:rPr>
                <w:rFonts w:ascii="Arial" w:hAnsi="Arial" w:cs="Arial"/>
                <w:b/>
                <w:bCs/>
                <w:sz w:val="22"/>
                <w:szCs w:val="22"/>
                <w:rtl/>
              </w:rPr>
            </w:pPr>
            <w:r>
              <w:rPr>
                <w:rFonts w:ascii="Arial" w:hAnsi="Arial" w:cs="Arial" w:hint="cs"/>
                <w:sz w:val="22"/>
                <w:szCs w:val="22"/>
                <w:rtl/>
              </w:rPr>
              <w:t xml:space="preserve"> </w:t>
            </w:r>
          </w:p>
        </w:tc>
        <w:tc>
          <w:tcPr>
            <w:tcW w:w="1417" w:type="dxa"/>
            <w:tcBorders>
              <w:top w:val="single" w:sz="12" w:space="0" w:color="auto"/>
              <w:left w:val="single" w:sz="12" w:space="0" w:color="auto"/>
              <w:bottom w:val="single" w:sz="12" w:space="0" w:color="auto"/>
            </w:tcBorders>
            <w:vAlign w:val="center"/>
          </w:tcPr>
          <w:p w14:paraId="4D9EBD0C" w14:textId="77777777" w:rsidR="003F5972" w:rsidRPr="00504ACF" w:rsidRDefault="003F5972" w:rsidP="003F5972">
            <w:pPr>
              <w:jc w:val="center"/>
              <w:rPr>
                <w:rFonts w:ascii="Arial" w:hAnsi="Arial" w:cs="Arial"/>
                <w:b/>
                <w:bCs/>
                <w:sz w:val="22"/>
                <w:szCs w:val="22"/>
                <w:rtl/>
              </w:rPr>
            </w:pPr>
            <w:r>
              <w:rPr>
                <w:rFonts w:ascii="Arial" w:hAnsi="Arial" w:cs="Arial" w:hint="cs"/>
                <w:b/>
                <w:bCs/>
                <w:sz w:val="22"/>
                <w:szCs w:val="22"/>
                <w:rtl/>
              </w:rPr>
              <w:t>מס' מתנדבים</w:t>
            </w:r>
          </w:p>
        </w:tc>
        <w:tc>
          <w:tcPr>
            <w:tcW w:w="1587" w:type="dxa"/>
            <w:tcBorders>
              <w:top w:val="single" w:sz="12" w:space="0" w:color="auto"/>
              <w:bottom w:val="single" w:sz="12" w:space="0" w:color="auto"/>
              <w:right w:val="thinThickSmallGap" w:sz="18" w:space="0" w:color="auto"/>
            </w:tcBorders>
            <w:vAlign w:val="center"/>
          </w:tcPr>
          <w:p w14:paraId="5DC748C1" w14:textId="77777777" w:rsidR="003F5972" w:rsidRPr="00504ACF" w:rsidRDefault="003F5972" w:rsidP="003F5972">
            <w:pPr>
              <w:jc w:val="center"/>
              <w:rPr>
                <w:rFonts w:ascii="Arial" w:hAnsi="Arial" w:cs="Arial"/>
                <w:b/>
                <w:bCs/>
                <w:sz w:val="22"/>
                <w:szCs w:val="22"/>
                <w:rtl/>
              </w:rPr>
            </w:pPr>
            <w:r w:rsidRPr="00504ACF">
              <w:rPr>
                <w:rFonts w:ascii="Arial" w:hAnsi="Arial" w:cs="Arial" w:hint="cs"/>
                <w:b/>
                <w:bCs/>
                <w:sz w:val="22"/>
                <w:szCs w:val="22"/>
                <w:rtl/>
              </w:rPr>
              <w:t>שיעור</w:t>
            </w:r>
            <w:r>
              <w:rPr>
                <w:rFonts w:ascii="Arial" w:hAnsi="Arial" w:cs="Arial" w:hint="cs"/>
                <w:b/>
                <w:bCs/>
                <w:sz w:val="22"/>
                <w:szCs w:val="22"/>
                <w:rtl/>
              </w:rPr>
              <w:t>ם</w:t>
            </w:r>
            <w:r w:rsidRPr="00504ACF">
              <w:rPr>
                <w:rFonts w:ascii="Arial" w:hAnsi="Arial" w:cs="Arial" w:hint="cs"/>
                <w:b/>
                <w:bCs/>
                <w:sz w:val="22"/>
                <w:szCs w:val="22"/>
                <w:rtl/>
              </w:rPr>
              <w:t xml:space="preserve"> מ</w:t>
            </w:r>
            <w:r>
              <w:rPr>
                <w:rFonts w:ascii="Arial" w:hAnsi="Arial" w:cs="Arial" w:hint="cs"/>
                <w:b/>
                <w:bCs/>
                <w:sz w:val="22"/>
                <w:szCs w:val="22"/>
                <w:rtl/>
              </w:rPr>
              <w:t>קבוצה זו</w:t>
            </w:r>
          </w:p>
        </w:tc>
        <w:tc>
          <w:tcPr>
            <w:tcW w:w="1701" w:type="dxa"/>
            <w:tcBorders>
              <w:top w:val="single" w:sz="12" w:space="0" w:color="auto"/>
              <w:left w:val="thinThickSmallGap" w:sz="18" w:space="0" w:color="auto"/>
              <w:bottom w:val="single" w:sz="12" w:space="0" w:color="auto"/>
            </w:tcBorders>
            <w:vAlign w:val="center"/>
          </w:tcPr>
          <w:p w14:paraId="413EF452" w14:textId="77777777" w:rsidR="003F5972" w:rsidRPr="00504ACF" w:rsidRDefault="003F5972" w:rsidP="003F5972">
            <w:pPr>
              <w:jc w:val="center"/>
              <w:rPr>
                <w:rFonts w:ascii="Arial" w:hAnsi="Arial" w:cs="Arial"/>
                <w:b/>
                <w:bCs/>
                <w:sz w:val="22"/>
                <w:szCs w:val="22"/>
                <w:rtl/>
              </w:rPr>
            </w:pPr>
            <w:r w:rsidRPr="00504ACF">
              <w:rPr>
                <w:rFonts w:ascii="Arial" w:hAnsi="Arial" w:cs="Arial" w:hint="cs"/>
                <w:b/>
                <w:bCs/>
                <w:sz w:val="22"/>
                <w:szCs w:val="22"/>
                <w:rtl/>
              </w:rPr>
              <w:t>שיעור השינוי בעלויות</w:t>
            </w:r>
          </w:p>
        </w:tc>
      </w:tr>
      <w:tr w:rsidR="00F967F9" w14:paraId="083F9BF8" w14:textId="77777777" w:rsidTr="00F967F9">
        <w:trPr>
          <w:trHeight w:val="397"/>
          <w:jc w:val="center"/>
        </w:trPr>
        <w:tc>
          <w:tcPr>
            <w:tcW w:w="3685" w:type="dxa"/>
            <w:tcBorders>
              <w:top w:val="single" w:sz="12" w:space="0" w:color="auto"/>
              <w:right w:val="single" w:sz="12" w:space="0" w:color="auto"/>
            </w:tcBorders>
            <w:vAlign w:val="center"/>
          </w:tcPr>
          <w:p w14:paraId="7057AE28" w14:textId="77777777" w:rsidR="00F967F9" w:rsidRDefault="00F967F9" w:rsidP="00F967F9">
            <w:pPr>
              <w:rPr>
                <w:rFonts w:ascii="Arial" w:hAnsi="Arial" w:cs="Arial"/>
                <w:color w:val="000000"/>
                <w:sz w:val="20"/>
                <w:szCs w:val="20"/>
              </w:rPr>
            </w:pPr>
            <w:r>
              <w:rPr>
                <w:rFonts w:ascii="Arial" w:hAnsi="Arial" w:cs="Arial"/>
                <w:color w:val="000000"/>
                <w:sz w:val="20"/>
                <w:szCs w:val="20"/>
                <w:rtl/>
              </w:rPr>
              <w:t>כן, שיניתי את זמני נסיעותיי ונסעתי מידי פעם מחוץ לשעות השיא.</w:t>
            </w:r>
          </w:p>
        </w:tc>
        <w:tc>
          <w:tcPr>
            <w:tcW w:w="1417" w:type="dxa"/>
            <w:tcBorders>
              <w:top w:val="single" w:sz="12" w:space="0" w:color="auto"/>
              <w:left w:val="single" w:sz="12" w:space="0" w:color="auto"/>
            </w:tcBorders>
            <w:vAlign w:val="center"/>
          </w:tcPr>
          <w:p w14:paraId="6EC12299" w14:textId="71217D13" w:rsidR="00F967F9" w:rsidRPr="00F967F9" w:rsidRDefault="00F967F9" w:rsidP="00F967F9">
            <w:pPr>
              <w:bidi w:val="0"/>
              <w:jc w:val="center"/>
              <w:rPr>
                <w:rFonts w:ascii="Arial" w:hAnsi="Arial" w:cs="Arial"/>
                <w:color w:val="000000"/>
                <w:sz w:val="22"/>
                <w:szCs w:val="22"/>
              </w:rPr>
            </w:pPr>
            <w:r w:rsidRPr="00F967F9">
              <w:rPr>
                <w:rFonts w:ascii="Arial" w:hAnsi="Arial" w:cs="Arial"/>
                <w:color w:val="000000"/>
                <w:sz w:val="22"/>
                <w:szCs w:val="22"/>
              </w:rPr>
              <w:t>45</w:t>
            </w:r>
          </w:p>
        </w:tc>
        <w:tc>
          <w:tcPr>
            <w:tcW w:w="1587" w:type="dxa"/>
            <w:tcBorders>
              <w:top w:val="single" w:sz="12" w:space="0" w:color="auto"/>
              <w:right w:val="thinThickSmallGap" w:sz="18" w:space="0" w:color="auto"/>
            </w:tcBorders>
            <w:vAlign w:val="center"/>
          </w:tcPr>
          <w:p w14:paraId="02594158" w14:textId="067AED77" w:rsidR="00F967F9" w:rsidRPr="00F967F9" w:rsidRDefault="00D33F71" w:rsidP="00F967F9">
            <w:pPr>
              <w:bidi w:val="0"/>
              <w:jc w:val="center"/>
              <w:rPr>
                <w:rFonts w:ascii="Arial" w:hAnsi="Arial" w:cs="Arial"/>
                <w:color w:val="000000"/>
                <w:sz w:val="22"/>
                <w:szCs w:val="22"/>
              </w:rPr>
            </w:pPr>
            <w:r>
              <w:rPr>
                <w:rFonts w:ascii="Arial" w:hAnsi="Arial" w:cs="Arial"/>
                <w:color w:val="000000"/>
                <w:sz w:val="22"/>
                <w:szCs w:val="22"/>
              </w:rPr>
              <w:t>36</w:t>
            </w:r>
            <w:r w:rsidR="00F967F9" w:rsidRPr="00F967F9">
              <w:rPr>
                <w:rFonts w:ascii="Arial" w:hAnsi="Arial" w:cs="Arial"/>
                <w:color w:val="000000"/>
                <w:sz w:val="22"/>
                <w:szCs w:val="22"/>
              </w:rPr>
              <w:t>.</w:t>
            </w:r>
            <w:r>
              <w:rPr>
                <w:rFonts w:ascii="Arial" w:hAnsi="Arial" w:cs="Arial"/>
                <w:color w:val="000000"/>
                <w:sz w:val="22"/>
                <w:szCs w:val="22"/>
              </w:rPr>
              <w:t>9</w:t>
            </w:r>
            <w:r w:rsidR="00F967F9" w:rsidRPr="00F967F9">
              <w:rPr>
                <w:rFonts w:ascii="Arial" w:hAnsi="Arial" w:cs="Arial"/>
                <w:color w:val="000000"/>
                <w:sz w:val="22"/>
                <w:szCs w:val="22"/>
              </w:rPr>
              <w:t>%</w:t>
            </w:r>
          </w:p>
        </w:tc>
        <w:tc>
          <w:tcPr>
            <w:tcW w:w="1701" w:type="dxa"/>
            <w:tcBorders>
              <w:top w:val="single" w:sz="12" w:space="0" w:color="auto"/>
              <w:left w:val="thinThickSmallGap" w:sz="18" w:space="0" w:color="auto"/>
            </w:tcBorders>
            <w:vAlign w:val="center"/>
          </w:tcPr>
          <w:p w14:paraId="352C86E4" w14:textId="1BA95F46" w:rsidR="00F967F9" w:rsidRPr="00F967F9" w:rsidRDefault="00F967F9" w:rsidP="00F967F9">
            <w:pPr>
              <w:bidi w:val="0"/>
              <w:jc w:val="center"/>
              <w:rPr>
                <w:rFonts w:ascii="Arial" w:hAnsi="Arial" w:cs="Arial"/>
                <w:b/>
                <w:bCs/>
                <w:color w:val="000000"/>
                <w:sz w:val="22"/>
                <w:szCs w:val="22"/>
              </w:rPr>
            </w:pPr>
            <w:r w:rsidRPr="00F967F9">
              <w:rPr>
                <w:rFonts w:ascii="Arial" w:hAnsi="Arial" w:cs="Arial"/>
                <w:b/>
                <w:bCs/>
                <w:color w:val="000000"/>
                <w:sz w:val="22"/>
                <w:szCs w:val="22"/>
              </w:rPr>
              <w:t>-35.4%</w:t>
            </w:r>
          </w:p>
        </w:tc>
      </w:tr>
      <w:tr w:rsidR="00F967F9" w14:paraId="649D06F1" w14:textId="77777777" w:rsidTr="00F967F9">
        <w:trPr>
          <w:trHeight w:val="397"/>
          <w:jc w:val="center"/>
        </w:trPr>
        <w:tc>
          <w:tcPr>
            <w:tcW w:w="3685" w:type="dxa"/>
            <w:tcBorders>
              <w:right w:val="single" w:sz="12" w:space="0" w:color="auto"/>
            </w:tcBorders>
            <w:vAlign w:val="center"/>
          </w:tcPr>
          <w:p w14:paraId="0B4F39FC" w14:textId="77777777" w:rsidR="00F967F9" w:rsidRDefault="00F967F9" w:rsidP="00F967F9">
            <w:pPr>
              <w:rPr>
                <w:rFonts w:ascii="Arial" w:hAnsi="Arial" w:cs="Arial"/>
                <w:color w:val="000000"/>
                <w:sz w:val="20"/>
                <w:szCs w:val="20"/>
              </w:rPr>
            </w:pPr>
            <w:r>
              <w:rPr>
                <w:rFonts w:ascii="Arial" w:hAnsi="Arial" w:cs="Arial"/>
                <w:color w:val="000000"/>
                <w:sz w:val="20"/>
                <w:szCs w:val="20"/>
                <w:rtl/>
              </w:rPr>
              <w:t>כן, אך עדיין נסעתי בשעות השיא - בין 6:45-9:30 בבוקר ו-15:30-18:30 בערב.</w:t>
            </w:r>
          </w:p>
        </w:tc>
        <w:tc>
          <w:tcPr>
            <w:tcW w:w="1417" w:type="dxa"/>
            <w:tcBorders>
              <w:left w:val="single" w:sz="12" w:space="0" w:color="auto"/>
            </w:tcBorders>
            <w:vAlign w:val="center"/>
          </w:tcPr>
          <w:p w14:paraId="7970378F" w14:textId="6D48D689" w:rsidR="00F967F9" w:rsidRPr="00F967F9" w:rsidRDefault="00F967F9" w:rsidP="00F967F9">
            <w:pPr>
              <w:bidi w:val="0"/>
              <w:jc w:val="center"/>
              <w:rPr>
                <w:rFonts w:ascii="Arial" w:hAnsi="Arial" w:cs="Arial"/>
                <w:color w:val="000000"/>
                <w:sz w:val="22"/>
                <w:szCs w:val="22"/>
              </w:rPr>
            </w:pPr>
            <w:r w:rsidRPr="00F967F9">
              <w:rPr>
                <w:rFonts w:ascii="Arial" w:hAnsi="Arial" w:cs="Arial"/>
                <w:color w:val="000000"/>
                <w:sz w:val="22"/>
                <w:szCs w:val="22"/>
              </w:rPr>
              <w:t>20</w:t>
            </w:r>
          </w:p>
        </w:tc>
        <w:tc>
          <w:tcPr>
            <w:tcW w:w="1587" w:type="dxa"/>
            <w:tcBorders>
              <w:right w:val="thinThickSmallGap" w:sz="18" w:space="0" w:color="auto"/>
            </w:tcBorders>
            <w:vAlign w:val="center"/>
          </w:tcPr>
          <w:p w14:paraId="61105FEF" w14:textId="4DC1D834" w:rsidR="00F967F9" w:rsidRPr="00F967F9" w:rsidRDefault="00F967F9" w:rsidP="00F967F9">
            <w:pPr>
              <w:bidi w:val="0"/>
              <w:jc w:val="center"/>
              <w:rPr>
                <w:rFonts w:ascii="Arial" w:hAnsi="Arial" w:cs="Arial"/>
                <w:color w:val="000000"/>
                <w:sz w:val="22"/>
                <w:szCs w:val="22"/>
              </w:rPr>
            </w:pPr>
            <w:r w:rsidRPr="00F967F9">
              <w:rPr>
                <w:rFonts w:ascii="Arial" w:hAnsi="Arial" w:cs="Arial"/>
                <w:color w:val="000000"/>
                <w:sz w:val="22"/>
                <w:szCs w:val="22"/>
              </w:rPr>
              <w:t>27.</w:t>
            </w:r>
            <w:r w:rsidR="00D33F71">
              <w:rPr>
                <w:rFonts w:ascii="Arial" w:hAnsi="Arial" w:cs="Arial"/>
                <w:color w:val="000000"/>
                <w:sz w:val="22"/>
                <w:szCs w:val="22"/>
              </w:rPr>
              <w:t>0</w:t>
            </w:r>
            <w:r w:rsidRPr="00F967F9">
              <w:rPr>
                <w:rFonts w:ascii="Arial" w:hAnsi="Arial" w:cs="Arial"/>
                <w:color w:val="000000"/>
                <w:sz w:val="22"/>
                <w:szCs w:val="22"/>
              </w:rPr>
              <w:t>%</w:t>
            </w:r>
          </w:p>
        </w:tc>
        <w:tc>
          <w:tcPr>
            <w:tcW w:w="1701" w:type="dxa"/>
            <w:tcBorders>
              <w:left w:val="thinThickSmallGap" w:sz="18" w:space="0" w:color="auto"/>
            </w:tcBorders>
            <w:vAlign w:val="center"/>
          </w:tcPr>
          <w:p w14:paraId="4C3D3EBF" w14:textId="6D066DE3" w:rsidR="00F967F9" w:rsidRPr="00F967F9" w:rsidRDefault="00F967F9" w:rsidP="00F967F9">
            <w:pPr>
              <w:bidi w:val="0"/>
              <w:jc w:val="center"/>
              <w:rPr>
                <w:rFonts w:ascii="Arial" w:hAnsi="Arial" w:cs="Arial"/>
                <w:b/>
                <w:bCs/>
                <w:color w:val="000000"/>
                <w:sz w:val="22"/>
                <w:szCs w:val="22"/>
              </w:rPr>
            </w:pPr>
            <w:r w:rsidRPr="00F967F9">
              <w:rPr>
                <w:rFonts w:ascii="Arial" w:hAnsi="Arial" w:cs="Arial"/>
                <w:b/>
                <w:bCs/>
                <w:color w:val="000000"/>
                <w:sz w:val="22"/>
                <w:szCs w:val="22"/>
              </w:rPr>
              <w:t>-29.7%</w:t>
            </w:r>
          </w:p>
        </w:tc>
      </w:tr>
      <w:tr w:rsidR="00F967F9" w14:paraId="22B3C111" w14:textId="77777777" w:rsidTr="00F967F9">
        <w:trPr>
          <w:trHeight w:val="397"/>
          <w:jc w:val="center"/>
        </w:trPr>
        <w:tc>
          <w:tcPr>
            <w:tcW w:w="3685" w:type="dxa"/>
            <w:tcBorders>
              <w:bottom w:val="single" w:sz="4" w:space="0" w:color="auto"/>
              <w:right w:val="single" w:sz="12" w:space="0" w:color="auto"/>
            </w:tcBorders>
            <w:vAlign w:val="center"/>
          </w:tcPr>
          <w:p w14:paraId="7720386B" w14:textId="77777777" w:rsidR="00F967F9" w:rsidRDefault="00F967F9" w:rsidP="00F967F9">
            <w:pPr>
              <w:rPr>
                <w:rFonts w:ascii="Arial" w:hAnsi="Arial" w:cs="Arial"/>
                <w:color w:val="000000"/>
                <w:sz w:val="20"/>
                <w:szCs w:val="20"/>
              </w:rPr>
            </w:pPr>
            <w:r>
              <w:rPr>
                <w:rFonts w:ascii="Arial" w:hAnsi="Arial" w:cs="Arial"/>
                <w:color w:val="000000"/>
                <w:sz w:val="20"/>
                <w:szCs w:val="20"/>
                <w:rtl/>
              </w:rPr>
              <w:t>לא שיניתי כלל את זמני נסיעותיי.</w:t>
            </w:r>
          </w:p>
        </w:tc>
        <w:tc>
          <w:tcPr>
            <w:tcW w:w="1417" w:type="dxa"/>
            <w:tcBorders>
              <w:left w:val="single" w:sz="12" w:space="0" w:color="auto"/>
              <w:bottom w:val="single" w:sz="4" w:space="0" w:color="auto"/>
            </w:tcBorders>
            <w:vAlign w:val="center"/>
          </w:tcPr>
          <w:p w14:paraId="2A215E27" w14:textId="0B3A58C9" w:rsidR="00F967F9" w:rsidRPr="00F967F9" w:rsidRDefault="00F967F9" w:rsidP="00F967F9">
            <w:pPr>
              <w:bidi w:val="0"/>
              <w:jc w:val="center"/>
              <w:rPr>
                <w:rFonts w:ascii="Arial" w:hAnsi="Arial" w:cs="Arial"/>
                <w:color w:val="000000"/>
                <w:sz w:val="22"/>
                <w:szCs w:val="22"/>
              </w:rPr>
            </w:pPr>
            <w:r w:rsidRPr="00F967F9">
              <w:rPr>
                <w:rFonts w:ascii="Arial" w:hAnsi="Arial" w:cs="Arial"/>
                <w:color w:val="FF0000"/>
                <w:sz w:val="22"/>
                <w:szCs w:val="22"/>
              </w:rPr>
              <w:t>8</w:t>
            </w:r>
          </w:p>
        </w:tc>
        <w:tc>
          <w:tcPr>
            <w:tcW w:w="1587" w:type="dxa"/>
            <w:tcBorders>
              <w:bottom w:val="single" w:sz="4" w:space="0" w:color="auto"/>
              <w:right w:val="thinThickSmallGap" w:sz="18" w:space="0" w:color="auto"/>
            </w:tcBorders>
            <w:vAlign w:val="center"/>
          </w:tcPr>
          <w:p w14:paraId="5D25CC9E" w14:textId="1C0D4A0E" w:rsidR="00F967F9" w:rsidRPr="00F967F9" w:rsidRDefault="00D33F71" w:rsidP="00F967F9">
            <w:pPr>
              <w:bidi w:val="0"/>
              <w:jc w:val="center"/>
              <w:rPr>
                <w:rFonts w:ascii="Arial" w:hAnsi="Arial" w:cs="Arial"/>
                <w:color w:val="000000"/>
                <w:sz w:val="22"/>
                <w:szCs w:val="22"/>
              </w:rPr>
            </w:pPr>
            <w:r>
              <w:rPr>
                <w:rFonts w:ascii="Arial" w:hAnsi="Arial" w:cs="Arial"/>
                <w:color w:val="000000"/>
                <w:sz w:val="22"/>
                <w:szCs w:val="22"/>
              </w:rPr>
              <w:t>6</w:t>
            </w:r>
            <w:r w:rsidR="00F967F9" w:rsidRPr="00F967F9">
              <w:rPr>
                <w:rFonts w:ascii="Arial" w:hAnsi="Arial" w:cs="Arial"/>
                <w:color w:val="000000"/>
                <w:sz w:val="22"/>
                <w:szCs w:val="22"/>
              </w:rPr>
              <w:t>.</w:t>
            </w:r>
            <w:r>
              <w:rPr>
                <w:rFonts w:ascii="Arial" w:hAnsi="Arial" w:cs="Arial"/>
                <w:color w:val="000000"/>
                <w:sz w:val="22"/>
                <w:szCs w:val="22"/>
              </w:rPr>
              <w:t>9</w:t>
            </w:r>
            <w:r w:rsidR="00F967F9" w:rsidRPr="00F967F9">
              <w:rPr>
                <w:rFonts w:ascii="Arial" w:hAnsi="Arial" w:cs="Arial"/>
                <w:color w:val="000000"/>
                <w:sz w:val="22"/>
                <w:szCs w:val="22"/>
              </w:rPr>
              <w:t>%</w:t>
            </w:r>
          </w:p>
        </w:tc>
        <w:tc>
          <w:tcPr>
            <w:tcW w:w="1701" w:type="dxa"/>
            <w:tcBorders>
              <w:left w:val="thinThickSmallGap" w:sz="18" w:space="0" w:color="auto"/>
              <w:bottom w:val="single" w:sz="4" w:space="0" w:color="auto"/>
            </w:tcBorders>
            <w:vAlign w:val="center"/>
          </w:tcPr>
          <w:p w14:paraId="0E27AA0F" w14:textId="06DC39E9" w:rsidR="00F967F9" w:rsidRPr="00F967F9" w:rsidRDefault="00F967F9" w:rsidP="00F967F9">
            <w:pPr>
              <w:bidi w:val="0"/>
              <w:jc w:val="center"/>
              <w:rPr>
                <w:rFonts w:ascii="Arial" w:hAnsi="Arial" w:cs="Arial"/>
                <w:b/>
                <w:bCs/>
                <w:color w:val="000000"/>
                <w:sz w:val="22"/>
                <w:szCs w:val="22"/>
              </w:rPr>
            </w:pPr>
            <w:r w:rsidRPr="00F967F9">
              <w:rPr>
                <w:rFonts w:ascii="Arial" w:hAnsi="Arial" w:cs="Arial"/>
                <w:b/>
                <w:bCs/>
                <w:color w:val="000000"/>
                <w:sz w:val="22"/>
                <w:szCs w:val="22"/>
              </w:rPr>
              <w:t>-25.8%</w:t>
            </w:r>
          </w:p>
        </w:tc>
      </w:tr>
      <w:tr w:rsidR="00F967F9" w14:paraId="6D64D741" w14:textId="77777777" w:rsidTr="00F967F9">
        <w:trPr>
          <w:trHeight w:val="397"/>
          <w:jc w:val="center"/>
        </w:trPr>
        <w:tc>
          <w:tcPr>
            <w:tcW w:w="3685" w:type="dxa"/>
            <w:tcBorders>
              <w:top w:val="single" w:sz="12" w:space="0" w:color="auto"/>
              <w:bottom w:val="single" w:sz="12" w:space="0" w:color="auto"/>
              <w:right w:val="single" w:sz="12" w:space="0" w:color="auto"/>
            </w:tcBorders>
            <w:vAlign w:val="center"/>
          </w:tcPr>
          <w:p w14:paraId="650264D1" w14:textId="77777777" w:rsidR="00F967F9" w:rsidRPr="00504ACF" w:rsidRDefault="00F967F9" w:rsidP="00F967F9">
            <w:pPr>
              <w:rPr>
                <w:rFonts w:ascii="Arial" w:hAnsi="Arial" w:cs="Arial"/>
                <w:b/>
                <w:bCs/>
                <w:sz w:val="22"/>
                <w:szCs w:val="22"/>
                <w:rtl/>
              </w:rPr>
            </w:pPr>
            <w:r w:rsidRPr="00504ACF">
              <w:rPr>
                <w:rFonts w:ascii="Arial" w:hAnsi="Arial" w:cs="Arial" w:hint="cs"/>
                <w:b/>
                <w:bCs/>
                <w:sz w:val="22"/>
                <w:szCs w:val="22"/>
                <w:rtl/>
              </w:rPr>
              <w:t>סה"כ</w:t>
            </w:r>
          </w:p>
        </w:tc>
        <w:tc>
          <w:tcPr>
            <w:tcW w:w="1417" w:type="dxa"/>
            <w:tcBorders>
              <w:top w:val="single" w:sz="12" w:space="0" w:color="auto"/>
              <w:left w:val="single" w:sz="12" w:space="0" w:color="auto"/>
              <w:bottom w:val="single" w:sz="12" w:space="0" w:color="auto"/>
            </w:tcBorders>
            <w:vAlign w:val="center"/>
          </w:tcPr>
          <w:p w14:paraId="27E2963F" w14:textId="342F89AD" w:rsidR="00F967F9" w:rsidRPr="00F967F9" w:rsidRDefault="00F967F9" w:rsidP="00F967F9">
            <w:pPr>
              <w:bidi w:val="0"/>
              <w:jc w:val="center"/>
              <w:rPr>
                <w:rFonts w:ascii="Arial" w:hAnsi="Arial" w:cs="Arial"/>
                <w:b/>
                <w:bCs/>
                <w:color w:val="000000"/>
                <w:sz w:val="22"/>
                <w:szCs w:val="22"/>
              </w:rPr>
            </w:pPr>
            <w:r w:rsidRPr="00F967F9">
              <w:rPr>
                <w:rFonts w:ascii="Arial" w:hAnsi="Arial" w:cs="Arial"/>
                <w:b/>
                <w:bCs/>
                <w:color w:val="000000"/>
                <w:sz w:val="22"/>
                <w:szCs w:val="22"/>
              </w:rPr>
              <w:t>73</w:t>
            </w:r>
          </w:p>
        </w:tc>
        <w:tc>
          <w:tcPr>
            <w:tcW w:w="1587" w:type="dxa"/>
            <w:tcBorders>
              <w:top w:val="single" w:sz="12" w:space="0" w:color="auto"/>
              <w:bottom w:val="single" w:sz="12" w:space="0" w:color="auto"/>
              <w:right w:val="thinThickSmallGap" w:sz="18" w:space="0" w:color="auto"/>
            </w:tcBorders>
            <w:vAlign w:val="center"/>
          </w:tcPr>
          <w:p w14:paraId="3AAAAD14" w14:textId="0D908A5D" w:rsidR="00F967F9" w:rsidRPr="00F967F9" w:rsidRDefault="00F967F9" w:rsidP="00F967F9">
            <w:pPr>
              <w:bidi w:val="0"/>
              <w:jc w:val="center"/>
              <w:rPr>
                <w:rFonts w:ascii="Arial" w:hAnsi="Arial" w:cs="Arial"/>
                <w:b/>
                <w:bCs/>
                <w:color w:val="000000"/>
                <w:sz w:val="22"/>
                <w:szCs w:val="22"/>
              </w:rPr>
            </w:pPr>
            <w:r w:rsidRPr="00F967F9">
              <w:rPr>
                <w:rFonts w:ascii="Arial" w:hAnsi="Arial" w:cs="Arial"/>
                <w:b/>
                <w:bCs/>
                <w:color w:val="000000"/>
                <w:sz w:val="22"/>
                <w:szCs w:val="22"/>
              </w:rPr>
              <w:t>23.4%</w:t>
            </w:r>
          </w:p>
        </w:tc>
        <w:tc>
          <w:tcPr>
            <w:tcW w:w="1701" w:type="dxa"/>
            <w:tcBorders>
              <w:top w:val="single" w:sz="12" w:space="0" w:color="auto"/>
              <w:left w:val="thinThickSmallGap" w:sz="18" w:space="0" w:color="auto"/>
              <w:bottom w:val="single" w:sz="12" w:space="0" w:color="auto"/>
            </w:tcBorders>
            <w:vAlign w:val="center"/>
          </w:tcPr>
          <w:p w14:paraId="40BEA8F7" w14:textId="676BC3D3" w:rsidR="00F967F9" w:rsidRPr="00F967F9" w:rsidRDefault="00F967F9" w:rsidP="00F967F9">
            <w:pPr>
              <w:bidi w:val="0"/>
              <w:jc w:val="center"/>
              <w:rPr>
                <w:rFonts w:ascii="Arial" w:hAnsi="Arial" w:cs="Arial"/>
                <w:b/>
                <w:bCs/>
                <w:color w:val="000000"/>
                <w:sz w:val="22"/>
                <w:szCs w:val="22"/>
              </w:rPr>
            </w:pPr>
            <w:r w:rsidRPr="00F967F9">
              <w:rPr>
                <w:rFonts w:ascii="Arial" w:hAnsi="Arial" w:cs="Arial"/>
                <w:b/>
                <w:bCs/>
                <w:color w:val="000000"/>
                <w:sz w:val="22"/>
                <w:szCs w:val="22"/>
              </w:rPr>
              <w:t>-32.9%</w:t>
            </w:r>
          </w:p>
        </w:tc>
      </w:tr>
    </w:tbl>
    <w:p w14:paraId="50A2DC69" w14:textId="008CE634" w:rsidR="00A62946" w:rsidRDefault="001C404E" w:rsidP="00F02B9E">
      <w:pPr>
        <w:spacing w:before="360" w:after="120" w:line="360" w:lineRule="auto"/>
        <w:ind w:left="509"/>
        <w:jc w:val="both"/>
        <w:rPr>
          <w:rFonts w:ascii="Arial" w:hAnsi="Arial" w:cs="Arial"/>
          <w:sz w:val="22"/>
          <w:szCs w:val="22"/>
          <w:rtl/>
        </w:rPr>
      </w:pPr>
      <w:r>
        <w:rPr>
          <w:rFonts w:ascii="Arial" w:hAnsi="Arial" w:cs="Arial" w:hint="cs"/>
          <w:sz w:val="22"/>
          <w:szCs w:val="22"/>
          <w:rtl/>
        </w:rPr>
        <w:t xml:space="preserve">בלוח לעיל מודגשים באדום </w:t>
      </w:r>
      <w:r w:rsidR="00F967F9">
        <w:rPr>
          <w:rFonts w:ascii="Arial" w:hAnsi="Arial" w:cs="Arial" w:hint="cs"/>
          <w:sz w:val="22"/>
          <w:szCs w:val="22"/>
          <w:rtl/>
        </w:rPr>
        <w:t>8</w:t>
      </w:r>
      <w:r>
        <w:rPr>
          <w:rFonts w:ascii="Arial" w:hAnsi="Arial" w:cs="Arial" w:hint="cs"/>
          <w:sz w:val="22"/>
          <w:szCs w:val="22"/>
          <w:rtl/>
        </w:rPr>
        <w:t xml:space="preserve"> מתנדבים שניתוח הרגלי נסיעתם הצביע על הפחתה בעלויות הנסיעה בזכות הסטת זמני הנסיעה אל מחוץ לשעות השיא, אך </w:t>
      </w:r>
      <w:r w:rsidR="00C85403">
        <w:rPr>
          <w:rFonts w:ascii="Arial" w:hAnsi="Arial" w:cs="Arial" w:hint="cs"/>
          <w:sz w:val="22"/>
          <w:szCs w:val="22"/>
          <w:rtl/>
        </w:rPr>
        <w:t xml:space="preserve">בשאלון האינטרנטי ענו כי לא שינוי כלל את זמני נסיעותיהם. </w:t>
      </w:r>
      <w:r w:rsidR="00AC57C9">
        <w:rPr>
          <w:rFonts w:ascii="Arial" w:hAnsi="Arial" w:cs="Arial" w:hint="cs"/>
          <w:sz w:val="22"/>
          <w:szCs w:val="22"/>
          <w:rtl/>
        </w:rPr>
        <w:t>5</w:t>
      </w:r>
      <w:r w:rsidR="00C85403">
        <w:rPr>
          <w:rFonts w:ascii="Arial" w:hAnsi="Arial" w:cs="Arial" w:hint="cs"/>
          <w:sz w:val="22"/>
          <w:szCs w:val="22"/>
          <w:rtl/>
        </w:rPr>
        <w:t xml:space="preserve"> מתוך אותם </w:t>
      </w:r>
      <w:r w:rsidR="00F967F9">
        <w:rPr>
          <w:rFonts w:ascii="Arial" w:hAnsi="Arial" w:cs="Arial" w:hint="cs"/>
          <w:sz w:val="22"/>
          <w:szCs w:val="22"/>
          <w:rtl/>
        </w:rPr>
        <w:t>8</w:t>
      </w:r>
      <w:r w:rsidR="00C85403">
        <w:rPr>
          <w:rFonts w:ascii="Arial" w:hAnsi="Arial" w:cs="Arial" w:hint="cs"/>
          <w:sz w:val="22"/>
          <w:szCs w:val="22"/>
          <w:rtl/>
        </w:rPr>
        <w:t xml:space="preserve"> הצהירו בעת כניסתם לניסוי </w:t>
      </w:r>
      <w:r w:rsidR="00F02B9E">
        <w:rPr>
          <w:rFonts w:ascii="Arial" w:hAnsi="Arial" w:cs="Arial" w:hint="cs"/>
          <w:sz w:val="22"/>
          <w:szCs w:val="22"/>
          <w:rtl/>
        </w:rPr>
        <w:t>שיש להם גמישות רבה בזמני העבודה והנסיעה אליה, ה</w:t>
      </w:r>
      <w:r w:rsidR="00AC57C9">
        <w:rPr>
          <w:rFonts w:ascii="Arial" w:hAnsi="Arial" w:cs="Arial" w:hint="cs"/>
          <w:sz w:val="22"/>
          <w:szCs w:val="22"/>
          <w:rtl/>
        </w:rPr>
        <w:t>3</w:t>
      </w:r>
      <w:r w:rsidR="00F02B9E">
        <w:rPr>
          <w:rFonts w:ascii="Arial" w:hAnsi="Arial" w:cs="Arial" w:hint="cs"/>
          <w:sz w:val="22"/>
          <w:szCs w:val="22"/>
          <w:rtl/>
        </w:rPr>
        <w:t xml:space="preserve"> הנותרים הצהירו כי יוכלו מידי פעם ובתאום מיוחד לשנות את זמני נסיעתם. כמו כן, </w:t>
      </w:r>
      <w:r w:rsidR="00AC57C9">
        <w:rPr>
          <w:rFonts w:ascii="Arial" w:hAnsi="Arial" w:cs="Arial" w:hint="cs"/>
          <w:sz w:val="22"/>
          <w:szCs w:val="22"/>
          <w:rtl/>
        </w:rPr>
        <w:t>4</w:t>
      </w:r>
      <w:r w:rsidR="00F02B9E">
        <w:rPr>
          <w:rFonts w:ascii="Arial" w:hAnsi="Arial" w:cs="Arial" w:hint="cs"/>
          <w:sz w:val="22"/>
          <w:szCs w:val="22"/>
          <w:rtl/>
        </w:rPr>
        <w:t xml:space="preserve"> מתנדבים מתוך אותה קבוצה העידו בשאלון הסיום כי שינו במידה כזו או אחרת את שעות הנסיעה, מהם מתנדב אחד דיווח על הסטת זמני נסיעה לתקופת התנסות מסוימת כשלאחריה חזר לזמני נסיעותיו המקוריים.</w:t>
      </w:r>
    </w:p>
    <w:p w14:paraId="12EE9578" w14:textId="77777777" w:rsidR="00A62946" w:rsidRDefault="00A62946">
      <w:pPr>
        <w:bidi w:val="0"/>
        <w:rPr>
          <w:rFonts w:ascii="Arial" w:hAnsi="Arial" w:cs="Arial"/>
          <w:sz w:val="22"/>
          <w:szCs w:val="22"/>
          <w:rtl/>
        </w:rPr>
      </w:pPr>
      <w:r>
        <w:rPr>
          <w:rFonts w:ascii="Arial" w:hAnsi="Arial" w:cs="Arial"/>
          <w:sz w:val="22"/>
          <w:szCs w:val="22"/>
          <w:rtl/>
        </w:rPr>
        <w:br w:type="page"/>
      </w:r>
    </w:p>
    <w:p w14:paraId="2F97334F" w14:textId="77777777" w:rsidR="000544D0" w:rsidRPr="000544D0" w:rsidRDefault="000544D0" w:rsidP="00E77DEC">
      <w:pPr>
        <w:pStyle w:val="ListParagraph"/>
        <w:numPr>
          <w:ilvl w:val="0"/>
          <w:numId w:val="3"/>
        </w:numPr>
        <w:spacing w:before="360" w:after="120" w:line="360" w:lineRule="auto"/>
        <w:ind w:left="367" w:hanging="357"/>
        <w:jc w:val="both"/>
        <w:rPr>
          <w:rFonts w:ascii="Arial" w:hAnsi="Arial" w:cs="Arial"/>
          <w:b/>
          <w:bCs/>
          <w:color w:val="0070C0"/>
          <w:u w:val="single"/>
          <w:rtl/>
        </w:rPr>
      </w:pPr>
      <w:r>
        <w:rPr>
          <w:rFonts w:ascii="Arial" w:hAnsi="Arial" w:cs="Arial" w:hint="cs"/>
          <w:b/>
          <w:bCs/>
          <w:color w:val="0070C0"/>
          <w:u w:val="single"/>
          <w:rtl/>
        </w:rPr>
        <w:t>נסיעות משותפות</w:t>
      </w:r>
    </w:p>
    <w:p w14:paraId="56981A3D" w14:textId="77777777" w:rsidR="000544D0" w:rsidRPr="000544D0" w:rsidRDefault="00550BD4" w:rsidP="000544D0">
      <w:pPr>
        <w:pStyle w:val="ListParagraph"/>
        <w:spacing w:after="120" w:line="360" w:lineRule="auto"/>
        <w:ind w:left="0"/>
        <w:jc w:val="both"/>
        <w:rPr>
          <w:rFonts w:ascii="Arial" w:hAnsi="Arial" w:cs="Arial"/>
          <w:b/>
          <w:bCs/>
          <w:i/>
          <w:iCs/>
          <w:sz w:val="22"/>
          <w:szCs w:val="22"/>
          <w:rtl/>
        </w:rPr>
      </w:pPr>
      <w:r>
        <w:rPr>
          <w:rFonts w:ascii="Arial" w:hAnsi="Arial" w:cs="Arial" w:hint="cs"/>
          <w:b/>
          <w:bCs/>
          <w:i/>
          <w:iCs/>
          <w:sz w:val="22"/>
          <w:szCs w:val="22"/>
          <w:rtl/>
        </w:rPr>
        <w:t xml:space="preserve">לוח 17 - </w:t>
      </w:r>
      <w:r w:rsidR="000544D0" w:rsidRPr="000544D0">
        <w:rPr>
          <w:rFonts w:ascii="Arial" w:hAnsi="Arial" w:cs="Arial"/>
          <w:b/>
          <w:bCs/>
          <w:i/>
          <w:iCs/>
          <w:sz w:val="22"/>
          <w:szCs w:val="22"/>
          <w:rtl/>
        </w:rPr>
        <w:t>האם במהלך הניסוי הצטרפת לנסיעות משותפות בנסיעותיך לעבודה / לימודים ובאיזו תדירות?</w:t>
      </w:r>
    </w:p>
    <w:tbl>
      <w:tblPr>
        <w:tblStyle w:val="TableGrid"/>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46"/>
        <w:gridCol w:w="1587"/>
        <w:gridCol w:w="1701"/>
      </w:tblGrid>
      <w:tr w:rsidR="00F02B9E" w14:paraId="17893B16" w14:textId="77777777" w:rsidTr="00F02B9E">
        <w:trPr>
          <w:trHeight w:val="340"/>
        </w:trPr>
        <w:tc>
          <w:tcPr>
            <w:tcW w:w="3146" w:type="dxa"/>
            <w:tcBorders>
              <w:top w:val="single" w:sz="12" w:space="0" w:color="auto"/>
              <w:bottom w:val="single" w:sz="12" w:space="0" w:color="auto"/>
              <w:right w:val="single" w:sz="12" w:space="0" w:color="auto"/>
            </w:tcBorders>
            <w:vAlign w:val="center"/>
          </w:tcPr>
          <w:p w14:paraId="24338D60" w14:textId="77777777" w:rsidR="00F02B9E" w:rsidRPr="00504ACF" w:rsidRDefault="00F02B9E" w:rsidP="00CE5991">
            <w:pPr>
              <w:rPr>
                <w:rFonts w:ascii="Arial" w:hAnsi="Arial" w:cs="Arial"/>
                <w:b/>
                <w:bCs/>
                <w:sz w:val="22"/>
                <w:szCs w:val="22"/>
                <w:rtl/>
              </w:rPr>
            </w:pPr>
          </w:p>
        </w:tc>
        <w:tc>
          <w:tcPr>
            <w:tcW w:w="1587" w:type="dxa"/>
            <w:tcBorders>
              <w:top w:val="single" w:sz="12" w:space="0" w:color="auto"/>
              <w:left w:val="single" w:sz="12" w:space="0" w:color="auto"/>
              <w:bottom w:val="single" w:sz="12" w:space="0" w:color="auto"/>
            </w:tcBorders>
            <w:vAlign w:val="center"/>
          </w:tcPr>
          <w:p w14:paraId="68C34EF9" w14:textId="77777777" w:rsidR="00F02B9E" w:rsidRPr="00504ACF" w:rsidRDefault="00F02B9E" w:rsidP="00CE5991">
            <w:pPr>
              <w:jc w:val="center"/>
              <w:rPr>
                <w:rFonts w:ascii="Arial" w:hAnsi="Arial" w:cs="Arial"/>
                <w:b/>
                <w:bCs/>
                <w:sz w:val="22"/>
                <w:szCs w:val="22"/>
                <w:rtl/>
              </w:rPr>
            </w:pPr>
            <w:r>
              <w:rPr>
                <w:rFonts w:ascii="Arial" w:hAnsi="Arial" w:cs="Arial" w:hint="cs"/>
                <w:b/>
                <w:bCs/>
                <w:sz w:val="22"/>
                <w:szCs w:val="22"/>
                <w:rtl/>
              </w:rPr>
              <w:t>מס' מתנדבים</w:t>
            </w:r>
          </w:p>
        </w:tc>
        <w:tc>
          <w:tcPr>
            <w:tcW w:w="1701" w:type="dxa"/>
            <w:tcBorders>
              <w:top w:val="single" w:sz="12" w:space="0" w:color="auto"/>
              <w:bottom w:val="single" w:sz="12" w:space="0" w:color="auto"/>
              <w:right w:val="single" w:sz="12" w:space="0" w:color="auto"/>
            </w:tcBorders>
            <w:vAlign w:val="center"/>
          </w:tcPr>
          <w:p w14:paraId="27B9A204" w14:textId="77777777" w:rsidR="00F02B9E" w:rsidRPr="00504ACF" w:rsidRDefault="00F02B9E" w:rsidP="00CE5991">
            <w:pPr>
              <w:jc w:val="center"/>
              <w:rPr>
                <w:rFonts w:ascii="Arial" w:hAnsi="Arial" w:cs="Arial"/>
                <w:b/>
                <w:bCs/>
                <w:sz w:val="22"/>
                <w:szCs w:val="22"/>
                <w:rtl/>
              </w:rPr>
            </w:pPr>
            <w:r w:rsidRPr="00504ACF">
              <w:rPr>
                <w:rFonts w:ascii="Arial" w:hAnsi="Arial" w:cs="Arial" w:hint="cs"/>
                <w:b/>
                <w:bCs/>
                <w:sz w:val="22"/>
                <w:szCs w:val="22"/>
                <w:rtl/>
              </w:rPr>
              <w:t>שיעור מהסה"כ</w:t>
            </w:r>
          </w:p>
        </w:tc>
      </w:tr>
      <w:tr w:rsidR="00A8740D" w14:paraId="21B92744" w14:textId="77777777" w:rsidTr="00A8740D">
        <w:trPr>
          <w:trHeight w:val="397"/>
        </w:trPr>
        <w:tc>
          <w:tcPr>
            <w:tcW w:w="3146" w:type="dxa"/>
            <w:tcBorders>
              <w:top w:val="single" w:sz="12" w:space="0" w:color="auto"/>
              <w:right w:val="single" w:sz="12" w:space="0" w:color="auto"/>
            </w:tcBorders>
            <w:vAlign w:val="center"/>
          </w:tcPr>
          <w:p w14:paraId="06AC8759" w14:textId="77777777" w:rsidR="00A8740D" w:rsidRDefault="00A8740D" w:rsidP="00A8740D">
            <w:pPr>
              <w:rPr>
                <w:rFonts w:ascii="Arial" w:hAnsi="Arial" w:cs="Arial"/>
                <w:color w:val="000000"/>
                <w:sz w:val="20"/>
                <w:szCs w:val="20"/>
              </w:rPr>
            </w:pPr>
            <w:r>
              <w:rPr>
                <w:rFonts w:ascii="Arial" w:hAnsi="Arial" w:cs="Arial"/>
                <w:color w:val="000000"/>
                <w:sz w:val="20"/>
                <w:szCs w:val="20"/>
                <w:rtl/>
              </w:rPr>
              <w:t>כן, לפחות יומיים בשבוע.</w:t>
            </w:r>
          </w:p>
        </w:tc>
        <w:tc>
          <w:tcPr>
            <w:tcW w:w="1587" w:type="dxa"/>
            <w:tcBorders>
              <w:top w:val="single" w:sz="12" w:space="0" w:color="auto"/>
              <w:left w:val="single" w:sz="12" w:space="0" w:color="auto"/>
            </w:tcBorders>
            <w:vAlign w:val="center"/>
          </w:tcPr>
          <w:p w14:paraId="23D11855" w14:textId="41E2B1AA" w:rsidR="00A8740D" w:rsidRPr="00A8740D" w:rsidRDefault="00A8740D" w:rsidP="00A8740D">
            <w:pPr>
              <w:bidi w:val="0"/>
              <w:jc w:val="center"/>
              <w:rPr>
                <w:rFonts w:ascii="Arial" w:hAnsi="Arial" w:cs="Arial"/>
                <w:color w:val="000000"/>
                <w:sz w:val="22"/>
                <w:szCs w:val="22"/>
              </w:rPr>
            </w:pPr>
            <w:r w:rsidRPr="00A8740D">
              <w:rPr>
                <w:rFonts w:ascii="Arial" w:hAnsi="Arial" w:cs="Arial"/>
                <w:color w:val="000000"/>
                <w:sz w:val="22"/>
                <w:szCs w:val="22"/>
              </w:rPr>
              <w:t>20</w:t>
            </w:r>
          </w:p>
        </w:tc>
        <w:tc>
          <w:tcPr>
            <w:tcW w:w="1701" w:type="dxa"/>
            <w:tcBorders>
              <w:top w:val="single" w:sz="12" w:space="0" w:color="auto"/>
              <w:right w:val="single" w:sz="12" w:space="0" w:color="auto"/>
            </w:tcBorders>
            <w:vAlign w:val="center"/>
          </w:tcPr>
          <w:p w14:paraId="279F34CB" w14:textId="50031422" w:rsidR="00A8740D" w:rsidRPr="00A8740D" w:rsidRDefault="00A8740D" w:rsidP="00A8740D">
            <w:pPr>
              <w:bidi w:val="0"/>
              <w:jc w:val="center"/>
              <w:rPr>
                <w:rFonts w:ascii="Arial" w:hAnsi="Arial" w:cs="Arial"/>
                <w:b/>
                <w:bCs/>
                <w:color w:val="000000"/>
                <w:sz w:val="22"/>
                <w:szCs w:val="22"/>
              </w:rPr>
            </w:pPr>
            <w:r w:rsidRPr="00A8740D">
              <w:rPr>
                <w:rFonts w:ascii="Arial" w:hAnsi="Arial" w:cs="Arial"/>
                <w:b/>
                <w:bCs/>
                <w:color w:val="000000"/>
                <w:sz w:val="22"/>
                <w:szCs w:val="22"/>
              </w:rPr>
              <w:t>6.4%</w:t>
            </w:r>
          </w:p>
        </w:tc>
      </w:tr>
      <w:tr w:rsidR="00A8740D" w14:paraId="688087B8" w14:textId="77777777" w:rsidTr="00A8740D">
        <w:trPr>
          <w:trHeight w:val="397"/>
        </w:trPr>
        <w:tc>
          <w:tcPr>
            <w:tcW w:w="3146" w:type="dxa"/>
            <w:tcBorders>
              <w:right w:val="single" w:sz="12" w:space="0" w:color="auto"/>
            </w:tcBorders>
            <w:vAlign w:val="center"/>
          </w:tcPr>
          <w:p w14:paraId="5724152C" w14:textId="77777777" w:rsidR="00A8740D" w:rsidRDefault="00A8740D" w:rsidP="00A8740D">
            <w:pPr>
              <w:rPr>
                <w:rFonts w:ascii="Arial" w:hAnsi="Arial" w:cs="Arial"/>
                <w:color w:val="000000"/>
                <w:sz w:val="20"/>
                <w:szCs w:val="20"/>
              </w:rPr>
            </w:pPr>
            <w:r>
              <w:rPr>
                <w:rFonts w:ascii="Arial" w:hAnsi="Arial" w:cs="Arial"/>
                <w:color w:val="000000"/>
                <w:sz w:val="20"/>
                <w:szCs w:val="20"/>
                <w:rtl/>
              </w:rPr>
              <w:t>כן, יום בשבוע.</w:t>
            </w:r>
          </w:p>
        </w:tc>
        <w:tc>
          <w:tcPr>
            <w:tcW w:w="1587" w:type="dxa"/>
            <w:tcBorders>
              <w:left w:val="single" w:sz="12" w:space="0" w:color="auto"/>
            </w:tcBorders>
            <w:vAlign w:val="center"/>
          </w:tcPr>
          <w:p w14:paraId="1E4D1F0A" w14:textId="1AD062AC" w:rsidR="00A8740D" w:rsidRPr="00A8740D" w:rsidRDefault="00A8740D" w:rsidP="00A8740D">
            <w:pPr>
              <w:bidi w:val="0"/>
              <w:jc w:val="center"/>
              <w:rPr>
                <w:rFonts w:ascii="Arial" w:hAnsi="Arial" w:cs="Arial"/>
                <w:color w:val="000000"/>
                <w:sz w:val="22"/>
                <w:szCs w:val="22"/>
              </w:rPr>
            </w:pPr>
            <w:r w:rsidRPr="00A8740D">
              <w:rPr>
                <w:rFonts w:ascii="Arial" w:hAnsi="Arial" w:cs="Arial"/>
                <w:color w:val="000000"/>
                <w:sz w:val="22"/>
                <w:szCs w:val="22"/>
              </w:rPr>
              <w:t>18</w:t>
            </w:r>
          </w:p>
        </w:tc>
        <w:tc>
          <w:tcPr>
            <w:tcW w:w="1701" w:type="dxa"/>
            <w:tcBorders>
              <w:right w:val="single" w:sz="12" w:space="0" w:color="auto"/>
            </w:tcBorders>
            <w:vAlign w:val="center"/>
          </w:tcPr>
          <w:p w14:paraId="0FAC853F" w14:textId="34297E3E" w:rsidR="00A8740D" w:rsidRPr="00A8740D" w:rsidRDefault="00A8740D" w:rsidP="00A8740D">
            <w:pPr>
              <w:bidi w:val="0"/>
              <w:jc w:val="center"/>
              <w:rPr>
                <w:rFonts w:ascii="Arial" w:hAnsi="Arial" w:cs="Arial"/>
                <w:b/>
                <w:bCs/>
                <w:color w:val="000000"/>
                <w:sz w:val="22"/>
                <w:szCs w:val="22"/>
              </w:rPr>
            </w:pPr>
            <w:r w:rsidRPr="00A8740D">
              <w:rPr>
                <w:rFonts w:ascii="Arial" w:hAnsi="Arial" w:cs="Arial"/>
                <w:b/>
                <w:bCs/>
                <w:color w:val="000000"/>
                <w:sz w:val="22"/>
                <w:szCs w:val="22"/>
              </w:rPr>
              <w:t>5.8%</w:t>
            </w:r>
          </w:p>
        </w:tc>
      </w:tr>
      <w:tr w:rsidR="00A8740D" w14:paraId="0A7AA808" w14:textId="77777777" w:rsidTr="00A8740D">
        <w:trPr>
          <w:trHeight w:val="397"/>
        </w:trPr>
        <w:tc>
          <w:tcPr>
            <w:tcW w:w="3146" w:type="dxa"/>
            <w:tcBorders>
              <w:right w:val="single" w:sz="12" w:space="0" w:color="auto"/>
            </w:tcBorders>
            <w:vAlign w:val="center"/>
          </w:tcPr>
          <w:p w14:paraId="25E382C6" w14:textId="77777777" w:rsidR="00A8740D" w:rsidRDefault="00A8740D" w:rsidP="00A8740D">
            <w:pPr>
              <w:rPr>
                <w:rFonts w:ascii="Arial" w:hAnsi="Arial" w:cs="Arial"/>
                <w:color w:val="000000"/>
                <w:sz w:val="20"/>
                <w:szCs w:val="20"/>
              </w:rPr>
            </w:pPr>
            <w:r>
              <w:rPr>
                <w:rFonts w:ascii="Arial" w:hAnsi="Arial" w:cs="Arial"/>
                <w:color w:val="000000"/>
                <w:sz w:val="20"/>
                <w:szCs w:val="20"/>
                <w:rtl/>
              </w:rPr>
              <w:t>כן, בתדירות נמוכה ולא קבועה.</w:t>
            </w:r>
          </w:p>
        </w:tc>
        <w:tc>
          <w:tcPr>
            <w:tcW w:w="1587" w:type="dxa"/>
            <w:tcBorders>
              <w:left w:val="single" w:sz="12" w:space="0" w:color="auto"/>
            </w:tcBorders>
            <w:vAlign w:val="center"/>
          </w:tcPr>
          <w:p w14:paraId="241CB31C" w14:textId="363A2DFB" w:rsidR="00A8740D" w:rsidRPr="00A8740D" w:rsidRDefault="00A8740D" w:rsidP="00A8740D">
            <w:pPr>
              <w:bidi w:val="0"/>
              <w:jc w:val="center"/>
              <w:rPr>
                <w:rFonts w:ascii="Arial" w:hAnsi="Arial" w:cs="Arial"/>
                <w:color w:val="000000"/>
                <w:sz w:val="22"/>
                <w:szCs w:val="22"/>
              </w:rPr>
            </w:pPr>
            <w:r w:rsidRPr="00A8740D">
              <w:rPr>
                <w:rFonts w:ascii="Arial" w:hAnsi="Arial" w:cs="Arial"/>
                <w:color w:val="000000"/>
                <w:sz w:val="22"/>
                <w:szCs w:val="22"/>
              </w:rPr>
              <w:t>100</w:t>
            </w:r>
          </w:p>
        </w:tc>
        <w:tc>
          <w:tcPr>
            <w:tcW w:w="1701" w:type="dxa"/>
            <w:tcBorders>
              <w:right w:val="single" w:sz="12" w:space="0" w:color="auto"/>
            </w:tcBorders>
            <w:vAlign w:val="center"/>
          </w:tcPr>
          <w:p w14:paraId="7C0FF017" w14:textId="131E916D" w:rsidR="00A8740D" w:rsidRPr="00A8740D" w:rsidRDefault="00A8740D" w:rsidP="00A8740D">
            <w:pPr>
              <w:bidi w:val="0"/>
              <w:jc w:val="center"/>
              <w:rPr>
                <w:rFonts w:ascii="Arial" w:hAnsi="Arial" w:cs="Arial"/>
                <w:b/>
                <w:bCs/>
                <w:color w:val="000000"/>
                <w:sz w:val="22"/>
                <w:szCs w:val="22"/>
              </w:rPr>
            </w:pPr>
            <w:r w:rsidRPr="00A8740D">
              <w:rPr>
                <w:rFonts w:ascii="Arial" w:hAnsi="Arial" w:cs="Arial"/>
                <w:b/>
                <w:bCs/>
                <w:color w:val="000000"/>
                <w:sz w:val="22"/>
                <w:szCs w:val="22"/>
              </w:rPr>
              <w:t>32.1%</w:t>
            </w:r>
          </w:p>
        </w:tc>
      </w:tr>
      <w:tr w:rsidR="00A8740D" w14:paraId="6B17F861" w14:textId="77777777" w:rsidTr="00A8740D">
        <w:trPr>
          <w:trHeight w:val="397"/>
        </w:trPr>
        <w:tc>
          <w:tcPr>
            <w:tcW w:w="3146" w:type="dxa"/>
            <w:tcBorders>
              <w:bottom w:val="single" w:sz="4" w:space="0" w:color="auto"/>
              <w:right w:val="single" w:sz="12" w:space="0" w:color="auto"/>
            </w:tcBorders>
            <w:vAlign w:val="center"/>
          </w:tcPr>
          <w:p w14:paraId="1E8CF02F" w14:textId="77777777" w:rsidR="00A8740D" w:rsidRDefault="00A8740D" w:rsidP="00A8740D">
            <w:pPr>
              <w:rPr>
                <w:rFonts w:ascii="Arial" w:hAnsi="Arial" w:cs="Arial"/>
                <w:color w:val="000000"/>
                <w:sz w:val="20"/>
                <w:szCs w:val="20"/>
              </w:rPr>
            </w:pPr>
            <w:r>
              <w:rPr>
                <w:rFonts w:ascii="Arial" w:hAnsi="Arial" w:cs="Arial"/>
                <w:color w:val="000000"/>
                <w:sz w:val="20"/>
                <w:szCs w:val="20"/>
                <w:rtl/>
              </w:rPr>
              <w:t>לא הצטרפתי כלל לנסיעות משותפות.</w:t>
            </w:r>
          </w:p>
        </w:tc>
        <w:tc>
          <w:tcPr>
            <w:tcW w:w="1587" w:type="dxa"/>
            <w:tcBorders>
              <w:left w:val="single" w:sz="12" w:space="0" w:color="auto"/>
              <w:bottom w:val="single" w:sz="4" w:space="0" w:color="auto"/>
            </w:tcBorders>
            <w:vAlign w:val="center"/>
          </w:tcPr>
          <w:p w14:paraId="1FE6F42C" w14:textId="6CD095B1" w:rsidR="00A8740D" w:rsidRPr="00A8740D" w:rsidRDefault="00A8740D" w:rsidP="00A8740D">
            <w:pPr>
              <w:bidi w:val="0"/>
              <w:jc w:val="center"/>
              <w:rPr>
                <w:rFonts w:ascii="Arial" w:hAnsi="Arial" w:cs="Arial"/>
                <w:color w:val="000000"/>
                <w:sz w:val="22"/>
                <w:szCs w:val="22"/>
              </w:rPr>
            </w:pPr>
            <w:r w:rsidRPr="00A8740D">
              <w:rPr>
                <w:rFonts w:ascii="Arial" w:hAnsi="Arial" w:cs="Arial"/>
                <w:color w:val="000000"/>
                <w:sz w:val="22"/>
                <w:szCs w:val="22"/>
              </w:rPr>
              <w:t>174</w:t>
            </w:r>
          </w:p>
        </w:tc>
        <w:tc>
          <w:tcPr>
            <w:tcW w:w="1701" w:type="dxa"/>
            <w:tcBorders>
              <w:bottom w:val="single" w:sz="4" w:space="0" w:color="auto"/>
              <w:right w:val="single" w:sz="12" w:space="0" w:color="auto"/>
            </w:tcBorders>
            <w:vAlign w:val="center"/>
          </w:tcPr>
          <w:p w14:paraId="7A31FF31" w14:textId="6F8A6D28" w:rsidR="00A8740D" w:rsidRPr="00A8740D" w:rsidRDefault="00A8740D" w:rsidP="00A8740D">
            <w:pPr>
              <w:bidi w:val="0"/>
              <w:jc w:val="center"/>
              <w:rPr>
                <w:rFonts w:ascii="Arial" w:hAnsi="Arial" w:cs="Arial"/>
                <w:b/>
                <w:bCs/>
                <w:color w:val="000000"/>
                <w:sz w:val="22"/>
                <w:szCs w:val="22"/>
              </w:rPr>
            </w:pPr>
            <w:r w:rsidRPr="00A8740D">
              <w:rPr>
                <w:rFonts w:ascii="Arial" w:hAnsi="Arial" w:cs="Arial"/>
                <w:b/>
                <w:bCs/>
                <w:color w:val="000000"/>
                <w:sz w:val="22"/>
                <w:szCs w:val="22"/>
              </w:rPr>
              <w:t>55.8%</w:t>
            </w:r>
          </w:p>
        </w:tc>
      </w:tr>
      <w:tr w:rsidR="00F02B9E" w14:paraId="33CE997E" w14:textId="77777777" w:rsidTr="00A8740D">
        <w:trPr>
          <w:trHeight w:val="397"/>
        </w:trPr>
        <w:tc>
          <w:tcPr>
            <w:tcW w:w="3146" w:type="dxa"/>
            <w:tcBorders>
              <w:top w:val="single" w:sz="12" w:space="0" w:color="auto"/>
              <w:bottom w:val="single" w:sz="12" w:space="0" w:color="auto"/>
              <w:right w:val="single" w:sz="12" w:space="0" w:color="auto"/>
            </w:tcBorders>
            <w:vAlign w:val="center"/>
          </w:tcPr>
          <w:p w14:paraId="11A08B91" w14:textId="77777777" w:rsidR="00F02B9E" w:rsidRPr="00504ACF" w:rsidRDefault="00F02B9E" w:rsidP="00CE5991">
            <w:pPr>
              <w:rPr>
                <w:rFonts w:ascii="Arial" w:hAnsi="Arial" w:cs="Arial"/>
                <w:b/>
                <w:bCs/>
                <w:sz w:val="22"/>
                <w:szCs w:val="22"/>
                <w:rtl/>
              </w:rPr>
            </w:pPr>
            <w:r w:rsidRPr="00504ACF">
              <w:rPr>
                <w:rFonts w:ascii="Arial" w:hAnsi="Arial" w:cs="Arial" w:hint="cs"/>
                <w:b/>
                <w:bCs/>
                <w:sz w:val="22"/>
                <w:szCs w:val="22"/>
                <w:rtl/>
              </w:rPr>
              <w:t>סה"כ</w:t>
            </w:r>
          </w:p>
        </w:tc>
        <w:tc>
          <w:tcPr>
            <w:tcW w:w="1587" w:type="dxa"/>
            <w:tcBorders>
              <w:top w:val="single" w:sz="12" w:space="0" w:color="auto"/>
              <w:left w:val="single" w:sz="12" w:space="0" w:color="auto"/>
              <w:bottom w:val="single" w:sz="12" w:space="0" w:color="auto"/>
            </w:tcBorders>
            <w:vAlign w:val="center"/>
          </w:tcPr>
          <w:p w14:paraId="5716E38F" w14:textId="51BA4D52" w:rsidR="00F02B9E" w:rsidRPr="00A8740D" w:rsidRDefault="00A8740D" w:rsidP="00A8740D">
            <w:pPr>
              <w:bidi w:val="0"/>
              <w:jc w:val="center"/>
              <w:rPr>
                <w:rFonts w:ascii="Arial" w:hAnsi="Arial" w:cs="Arial"/>
                <w:b/>
                <w:bCs/>
                <w:color w:val="000000"/>
                <w:sz w:val="22"/>
                <w:szCs w:val="22"/>
              </w:rPr>
            </w:pPr>
            <w:r w:rsidRPr="00A8740D">
              <w:rPr>
                <w:rFonts w:ascii="Arial" w:hAnsi="Arial" w:cs="Arial" w:hint="cs"/>
                <w:b/>
                <w:bCs/>
                <w:color w:val="000000"/>
                <w:sz w:val="22"/>
                <w:szCs w:val="22"/>
                <w:rtl/>
              </w:rPr>
              <w:t>312</w:t>
            </w:r>
          </w:p>
        </w:tc>
        <w:tc>
          <w:tcPr>
            <w:tcW w:w="1701" w:type="dxa"/>
            <w:tcBorders>
              <w:top w:val="single" w:sz="12" w:space="0" w:color="auto"/>
              <w:bottom w:val="single" w:sz="12" w:space="0" w:color="auto"/>
              <w:right w:val="single" w:sz="12" w:space="0" w:color="auto"/>
            </w:tcBorders>
            <w:vAlign w:val="center"/>
          </w:tcPr>
          <w:p w14:paraId="2424D365" w14:textId="77777777" w:rsidR="00F02B9E" w:rsidRPr="00A8740D" w:rsidRDefault="00F02B9E" w:rsidP="00A8740D">
            <w:pPr>
              <w:bidi w:val="0"/>
              <w:jc w:val="center"/>
              <w:rPr>
                <w:rFonts w:ascii="Arial" w:hAnsi="Arial" w:cs="Arial"/>
                <w:b/>
                <w:bCs/>
                <w:color w:val="000000"/>
                <w:sz w:val="22"/>
                <w:szCs w:val="22"/>
              </w:rPr>
            </w:pPr>
            <w:r w:rsidRPr="00A8740D">
              <w:rPr>
                <w:rFonts w:ascii="Arial" w:hAnsi="Arial" w:cs="Arial"/>
                <w:b/>
                <w:bCs/>
                <w:color w:val="000000"/>
                <w:sz w:val="22"/>
                <w:szCs w:val="22"/>
              </w:rPr>
              <w:t>100.0%</w:t>
            </w:r>
          </w:p>
        </w:tc>
      </w:tr>
    </w:tbl>
    <w:p w14:paraId="17E33B69" w14:textId="78C79919" w:rsidR="00E77DEC" w:rsidRDefault="00E77DEC" w:rsidP="00E77DEC">
      <w:pPr>
        <w:pStyle w:val="ListParagraph"/>
        <w:spacing w:before="240" w:after="120" w:line="360" w:lineRule="auto"/>
        <w:ind w:left="0"/>
        <w:jc w:val="both"/>
        <w:rPr>
          <w:rFonts w:ascii="Arial" w:hAnsi="Arial" w:cs="Arial"/>
          <w:sz w:val="22"/>
          <w:szCs w:val="22"/>
          <w:rtl/>
        </w:rPr>
      </w:pPr>
      <w:r>
        <w:rPr>
          <w:rFonts w:ascii="Arial" w:hAnsi="Arial" w:cs="Arial" w:hint="cs"/>
          <w:sz w:val="22"/>
          <w:szCs w:val="22"/>
          <w:rtl/>
        </w:rPr>
        <w:t>לוח 17 מתאר 3</w:t>
      </w:r>
      <w:r w:rsidR="00A8740D">
        <w:rPr>
          <w:rFonts w:ascii="Arial" w:hAnsi="Arial" w:cs="Arial" w:hint="cs"/>
          <w:sz w:val="22"/>
          <w:szCs w:val="22"/>
          <w:rtl/>
        </w:rPr>
        <w:t>8</w:t>
      </w:r>
      <w:r>
        <w:rPr>
          <w:rFonts w:ascii="Arial" w:hAnsi="Arial" w:cs="Arial" w:hint="cs"/>
          <w:sz w:val="22"/>
          <w:szCs w:val="22"/>
          <w:rtl/>
        </w:rPr>
        <w:t xml:space="preserve"> מתנדבים שענו</w:t>
      </w:r>
      <w:r w:rsidR="00B604A6">
        <w:rPr>
          <w:rFonts w:ascii="Arial" w:hAnsi="Arial" w:cs="Arial" w:hint="cs"/>
          <w:sz w:val="22"/>
          <w:szCs w:val="22"/>
          <w:rtl/>
        </w:rPr>
        <w:t xml:space="preserve"> בסקר האינטרנטי</w:t>
      </w:r>
      <w:r>
        <w:rPr>
          <w:rFonts w:ascii="Arial" w:hAnsi="Arial" w:cs="Arial" w:hint="cs"/>
          <w:sz w:val="22"/>
          <w:szCs w:val="22"/>
          <w:rtl/>
        </w:rPr>
        <w:t xml:space="preserve"> כי הצטרפו לנסיעות משותפות לפחות יום בשבוע</w:t>
      </w:r>
      <w:r w:rsidR="00B604A6">
        <w:rPr>
          <w:rFonts w:ascii="Arial" w:hAnsi="Arial" w:cs="Arial" w:hint="cs"/>
          <w:sz w:val="22"/>
          <w:szCs w:val="22"/>
          <w:rtl/>
        </w:rPr>
        <w:t xml:space="preserve">, אך אין לכך אישוש מניתוח הרגלי נסיעתם. מתוך אותם 32 מתנדבים, </w:t>
      </w:r>
      <w:r w:rsidR="00A8740D">
        <w:rPr>
          <w:rFonts w:ascii="Arial" w:hAnsi="Arial" w:cs="Arial" w:hint="cs"/>
          <w:sz w:val="22"/>
          <w:szCs w:val="22"/>
          <w:rtl/>
        </w:rPr>
        <w:t>14</w:t>
      </w:r>
      <w:r w:rsidR="00B604A6">
        <w:rPr>
          <w:rFonts w:ascii="Arial" w:hAnsi="Arial" w:cs="Arial" w:hint="cs"/>
          <w:sz w:val="22"/>
          <w:szCs w:val="22"/>
          <w:rtl/>
        </w:rPr>
        <w:t xml:space="preserve"> באמת הפחיתו עלויות נסיעה בזכות הצטרפות לנסיעות משותפות בתדירות דומה לזו</w:t>
      </w:r>
      <w:r w:rsidR="00B9211F">
        <w:rPr>
          <w:rFonts w:ascii="Arial" w:hAnsi="Arial" w:cs="Arial" w:hint="cs"/>
          <w:sz w:val="22"/>
          <w:szCs w:val="22"/>
          <w:rtl/>
        </w:rPr>
        <w:t xml:space="preserve"> שהצהירו. לעומתם, </w:t>
      </w:r>
      <w:r w:rsidR="00A8740D">
        <w:rPr>
          <w:rFonts w:ascii="Arial" w:hAnsi="Arial" w:cs="Arial" w:hint="cs"/>
          <w:sz w:val="22"/>
          <w:szCs w:val="22"/>
          <w:rtl/>
        </w:rPr>
        <w:t>15</w:t>
      </w:r>
      <w:r w:rsidR="00B9211F">
        <w:rPr>
          <w:rFonts w:ascii="Arial" w:hAnsi="Arial" w:cs="Arial" w:hint="cs"/>
          <w:sz w:val="22"/>
          <w:szCs w:val="22"/>
          <w:rtl/>
        </w:rPr>
        <w:t xml:space="preserve"> לא הפחיתו באופן משמעותי (יותר מ10% ו20 ₪) את עלויות הנסיעה בין התקופות כך שייתכן ותדירות הנסיעות המשותפות שלהם הייתה בפועל נמוכה ממה שענו בשאלון, יתר </w:t>
      </w:r>
      <w:r w:rsidR="00A8740D">
        <w:rPr>
          <w:rFonts w:ascii="Arial" w:hAnsi="Arial" w:cs="Arial" w:hint="cs"/>
          <w:sz w:val="22"/>
          <w:szCs w:val="22"/>
          <w:rtl/>
        </w:rPr>
        <w:t>9</w:t>
      </w:r>
      <w:r w:rsidR="00B9211F">
        <w:rPr>
          <w:rFonts w:ascii="Arial" w:hAnsi="Arial" w:cs="Arial" w:hint="cs"/>
          <w:sz w:val="22"/>
          <w:szCs w:val="22"/>
          <w:rtl/>
        </w:rPr>
        <w:t xml:space="preserve"> המתנדבים עברו לתח"צ או שינו את זמני נסיעתם בצורה שהשפיעה יותר על עלויות הנסיעה מאשר תדירות הצטרפותם לנסיעות משותפות.</w:t>
      </w:r>
    </w:p>
    <w:p w14:paraId="036AED4F" w14:textId="50C962D7" w:rsidR="00B9211F" w:rsidRPr="00E77DEC" w:rsidRDefault="00B9211F" w:rsidP="00E77DEC">
      <w:pPr>
        <w:pStyle w:val="ListParagraph"/>
        <w:spacing w:before="240" w:after="120" w:line="360" w:lineRule="auto"/>
        <w:ind w:left="0"/>
        <w:jc w:val="both"/>
        <w:rPr>
          <w:rFonts w:ascii="Arial" w:hAnsi="Arial" w:cs="Arial"/>
          <w:sz w:val="22"/>
          <w:szCs w:val="22"/>
          <w:rtl/>
        </w:rPr>
      </w:pPr>
      <w:r>
        <w:rPr>
          <w:rFonts w:ascii="Arial" w:hAnsi="Arial" w:cs="Arial" w:hint="cs"/>
          <w:sz w:val="22"/>
          <w:szCs w:val="22"/>
          <w:rtl/>
        </w:rPr>
        <w:t xml:space="preserve">מתוך </w:t>
      </w:r>
      <w:r w:rsidR="00A8740D">
        <w:rPr>
          <w:rFonts w:ascii="Arial" w:hAnsi="Arial" w:cs="Arial" w:hint="cs"/>
          <w:sz w:val="22"/>
          <w:szCs w:val="22"/>
          <w:rtl/>
        </w:rPr>
        <w:t>431</w:t>
      </w:r>
      <w:r>
        <w:rPr>
          <w:rFonts w:ascii="Arial" w:hAnsi="Arial" w:cs="Arial" w:hint="cs"/>
          <w:sz w:val="22"/>
          <w:szCs w:val="22"/>
          <w:rtl/>
        </w:rPr>
        <w:t xml:space="preserve"> מתנדבים </w:t>
      </w:r>
      <w:r w:rsidR="00A8740D">
        <w:rPr>
          <w:rFonts w:ascii="Arial" w:hAnsi="Arial" w:cs="Arial" w:hint="cs"/>
          <w:sz w:val="22"/>
          <w:szCs w:val="22"/>
          <w:rtl/>
        </w:rPr>
        <w:t>שסיימו את הניסוי</w:t>
      </w:r>
      <w:r>
        <w:rPr>
          <w:rFonts w:ascii="Arial" w:hAnsi="Arial" w:cs="Arial" w:hint="cs"/>
          <w:sz w:val="22"/>
          <w:szCs w:val="22"/>
          <w:rtl/>
        </w:rPr>
        <w:t xml:space="preserve">, </w:t>
      </w:r>
      <w:r w:rsidR="00A8740D">
        <w:rPr>
          <w:rFonts w:ascii="Arial" w:hAnsi="Arial" w:cs="Arial" w:hint="cs"/>
          <w:sz w:val="22"/>
          <w:szCs w:val="22"/>
          <w:rtl/>
        </w:rPr>
        <w:t>22</w:t>
      </w:r>
      <w:r>
        <w:rPr>
          <w:rFonts w:ascii="Arial" w:hAnsi="Arial" w:cs="Arial" w:hint="cs"/>
          <w:sz w:val="22"/>
          <w:szCs w:val="22"/>
          <w:rtl/>
        </w:rPr>
        <w:t xml:space="preserve"> הפחיתו את עלויות נסיעותיהם בזכות הצטרפות לנסיעות משותפות. לא כולם ענו על השאלון האינטרנטי, לוח 17.1 מציג את 1</w:t>
      </w:r>
      <w:r w:rsidR="00D33F71">
        <w:rPr>
          <w:rFonts w:ascii="Arial" w:hAnsi="Arial" w:cs="Arial" w:hint="cs"/>
          <w:sz w:val="22"/>
          <w:szCs w:val="22"/>
          <w:rtl/>
        </w:rPr>
        <w:t>7</w:t>
      </w:r>
      <w:r>
        <w:rPr>
          <w:rFonts w:ascii="Arial" w:hAnsi="Arial" w:cs="Arial" w:hint="cs"/>
          <w:sz w:val="22"/>
          <w:szCs w:val="22"/>
          <w:rtl/>
        </w:rPr>
        <w:t xml:space="preserve"> המתנדבים שהפחיתו עלויות בזכות הצטרפות לנסיעות משותפות וענו על שאלות הסקר האינטרנטי.</w:t>
      </w:r>
    </w:p>
    <w:p w14:paraId="381EB216" w14:textId="77777777" w:rsidR="003F5972" w:rsidRDefault="00550BD4" w:rsidP="008704EC">
      <w:pPr>
        <w:pStyle w:val="ListParagraph"/>
        <w:spacing w:before="240" w:after="120" w:line="360" w:lineRule="auto"/>
        <w:ind w:left="0" w:firstLine="367"/>
        <w:jc w:val="both"/>
        <w:rPr>
          <w:rFonts w:ascii="Arial" w:hAnsi="Arial" w:cs="Arial"/>
          <w:b/>
          <w:bCs/>
          <w:i/>
          <w:iCs/>
          <w:sz w:val="22"/>
          <w:szCs w:val="22"/>
          <w:rtl/>
        </w:rPr>
      </w:pPr>
      <w:r w:rsidRPr="00A63F29">
        <w:rPr>
          <w:rFonts w:ascii="Arial" w:hAnsi="Arial" w:cs="Arial" w:hint="cs"/>
          <w:b/>
          <w:bCs/>
          <w:i/>
          <w:iCs/>
          <w:color w:val="632423" w:themeColor="accent2" w:themeShade="80"/>
          <w:sz w:val="22"/>
          <w:szCs w:val="22"/>
          <w:highlight w:val="lightGray"/>
          <w:rtl/>
        </w:rPr>
        <w:t xml:space="preserve">לוח 17.1 - </w:t>
      </w:r>
      <w:r w:rsidR="003F5972" w:rsidRPr="00A63F29">
        <w:rPr>
          <w:rFonts w:ascii="Arial" w:hAnsi="Arial" w:cs="Arial" w:hint="cs"/>
          <w:b/>
          <w:bCs/>
          <w:i/>
          <w:iCs/>
          <w:color w:val="632423" w:themeColor="accent2" w:themeShade="80"/>
          <w:sz w:val="22"/>
          <w:szCs w:val="22"/>
          <w:highlight w:val="lightGray"/>
          <w:rtl/>
        </w:rPr>
        <w:t xml:space="preserve">מקרב מתנדבים שהפחיתו עלויות בעיקר בזכות </w:t>
      </w:r>
      <w:r w:rsidR="00A00BBA" w:rsidRPr="00A63F29">
        <w:rPr>
          <w:rFonts w:ascii="Arial" w:hAnsi="Arial" w:cs="Arial" w:hint="cs"/>
          <w:b/>
          <w:bCs/>
          <w:i/>
          <w:iCs/>
          <w:color w:val="632423" w:themeColor="accent2" w:themeShade="80"/>
          <w:sz w:val="22"/>
          <w:szCs w:val="22"/>
          <w:highlight w:val="lightGray"/>
          <w:rtl/>
        </w:rPr>
        <w:t>הצטרפות לנסיעות משותפות</w:t>
      </w:r>
    </w:p>
    <w:tbl>
      <w:tblPr>
        <w:tblStyle w:val="TableGrid"/>
        <w:bidiVisual/>
        <w:tblW w:w="0" w:type="auto"/>
        <w:tblInd w:w="4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46"/>
        <w:gridCol w:w="1587"/>
        <w:gridCol w:w="1701"/>
        <w:gridCol w:w="2098"/>
      </w:tblGrid>
      <w:tr w:rsidR="00A00BBA" w14:paraId="6EA2140B" w14:textId="77777777" w:rsidTr="008704EC">
        <w:trPr>
          <w:trHeight w:val="340"/>
        </w:trPr>
        <w:tc>
          <w:tcPr>
            <w:tcW w:w="3146" w:type="dxa"/>
            <w:tcBorders>
              <w:top w:val="single" w:sz="12" w:space="0" w:color="auto"/>
              <w:bottom w:val="single" w:sz="12" w:space="0" w:color="auto"/>
              <w:right w:val="single" w:sz="12" w:space="0" w:color="auto"/>
            </w:tcBorders>
            <w:vAlign w:val="center"/>
          </w:tcPr>
          <w:p w14:paraId="0CA2CD49" w14:textId="77777777" w:rsidR="00A00BBA" w:rsidRPr="00504ACF" w:rsidRDefault="00A00BBA" w:rsidP="00A00BBA">
            <w:pPr>
              <w:rPr>
                <w:rFonts w:ascii="Arial" w:hAnsi="Arial" w:cs="Arial"/>
                <w:b/>
                <w:bCs/>
                <w:sz w:val="22"/>
                <w:szCs w:val="22"/>
                <w:rtl/>
              </w:rPr>
            </w:pPr>
          </w:p>
        </w:tc>
        <w:tc>
          <w:tcPr>
            <w:tcW w:w="1587" w:type="dxa"/>
            <w:tcBorders>
              <w:top w:val="single" w:sz="12" w:space="0" w:color="auto"/>
              <w:left w:val="single" w:sz="12" w:space="0" w:color="auto"/>
              <w:bottom w:val="single" w:sz="12" w:space="0" w:color="auto"/>
            </w:tcBorders>
            <w:vAlign w:val="center"/>
          </w:tcPr>
          <w:p w14:paraId="5CAA3472" w14:textId="77777777" w:rsidR="00A00BBA" w:rsidRPr="00504ACF" w:rsidRDefault="00A00BBA" w:rsidP="00A00BBA">
            <w:pPr>
              <w:jc w:val="center"/>
              <w:rPr>
                <w:rFonts w:ascii="Arial" w:hAnsi="Arial" w:cs="Arial"/>
                <w:b/>
                <w:bCs/>
                <w:sz w:val="22"/>
                <w:szCs w:val="22"/>
                <w:rtl/>
              </w:rPr>
            </w:pPr>
            <w:r>
              <w:rPr>
                <w:rFonts w:ascii="Arial" w:hAnsi="Arial" w:cs="Arial" w:hint="cs"/>
                <w:b/>
                <w:bCs/>
                <w:sz w:val="22"/>
                <w:szCs w:val="22"/>
                <w:rtl/>
              </w:rPr>
              <w:t>מס' מתנדבים</w:t>
            </w:r>
          </w:p>
        </w:tc>
        <w:tc>
          <w:tcPr>
            <w:tcW w:w="1701" w:type="dxa"/>
            <w:tcBorders>
              <w:top w:val="single" w:sz="12" w:space="0" w:color="auto"/>
              <w:bottom w:val="single" w:sz="12" w:space="0" w:color="auto"/>
              <w:right w:val="thinThickSmallGap" w:sz="18" w:space="0" w:color="auto"/>
            </w:tcBorders>
            <w:vAlign w:val="center"/>
          </w:tcPr>
          <w:p w14:paraId="08AAEBD5" w14:textId="77777777" w:rsidR="00A00BBA" w:rsidRPr="00504ACF" w:rsidRDefault="00A00BBA" w:rsidP="00A00BBA">
            <w:pPr>
              <w:jc w:val="center"/>
              <w:rPr>
                <w:rFonts w:ascii="Arial" w:hAnsi="Arial" w:cs="Arial"/>
                <w:b/>
                <w:bCs/>
                <w:sz w:val="22"/>
                <w:szCs w:val="22"/>
                <w:rtl/>
              </w:rPr>
            </w:pPr>
            <w:r w:rsidRPr="00504ACF">
              <w:rPr>
                <w:rFonts w:ascii="Arial" w:hAnsi="Arial" w:cs="Arial" w:hint="cs"/>
                <w:b/>
                <w:bCs/>
                <w:sz w:val="22"/>
                <w:szCs w:val="22"/>
                <w:rtl/>
              </w:rPr>
              <w:t>שיעור</w:t>
            </w:r>
            <w:r>
              <w:rPr>
                <w:rFonts w:ascii="Arial" w:hAnsi="Arial" w:cs="Arial" w:hint="cs"/>
                <w:b/>
                <w:bCs/>
                <w:sz w:val="22"/>
                <w:szCs w:val="22"/>
                <w:rtl/>
              </w:rPr>
              <w:t>ם</w:t>
            </w:r>
            <w:r w:rsidRPr="00504ACF">
              <w:rPr>
                <w:rFonts w:ascii="Arial" w:hAnsi="Arial" w:cs="Arial" w:hint="cs"/>
                <w:b/>
                <w:bCs/>
                <w:sz w:val="22"/>
                <w:szCs w:val="22"/>
                <w:rtl/>
              </w:rPr>
              <w:t xml:space="preserve"> </w:t>
            </w:r>
            <w:r>
              <w:rPr>
                <w:rFonts w:ascii="Arial" w:hAnsi="Arial" w:cs="Arial" w:hint="cs"/>
                <w:b/>
                <w:bCs/>
                <w:sz w:val="22"/>
                <w:szCs w:val="22"/>
                <w:rtl/>
              </w:rPr>
              <w:t>קבוצה זו</w:t>
            </w:r>
          </w:p>
        </w:tc>
        <w:tc>
          <w:tcPr>
            <w:tcW w:w="2098" w:type="dxa"/>
            <w:tcBorders>
              <w:top w:val="single" w:sz="12" w:space="0" w:color="auto"/>
              <w:left w:val="thinThickSmallGap" w:sz="18" w:space="0" w:color="auto"/>
              <w:bottom w:val="single" w:sz="12" w:space="0" w:color="auto"/>
            </w:tcBorders>
            <w:vAlign w:val="center"/>
          </w:tcPr>
          <w:p w14:paraId="20260BDE" w14:textId="77777777" w:rsidR="00A00BBA" w:rsidRPr="00504ACF" w:rsidRDefault="00A00BBA" w:rsidP="00A00BBA">
            <w:pPr>
              <w:jc w:val="center"/>
              <w:rPr>
                <w:rFonts w:ascii="Arial" w:hAnsi="Arial" w:cs="Arial"/>
                <w:b/>
                <w:bCs/>
                <w:sz w:val="22"/>
                <w:szCs w:val="22"/>
                <w:rtl/>
              </w:rPr>
            </w:pPr>
            <w:r w:rsidRPr="00504ACF">
              <w:rPr>
                <w:rFonts w:ascii="Arial" w:hAnsi="Arial" w:cs="Arial" w:hint="cs"/>
                <w:b/>
                <w:bCs/>
                <w:sz w:val="22"/>
                <w:szCs w:val="22"/>
                <w:rtl/>
              </w:rPr>
              <w:t>שיעור השינוי בעלויות</w:t>
            </w:r>
          </w:p>
        </w:tc>
      </w:tr>
      <w:tr w:rsidR="00A8740D" w14:paraId="7CBA1F83" w14:textId="77777777" w:rsidTr="00D33F71">
        <w:trPr>
          <w:trHeight w:val="397"/>
        </w:trPr>
        <w:tc>
          <w:tcPr>
            <w:tcW w:w="3146" w:type="dxa"/>
            <w:tcBorders>
              <w:top w:val="single" w:sz="12" w:space="0" w:color="auto"/>
              <w:right w:val="single" w:sz="12" w:space="0" w:color="auto"/>
            </w:tcBorders>
            <w:vAlign w:val="center"/>
          </w:tcPr>
          <w:p w14:paraId="5AE7E660" w14:textId="77777777" w:rsidR="00A8740D" w:rsidRDefault="00A8740D" w:rsidP="00A8740D">
            <w:pPr>
              <w:rPr>
                <w:rFonts w:ascii="Arial" w:hAnsi="Arial" w:cs="Arial"/>
                <w:color w:val="000000"/>
                <w:sz w:val="20"/>
                <w:szCs w:val="20"/>
              </w:rPr>
            </w:pPr>
            <w:r>
              <w:rPr>
                <w:rFonts w:ascii="Arial" w:hAnsi="Arial" w:cs="Arial"/>
                <w:color w:val="000000"/>
                <w:sz w:val="20"/>
                <w:szCs w:val="20"/>
                <w:rtl/>
              </w:rPr>
              <w:t>כן, לפחות יומיים בשבוע.</w:t>
            </w:r>
          </w:p>
        </w:tc>
        <w:tc>
          <w:tcPr>
            <w:tcW w:w="1587" w:type="dxa"/>
            <w:tcBorders>
              <w:top w:val="single" w:sz="12" w:space="0" w:color="auto"/>
              <w:left w:val="single" w:sz="12" w:space="0" w:color="auto"/>
            </w:tcBorders>
            <w:vAlign w:val="center"/>
          </w:tcPr>
          <w:p w14:paraId="0D7DDECC" w14:textId="2C80CD8C" w:rsidR="00A8740D" w:rsidRPr="00D33F71" w:rsidRDefault="00A8740D" w:rsidP="00D33F71">
            <w:pPr>
              <w:bidi w:val="0"/>
              <w:jc w:val="center"/>
              <w:rPr>
                <w:rFonts w:ascii="Arial" w:hAnsi="Arial" w:cs="Arial"/>
                <w:color w:val="000000"/>
                <w:sz w:val="22"/>
                <w:szCs w:val="22"/>
              </w:rPr>
            </w:pPr>
            <w:r w:rsidRPr="00D33F71">
              <w:rPr>
                <w:rFonts w:ascii="Arial" w:hAnsi="Arial" w:cs="Arial"/>
                <w:color w:val="000000"/>
                <w:sz w:val="22"/>
                <w:szCs w:val="22"/>
              </w:rPr>
              <w:t>7</w:t>
            </w:r>
          </w:p>
        </w:tc>
        <w:tc>
          <w:tcPr>
            <w:tcW w:w="1701" w:type="dxa"/>
            <w:tcBorders>
              <w:top w:val="single" w:sz="12" w:space="0" w:color="auto"/>
              <w:right w:val="thinThickSmallGap" w:sz="18" w:space="0" w:color="auto"/>
            </w:tcBorders>
            <w:vAlign w:val="center"/>
          </w:tcPr>
          <w:p w14:paraId="30D8FD7F" w14:textId="425DD260" w:rsidR="00A8740D" w:rsidRPr="00D33F71" w:rsidRDefault="00A8740D" w:rsidP="00D33F71">
            <w:pPr>
              <w:bidi w:val="0"/>
              <w:jc w:val="center"/>
              <w:rPr>
                <w:rFonts w:ascii="Arial" w:hAnsi="Arial" w:cs="Arial"/>
                <w:color w:val="000000"/>
                <w:sz w:val="22"/>
                <w:szCs w:val="22"/>
              </w:rPr>
            </w:pPr>
            <w:r w:rsidRPr="00D33F71">
              <w:rPr>
                <w:rFonts w:ascii="Arial" w:hAnsi="Arial" w:cs="Arial"/>
                <w:color w:val="000000"/>
                <w:sz w:val="22"/>
                <w:szCs w:val="22"/>
              </w:rPr>
              <w:t>35.0%</w:t>
            </w:r>
          </w:p>
        </w:tc>
        <w:tc>
          <w:tcPr>
            <w:tcW w:w="2098" w:type="dxa"/>
            <w:tcBorders>
              <w:top w:val="single" w:sz="12" w:space="0" w:color="auto"/>
              <w:left w:val="thinThickSmallGap" w:sz="18" w:space="0" w:color="auto"/>
            </w:tcBorders>
            <w:vAlign w:val="center"/>
          </w:tcPr>
          <w:p w14:paraId="0F81AC42" w14:textId="573629F0" w:rsidR="00A8740D" w:rsidRPr="00D33F71" w:rsidRDefault="00A8740D" w:rsidP="00D33F71">
            <w:pPr>
              <w:bidi w:val="0"/>
              <w:jc w:val="center"/>
              <w:rPr>
                <w:rFonts w:ascii="Arial" w:hAnsi="Arial" w:cs="Arial"/>
                <w:b/>
                <w:bCs/>
                <w:color w:val="000000"/>
                <w:sz w:val="22"/>
                <w:szCs w:val="22"/>
              </w:rPr>
            </w:pPr>
            <w:r w:rsidRPr="00D33F71">
              <w:rPr>
                <w:rFonts w:ascii="Arial" w:hAnsi="Arial" w:cs="Arial"/>
                <w:b/>
                <w:bCs/>
                <w:color w:val="000000"/>
                <w:sz w:val="22"/>
                <w:szCs w:val="22"/>
              </w:rPr>
              <w:t>-37.8%</w:t>
            </w:r>
          </w:p>
        </w:tc>
      </w:tr>
      <w:tr w:rsidR="00A8740D" w14:paraId="345D8B89" w14:textId="77777777" w:rsidTr="00D33F71">
        <w:trPr>
          <w:trHeight w:val="397"/>
        </w:trPr>
        <w:tc>
          <w:tcPr>
            <w:tcW w:w="3146" w:type="dxa"/>
            <w:tcBorders>
              <w:right w:val="single" w:sz="12" w:space="0" w:color="auto"/>
            </w:tcBorders>
            <w:vAlign w:val="center"/>
          </w:tcPr>
          <w:p w14:paraId="0B57E5FF" w14:textId="77777777" w:rsidR="00A8740D" w:rsidRDefault="00A8740D" w:rsidP="00A8740D">
            <w:pPr>
              <w:rPr>
                <w:rFonts w:ascii="Arial" w:hAnsi="Arial" w:cs="Arial"/>
                <w:color w:val="000000"/>
                <w:sz w:val="20"/>
                <w:szCs w:val="20"/>
              </w:rPr>
            </w:pPr>
            <w:r>
              <w:rPr>
                <w:rFonts w:ascii="Arial" w:hAnsi="Arial" w:cs="Arial"/>
                <w:color w:val="000000"/>
                <w:sz w:val="20"/>
                <w:szCs w:val="20"/>
                <w:rtl/>
              </w:rPr>
              <w:t>כן, יום בשבוע.</w:t>
            </w:r>
          </w:p>
        </w:tc>
        <w:tc>
          <w:tcPr>
            <w:tcW w:w="1587" w:type="dxa"/>
            <w:tcBorders>
              <w:left w:val="single" w:sz="12" w:space="0" w:color="auto"/>
            </w:tcBorders>
            <w:vAlign w:val="center"/>
          </w:tcPr>
          <w:p w14:paraId="461F0F6C" w14:textId="0BD10CDE" w:rsidR="00A8740D" w:rsidRPr="00D33F71" w:rsidRDefault="00A8740D" w:rsidP="00D33F71">
            <w:pPr>
              <w:bidi w:val="0"/>
              <w:jc w:val="center"/>
              <w:rPr>
                <w:rFonts w:ascii="Arial" w:hAnsi="Arial" w:cs="Arial"/>
                <w:color w:val="000000"/>
                <w:sz w:val="22"/>
                <w:szCs w:val="22"/>
              </w:rPr>
            </w:pPr>
            <w:r w:rsidRPr="00D33F71">
              <w:rPr>
                <w:rFonts w:ascii="Arial" w:hAnsi="Arial" w:cs="Arial"/>
                <w:color w:val="000000"/>
                <w:sz w:val="22"/>
                <w:szCs w:val="22"/>
              </w:rPr>
              <w:t>2</w:t>
            </w:r>
          </w:p>
        </w:tc>
        <w:tc>
          <w:tcPr>
            <w:tcW w:w="1701" w:type="dxa"/>
            <w:tcBorders>
              <w:right w:val="thinThickSmallGap" w:sz="18" w:space="0" w:color="auto"/>
            </w:tcBorders>
            <w:vAlign w:val="center"/>
          </w:tcPr>
          <w:p w14:paraId="309F8D62" w14:textId="16E4E2E8" w:rsidR="00A8740D" w:rsidRPr="00D33F71" w:rsidRDefault="00A8740D" w:rsidP="00D33F71">
            <w:pPr>
              <w:bidi w:val="0"/>
              <w:jc w:val="center"/>
              <w:rPr>
                <w:rFonts w:ascii="Arial" w:hAnsi="Arial" w:cs="Arial"/>
                <w:color w:val="000000"/>
                <w:sz w:val="22"/>
                <w:szCs w:val="22"/>
              </w:rPr>
            </w:pPr>
            <w:r w:rsidRPr="00D33F71">
              <w:rPr>
                <w:rFonts w:ascii="Arial" w:hAnsi="Arial" w:cs="Arial"/>
                <w:color w:val="000000"/>
                <w:sz w:val="22"/>
                <w:szCs w:val="22"/>
              </w:rPr>
              <w:t>11.1%</w:t>
            </w:r>
          </w:p>
        </w:tc>
        <w:tc>
          <w:tcPr>
            <w:tcW w:w="2098" w:type="dxa"/>
            <w:tcBorders>
              <w:left w:val="thinThickSmallGap" w:sz="18" w:space="0" w:color="auto"/>
            </w:tcBorders>
            <w:vAlign w:val="center"/>
          </w:tcPr>
          <w:p w14:paraId="73FFB8B2" w14:textId="72D9C6D2" w:rsidR="00A8740D" w:rsidRPr="00D33F71" w:rsidRDefault="00A8740D" w:rsidP="00D33F71">
            <w:pPr>
              <w:bidi w:val="0"/>
              <w:jc w:val="center"/>
              <w:rPr>
                <w:rFonts w:ascii="Arial" w:hAnsi="Arial" w:cs="Arial"/>
                <w:b/>
                <w:bCs/>
                <w:color w:val="000000"/>
                <w:sz w:val="22"/>
                <w:szCs w:val="22"/>
              </w:rPr>
            </w:pPr>
            <w:r w:rsidRPr="00D33F71">
              <w:rPr>
                <w:rFonts w:ascii="Arial" w:hAnsi="Arial" w:cs="Arial"/>
                <w:b/>
                <w:bCs/>
                <w:color w:val="000000"/>
                <w:sz w:val="22"/>
                <w:szCs w:val="22"/>
              </w:rPr>
              <w:t>-39.1%</w:t>
            </w:r>
          </w:p>
        </w:tc>
      </w:tr>
      <w:tr w:rsidR="00A8740D" w14:paraId="5DF44133" w14:textId="77777777" w:rsidTr="00D33F71">
        <w:trPr>
          <w:trHeight w:val="397"/>
        </w:trPr>
        <w:tc>
          <w:tcPr>
            <w:tcW w:w="3146" w:type="dxa"/>
            <w:tcBorders>
              <w:right w:val="single" w:sz="12" w:space="0" w:color="auto"/>
            </w:tcBorders>
            <w:vAlign w:val="center"/>
          </w:tcPr>
          <w:p w14:paraId="03BEDED0" w14:textId="77777777" w:rsidR="00A8740D" w:rsidRDefault="00A8740D" w:rsidP="00A8740D">
            <w:pPr>
              <w:rPr>
                <w:rFonts w:ascii="Arial" w:hAnsi="Arial" w:cs="Arial"/>
                <w:color w:val="000000"/>
                <w:sz w:val="20"/>
                <w:szCs w:val="20"/>
              </w:rPr>
            </w:pPr>
            <w:r>
              <w:rPr>
                <w:rFonts w:ascii="Arial" w:hAnsi="Arial" w:cs="Arial"/>
                <w:color w:val="000000"/>
                <w:sz w:val="20"/>
                <w:szCs w:val="20"/>
                <w:rtl/>
              </w:rPr>
              <w:t>כן, בתדירות נמוכה ולא קבועה.</w:t>
            </w:r>
          </w:p>
        </w:tc>
        <w:tc>
          <w:tcPr>
            <w:tcW w:w="1587" w:type="dxa"/>
            <w:tcBorders>
              <w:left w:val="single" w:sz="12" w:space="0" w:color="auto"/>
            </w:tcBorders>
            <w:vAlign w:val="center"/>
          </w:tcPr>
          <w:p w14:paraId="4C769572" w14:textId="52FB572B" w:rsidR="00A8740D" w:rsidRPr="00D33F71" w:rsidRDefault="00A8740D" w:rsidP="00D33F71">
            <w:pPr>
              <w:bidi w:val="0"/>
              <w:jc w:val="center"/>
              <w:rPr>
                <w:rFonts w:ascii="Arial" w:hAnsi="Arial" w:cs="Arial"/>
                <w:color w:val="000000"/>
                <w:sz w:val="22"/>
                <w:szCs w:val="22"/>
              </w:rPr>
            </w:pPr>
            <w:r w:rsidRPr="00D33F71">
              <w:rPr>
                <w:rFonts w:ascii="Arial" w:hAnsi="Arial" w:cs="Arial"/>
                <w:color w:val="000000"/>
                <w:sz w:val="22"/>
                <w:szCs w:val="22"/>
              </w:rPr>
              <w:t>4</w:t>
            </w:r>
          </w:p>
        </w:tc>
        <w:tc>
          <w:tcPr>
            <w:tcW w:w="1701" w:type="dxa"/>
            <w:tcBorders>
              <w:right w:val="thinThickSmallGap" w:sz="18" w:space="0" w:color="auto"/>
            </w:tcBorders>
            <w:vAlign w:val="center"/>
          </w:tcPr>
          <w:p w14:paraId="7C5025FB" w14:textId="06FF3855" w:rsidR="00A8740D" w:rsidRPr="00D33F71" w:rsidRDefault="00A8740D" w:rsidP="00D33F71">
            <w:pPr>
              <w:bidi w:val="0"/>
              <w:jc w:val="center"/>
              <w:rPr>
                <w:rFonts w:ascii="Arial" w:hAnsi="Arial" w:cs="Arial"/>
                <w:sz w:val="22"/>
                <w:szCs w:val="22"/>
              </w:rPr>
            </w:pPr>
            <w:r w:rsidRPr="00D33F71">
              <w:rPr>
                <w:rFonts w:ascii="Arial" w:hAnsi="Arial" w:cs="Arial"/>
                <w:color w:val="000000"/>
                <w:sz w:val="22"/>
                <w:szCs w:val="22"/>
              </w:rPr>
              <w:t>4.0%</w:t>
            </w:r>
          </w:p>
        </w:tc>
        <w:tc>
          <w:tcPr>
            <w:tcW w:w="2098" w:type="dxa"/>
            <w:tcBorders>
              <w:left w:val="thinThickSmallGap" w:sz="18" w:space="0" w:color="auto"/>
            </w:tcBorders>
            <w:vAlign w:val="center"/>
          </w:tcPr>
          <w:p w14:paraId="29CDF9C8" w14:textId="71FB34DD" w:rsidR="00A8740D" w:rsidRPr="00D33F71" w:rsidRDefault="00A8740D" w:rsidP="00D33F71">
            <w:pPr>
              <w:bidi w:val="0"/>
              <w:jc w:val="center"/>
              <w:rPr>
                <w:rFonts w:ascii="Arial" w:hAnsi="Arial" w:cs="Arial"/>
                <w:b/>
                <w:bCs/>
                <w:color w:val="000000"/>
                <w:sz w:val="22"/>
                <w:szCs w:val="22"/>
              </w:rPr>
            </w:pPr>
            <w:r w:rsidRPr="00D33F71">
              <w:rPr>
                <w:rFonts w:ascii="Arial" w:hAnsi="Arial" w:cs="Arial"/>
                <w:b/>
                <w:bCs/>
                <w:color w:val="000000"/>
                <w:sz w:val="22"/>
                <w:szCs w:val="22"/>
              </w:rPr>
              <w:t>-24.2%</w:t>
            </w:r>
          </w:p>
        </w:tc>
      </w:tr>
      <w:tr w:rsidR="00A8740D" w14:paraId="410DDF54" w14:textId="77777777" w:rsidTr="00D33F71">
        <w:trPr>
          <w:trHeight w:val="397"/>
        </w:trPr>
        <w:tc>
          <w:tcPr>
            <w:tcW w:w="3146" w:type="dxa"/>
            <w:tcBorders>
              <w:bottom w:val="single" w:sz="4" w:space="0" w:color="auto"/>
              <w:right w:val="single" w:sz="12" w:space="0" w:color="auto"/>
            </w:tcBorders>
            <w:vAlign w:val="center"/>
          </w:tcPr>
          <w:p w14:paraId="7E762FAB" w14:textId="77777777" w:rsidR="00A8740D" w:rsidRDefault="00A8740D" w:rsidP="00A8740D">
            <w:pPr>
              <w:rPr>
                <w:rFonts w:ascii="Arial" w:hAnsi="Arial" w:cs="Arial"/>
                <w:color w:val="000000"/>
                <w:sz w:val="20"/>
                <w:szCs w:val="20"/>
              </w:rPr>
            </w:pPr>
            <w:r>
              <w:rPr>
                <w:rFonts w:ascii="Arial" w:hAnsi="Arial" w:cs="Arial"/>
                <w:color w:val="000000"/>
                <w:sz w:val="20"/>
                <w:szCs w:val="20"/>
                <w:rtl/>
              </w:rPr>
              <w:t>לא הצטרפתי כלל לנסיעות משותפות.</w:t>
            </w:r>
          </w:p>
        </w:tc>
        <w:tc>
          <w:tcPr>
            <w:tcW w:w="1587" w:type="dxa"/>
            <w:tcBorders>
              <w:left w:val="single" w:sz="12" w:space="0" w:color="auto"/>
              <w:bottom w:val="single" w:sz="4" w:space="0" w:color="auto"/>
            </w:tcBorders>
            <w:vAlign w:val="center"/>
          </w:tcPr>
          <w:p w14:paraId="170FB3C7" w14:textId="675BBE01" w:rsidR="00A8740D" w:rsidRPr="00D33F71" w:rsidRDefault="00A8740D" w:rsidP="00D33F71">
            <w:pPr>
              <w:bidi w:val="0"/>
              <w:jc w:val="center"/>
              <w:rPr>
                <w:rFonts w:ascii="Arial" w:hAnsi="Arial" w:cs="Arial"/>
                <w:color w:val="000000"/>
                <w:sz w:val="22"/>
                <w:szCs w:val="22"/>
              </w:rPr>
            </w:pPr>
            <w:r w:rsidRPr="00D33F71">
              <w:rPr>
                <w:rFonts w:ascii="Arial" w:hAnsi="Arial" w:cs="Arial"/>
                <w:color w:val="FF0000"/>
                <w:sz w:val="22"/>
                <w:szCs w:val="22"/>
              </w:rPr>
              <w:t>4</w:t>
            </w:r>
          </w:p>
        </w:tc>
        <w:tc>
          <w:tcPr>
            <w:tcW w:w="1701" w:type="dxa"/>
            <w:tcBorders>
              <w:bottom w:val="single" w:sz="4" w:space="0" w:color="auto"/>
              <w:right w:val="thinThickSmallGap" w:sz="18" w:space="0" w:color="auto"/>
            </w:tcBorders>
            <w:vAlign w:val="center"/>
          </w:tcPr>
          <w:p w14:paraId="5070881F" w14:textId="2D6D70B3" w:rsidR="00A8740D" w:rsidRPr="00D33F71" w:rsidRDefault="00A8740D" w:rsidP="00D33F71">
            <w:pPr>
              <w:bidi w:val="0"/>
              <w:jc w:val="center"/>
              <w:rPr>
                <w:rFonts w:ascii="Arial" w:hAnsi="Arial" w:cs="Arial"/>
                <w:color w:val="000000"/>
                <w:sz w:val="22"/>
                <w:szCs w:val="22"/>
              </w:rPr>
            </w:pPr>
            <w:r w:rsidRPr="00D33F71">
              <w:rPr>
                <w:rFonts w:ascii="Arial" w:hAnsi="Arial" w:cs="Arial"/>
                <w:color w:val="000000"/>
                <w:sz w:val="22"/>
                <w:szCs w:val="22"/>
              </w:rPr>
              <w:t>2.3%</w:t>
            </w:r>
          </w:p>
        </w:tc>
        <w:tc>
          <w:tcPr>
            <w:tcW w:w="2098" w:type="dxa"/>
            <w:tcBorders>
              <w:left w:val="thinThickSmallGap" w:sz="18" w:space="0" w:color="auto"/>
              <w:bottom w:val="single" w:sz="4" w:space="0" w:color="auto"/>
            </w:tcBorders>
            <w:vAlign w:val="center"/>
          </w:tcPr>
          <w:p w14:paraId="0822FB43" w14:textId="33EDD16B" w:rsidR="00A8740D" w:rsidRPr="00D33F71" w:rsidRDefault="00A8740D" w:rsidP="00D33F71">
            <w:pPr>
              <w:bidi w:val="0"/>
              <w:jc w:val="center"/>
              <w:rPr>
                <w:rFonts w:ascii="Arial" w:hAnsi="Arial" w:cs="Arial"/>
                <w:b/>
                <w:bCs/>
                <w:color w:val="000000"/>
                <w:sz w:val="22"/>
                <w:szCs w:val="22"/>
              </w:rPr>
            </w:pPr>
            <w:r w:rsidRPr="00D33F71">
              <w:rPr>
                <w:rFonts w:ascii="Arial" w:hAnsi="Arial" w:cs="Arial"/>
                <w:b/>
                <w:bCs/>
                <w:color w:val="000000"/>
                <w:sz w:val="22"/>
                <w:szCs w:val="22"/>
              </w:rPr>
              <w:t>-42.4%</w:t>
            </w:r>
          </w:p>
        </w:tc>
      </w:tr>
      <w:tr w:rsidR="00A8740D" w14:paraId="7050A355" w14:textId="77777777" w:rsidTr="00D33F71">
        <w:trPr>
          <w:trHeight w:val="397"/>
        </w:trPr>
        <w:tc>
          <w:tcPr>
            <w:tcW w:w="3146" w:type="dxa"/>
            <w:tcBorders>
              <w:top w:val="single" w:sz="12" w:space="0" w:color="auto"/>
              <w:bottom w:val="single" w:sz="12" w:space="0" w:color="auto"/>
              <w:right w:val="single" w:sz="12" w:space="0" w:color="auto"/>
            </w:tcBorders>
            <w:vAlign w:val="center"/>
          </w:tcPr>
          <w:p w14:paraId="4C3D76E0" w14:textId="77777777" w:rsidR="00A8740D" w:rsidRPr="00504ACF" w:rsidRDefault="00A8740D" w:rsidP="00A8740D">
            <w:pPr>
              <w:rPr>
                <w:rFonts w:ascii="Arial" w:hAnsi="Arial" w:cs="Arial"/>
                <w:b/>
                <w:bCs/>
                <w:sz w:val="22"/>
                <w:szCs w:val="22"/>
                <w:rtl/>
              </w:rPr>
            </w:pPr>
            <w:r w:rsidRPr="00504ACF">
              <w:rPr>
                <w:rFonts w:ascii="Arial" w:hAnsi="Arial" w:cs="Arial" w:hint="cs"/>
                <w:b/>
                <w:bCs/>
                <w:sz w:val="22"/>
                <w:szCs w:val="22"/>
                <w:rtl/>
              </w:rPr>
              <w:t>סה"כ</w:t>
            </w:r>
          </w:p>
        </w:tc>
        <w:tc>
          <w:tcPr>
            <w:tcW w:w="1587" w:type="dxa"/>
            <w:tcBorders>
              <w:top w:val="single" w:sz="12" w:space="0" w:color="auto"/>
              <w:left w:val="single" w:sz="12" w:space="0" w:color="auto"/>
              <w:bottom w:val="single" w:sz="12" w:space="0" w:color="auto"/>
            </w:tcBorders>
            <w:vAlign w:val="center"/>
          </w:tcPr>
          <w:p w14:paraId="6D0655A6" w14:textId="1E96D392" w:rsidR="00A8740D" w:rsidRPr="00D33F71" w:rsidRDefault="00A8740D" w:rsidP="00D33F71">
            <w:pPr>
              <w:bidi w:val="0"/>
              <w:jc w:val="center"/>
              <w:rPr>
                <w:rFonts w:ascii="Arial" w:hAnsi="Arial" w:cs="Arial"/>
                <w:b/>
                <w:bCs/>
                <w:color w:val="000000"/>
                <w:sz w:val="22"/>
                <w:szCs w:val="22"/>
              </w:rPr>
            </w:pPr>
            <w:r w:rsidRPr="00D33F71">
              <w:rPr>
                <w:rFonts w:ascii="Arial" w:hAnsi="Arial" w:cs="Arial"/>
                <w:b/>
                <w:bCs/>
                <w:color w:val="000000"/>
                <w:sz w:val="22"/>
                <w:szCs w:val="22"/>
              </w:rPr>
              <w:t>17</w:t>
            </w:r>
          </w:p>
        </w:tc>
        <w:tc>
          <w:tcPr>
            <w:tcW w:w="1701" w:type="dxa"/>
            <w:tcBorders>
              <w:top w:val="single" w:sz="12" w:space="0" w:color="auto"/>
              <w:bottom w:val="single" w:sz="12" w:space="0" w:color="auto"/>
              <w:right w:val="thinThickSmallGap" w:sz="18" w:space="0" w:color="auto"/>
            </w:tcBorders>
            <w:vAlign w:val="center"/>
          </w:tcPr>
          <w:p w14:paraId="2710BF30" w14:textId="721C45CB" w:rsidR="00A8740D" w:rsidRPr="00D33F71" w:rsidRDefault="00A8740D" w:rsidP="00D33F71">
            <w:pPr>
              <w:bidi w:val="0"/>
              <w:jc w:val="center"/>
              <w:rPr>
                <w:rFonts w:ascii="Arial" w:hAnsi="Arial" w:cs="Arial"/>
                <w:b/>
                <w:bCs/>
                <w:color w:val="000000"/>
                <w:sz w:val="22"/>
                <w:szCs w:val="22"/>
              </w:rPr>
            </w:pPr>
            <w:r w:rsidRPr="00D33F71">
              <w:rPr>
                <w:rFonts w:ascii="Arial" w:hAnsi="Arial" w:cs="Arial"/>
                <w:b/>
                <w:bCs/>
                <w:color w:val="000000"/>
                <w:sz w:val="22"/>
                <w:szCs w:val="22"/>
              </w:rPr>
              <w:t>5.5%</w:t>
            </w:r>
          </w:p>
        </w:tc>
        <w:tc>
          <w:tcPr>
            <w:tcW w:w="2098" w:type="dxa"/>
            <w:tcBorders>
              <w:top w:val="single" w:sz="12" w:space="0" w:color="auto"/>
              <w:left w:val="thinThickSmallGap" w:sz="18" w:space="0" w:color="auto"/>
              <w:bottom w:val="single" w:sz="12" w:space="0" w:color="auto"/>
            </w:tcBorders>
            <w:vAlign w:val="center"/>
          </w:tcPr>
          <w:p w14:paraId="48834DE8" w14:textId="6646232B" w:rsidR="00A8740D" w:rsidRPr="00D33F71" w:rsidRDefault="00A8740D" w:rsidP="00D33F71">
            <w:pPr>
              <w:bidi w:val="0"/>
              <w:jc w:val="center"/>
              <w:rPr>
                <w:rFonts w:ascii="Arial" w:hAnsi="Arial" w:cs="Arial"/>
                <w:b/>
                <w:bCs/>
                <w:color w:val="000000"/>
                <w:sz w:val="22"/>
                <w:szCs w:val="22"/>
              </w:rPr>
            </w:pPr>
            <w:r w:rsidRPr="00D33F71">
              <w:rPr>
                <w:rFonts w:ascii="Arial" w:hAnsi="Arial" w:cs="Arial"/>
                <w:b/>
                <w:bCs/>
                <w:color w:val="000000"/>
                <w:sz w:val="22"/>
                <w:szCs w:val="22"/>
              </w:rPr>
              <w:t>-35.2%</w:t>
            </w:r>
          </w:p>
        </w:tc>
      </w:tr>
    </w:tbl>
    <w:p w14:paraId="6096DCDA" w14:textId="65E5E03B" w:rsidR="00895B73" w:rsidRDefault="00895B73" w:rsidP="00885A28">
      <w:pPr>
        <w:pStyle w:val="ListParagraph"/>
        <w:spacing w:before="240" w:after="120" w:line="360" w:lineRule="auto"/>
        <w:ind w:left="367"/>
        <w:jc w:val="both"/>
        <w:rPr>
          <w:rFonts w:ascii="Arial" w:hAnsi="Arial" w:cs="Arial"/>
          <w:sz w:val="22"/>
          <w:szCs w:val="22"/>
          <w:rtl/>
        </w:rPr>
      </w:pPr>
      <w:r>
        <w:rPr>
          <w:rFonts w:ascii="Arial" w:hAnsi="Arial" w:cs="Arial" w:hint="cs"/>
          <w:sz w:val="22"/>
          <w:szCs w:val="22"/>
          <w:rtl/>
        </w:rPr>
        <w:t xml:space="preserve">בלוח לעיל מודגשים באדום </w:t>
      </w:r>
      <w:r w:rsidR="00D33F71">
        <w:rPr>
          <w:rFonts w:ascii="Arial" w:hAnsi="Arial" w:cs="Arial"/>
          <w:sz w:val="22"/>
          <w:szCs w:val="22"/>
        </w:rPr>
        <w:t>4</w:t>
      </w:r>
      <w:r>
        <w:rPr>
          <w:rFonts w:ascii="Arial" w:hAnsi="Arial" w:cs="Arial" w:hint="cs"/>
          <w:sz w:val="22"/>
          <w:szCs w:val="22"/>
          <w:rtl/>
        </w:rPr>
        <w:t xml:space="preserve"> מתנדבים שמסיבה לא ברורה </w:t>
      </w:r>
      <w:r w:rsidR="00885A28">
        <w:rPr>
          <w:rFonts w:ascii="Arial" w:hAnsi="Arial" w:cs="Arial" w:hint="cs"/>
          <w:sz w:val="22"/>
          <w:szCs w:val="22"/>
          <w:rtl/>
        </w:rPr>
        <w:t xml:space="preserve">דיווחו </w:t>
      </w:r>
      <w:r w:rsidR="00885A28" w:rsidRPr="00885A28">
        <w:rPr>
          <w:rFonts w:ascii="Arial" w:hAnsi="Arial" w:cs="Arial" w:hint="cs"/>
          <w:sz w:val="22"/>
          <w:szCs w:val="22"/>
          <w:u w:val="single"/>
          <w:rtl/>
        </w:rPr>
        <w:t>בשאלון הסיום</w:t>
      </w:r>
      <w:r w:rsidR="00885A28">
        <w:rPr>
          <w:rFonts w:ascii="Arial" w:hAnsi="Arial" w:cs="Arial" w:hint="cs"/>
          <w:sz w:val="22"/>
          <w:szCs w:val="22"/>
          <w:rtl/>
        </w:rPr>
        <w:t xml:space="preserve"> שהפחיתו נסיעות ברכבם הפרטי והצטרפו בתדירות מסוימת לנסיעות משותפות, אך </w:t>
      </w:r>
      <w:r w:rsidR="00885A28" w:rsidRPr="00885A28">
        <w:rPr>
          <w:rFonts w:ascii="Arial" w:hAnsi="Arial" w:cs="Arial" w:hint="cs"/>
          <w:sz w:val="22"/>
          <w:szCs w:val="22"/>
          <w:u w:val="single"/>
          <w:rtl/>
        </w:rPr>
        <w:t>בסקר האינטרנטי</w:t>
      </w:r>
      <w:r w:rsidR="00885A28">
        <w:rPr>
          <w:rFonts w:ascii="Arial" w:hAnsi="Arial" w:cs="Arial" w:hint="cs"/>
          <w:sz w:val="22"/>
          <w:szCs w:val="22"/>
          <w:rtl/>
        </w:rPr>
        <w:t xml:space="preserve"> ענו כי לא הצטרפו כלל לנסיעות משותפות. לעת עתה, אין הסבר לתשובות ההפוכות של מתנדבים אלו בשני הסקרים שנערכו בתום הניסוי.</w:t>
      </w:r>
    </w:p>
    <w:p w14:paraId="16A38378" w14:textId="77777777" w:rsidR="00885A28" w:rsidRPr="00895B73" w:rsidRDefault="00885A28" w:rsidP="00885A28">
      <w:pPr>
        <w:pStyle w:val="ListParagraph"/>
        <w:spacing w:before="240" w:after="120" w:line="360" w:lineRule="auto"/>
        <w:ind w:left="367"/>
        <w:jc w:val="both"/>
        <w:rPr>
          <w:rFonts w:ascii="Arial" w:hAnsi="Arial" w:cs="Arial"/>
          <w:sz w:val="22"/>
          <w:szCs w:val="22"/>
          <w:rtl/>
        </w:rPr>
      </w:pPr>
      <w:r>
        <w:rPr>
          <w:rFonts w:ascii="Arial" w:hAnsi="Arial" w:cs="Arial" w:hint="cs"/>
          <w:sz w:val="22"/>
          <w:szCs w:val="22"/>
          <w:rtl/>
        </w:rPr>
        <w:t>מנגד, 4 המתנדבים שהצטרפו לנסיעות משותפות 'בתדירות נמוכה ולא קבועה' לדבריהם, עשו זאת בתדירות שהספיקה להם להפחית לפחות 10% ו20 ₪ מעלויות הנסיעה בתקופת התיעוד</w:t>
      </w:r>
      <w:r w:rsidR="00A73B3E">
        <w:rPr>
          <w:rFonts w:ascii="Arial" w:hAnsi="Arial" w:cs="Arial" w:hint="cs"/>
          <w:sz w:val="22"/>
          <w:szCs w:val="22"/>
          <w:rtl/>
        </w:rPr>
        <w:t>.</w:t>
      </w:r>
      <w:r>
        <w:rPr>
          <w:rFonts w:ascii="Arial" w:hAnsi="Arial" w:cs="Arial" w:hint="cs"/>
          <w:sz w:val="22"/>
          <w:szCs w:val="22"/>
          <w:rtl/>
        </w:rPr>
        <w:t xml:space="preserve"> </w:t>
      </w:r>
    </w:p>
    <w:p w14:paraId="19F75821" w14:textId="77777777" w:rsidR="00B9211F" w:rsidRPr="00B9211F" w:rsidRDefault="005C3E47" w:rsidP="005C3E47">
      <w:pPr>
        <w:pStyle w:val="ListParagraph"/>
        <w:spacing w:before="240" w:after="120" w:line="360" w:lineRule="auto"/>
        <w:ind w:left="0"/>
        <w:jc w:val="both"/>
        <w:rPr>
          <w:rFonts w:ascii="Arial" w:hAnsi="Arial" w:cs="Arial"/>
          <w:sz w:val="22"/>
          <w:szCs w:val="22"/>
          <w:rtl/>
        </w:rPr>
      </w:pPr>
      <w:r>
        <w:rPr>
          <w:rFonts w:ascii="Arial" w:hAnsi="Arial" w:cs="Arial" w:hint="cs"/>
          <w:sz w:val="22"/>
          <w:szCs w:val="22"/>
          <w:rtl/>
        </w:rPr>
        <w:t xml:space="preserve">לוח 18 מתאר את שותפיהם העיקריים של 116 משיבי הסקר האינטרנטי שהצטרפו </w:t>
      </w:r>
      <w:r w:rsidRPr="005C3E47">
        <w:rPr>
          <w:rFonts w:ascii="Arial" w:hAnsi="Arial" w:cs="Arial" w:hint="cs"/>
          <w:sz w:val="22"/>
          <w:szCs w:val="22"/>
          <w:u w:val="single"/>
          <w:rtl/>
        </w:rPr>
        <w:t>בתדירות כלשהי</w:t>
      </w:r>
      <w:r w:rsidRPr="005C3E47">
        <w:rPr>
          <w:rFonts w:ascii="Arial" w:hAnsi="Arial" w:cs="Arial" w:hint="cs"/>
          <w:sz w:val="22"/>
          <w:szCs w:val="22"/>
          <w:rtl/>
        </w:rPr>
        <w:t xml:space="preserve"> (</w:t>
      </w:r>
      <w:r>
        <w:rPr>
          <w:rFonts w:ascii="Arial" w:hAnsi="Arial" w:cs="Arial" w:hint="cs"/>
          <w:sz w:val="22"/>
          <w:szCs w:val="22"/>
          <w:rtl/>
        </w:rPr>
        <w:t>מעל ל70% בתדירות נמוכה ולא קבועה</w:t>
      </w:r>
      <w:r w:rsidRPr="005C3E47">
        <w:rPr>
          <w:rFonts w:ascii="Arial" w:hAnsi="Arial" w:cs="Arial" w:hint="cs"/>
          <w:sz w:val="22"/>
          <w:szCs w:val="22"/>
          <w:rtl/>
        </w:rPr>
        <w:t>)</w:t>
      </w:r>
      <w:r>
        <w:rPr>
          <w:rFonts w:ascii="Arial" w:hAnsi="Arial" w:cs="Arial" w:hint="cs"/>
          <w:sz w:val="22"/>
          <w:szCs w:val="22"/>
          <w:rtl/>
        </w:rPr>
        <w:t xml:space="preserve"> לנסיעה משותפת במהלך הניסוי.</w:t>
      </w:r>
    </w:p>
    <w:p w14:paraId="3F759BF8" w14:textId="77777777" w:rsidR="00A15818" w:rsidRDefault="00A15818" w:rsidP="005C3E47">
      <w:pPr>
        <w:pStyle w:val="ListParagraph"/>
        <w:spacing w:before="120" w:after="120" w:line="360" w:lineRule="auto"/>
        <w:ind w:left="0"/>
        <w:jc w:val="both"/>
        <w:rPr>
          <w:rFonts w:ascii="Arial" w:hAnsi="Arial" w:cs="Arial"/>
          <w:b/>
          <w:bCs/>
          <w:i/>
          <w:iCs/>
          <w:sz w:val="22"/>
          <w:szCs w:val="22"/>
          <w:rtl/>
        </w:rPr>
      </w:pPr>
    </w:p>
    <w:p w14:paraId="40FCB30B" w14:textId="77777777" w:rsidR="008704EC" w:rsidRPr="000544D0" w:rsidRDefault="00550BD4" w:rsidP="005C3E47">
      <w:pPr>
        <w:pStyle w:val="ListParagraph"/>
        <w:spacing w:before="120" w:after="120" w:line="360" w:lineRule="auto"/>
        <w:ind w:left="0"/>
        <w:jc w:val="both"/>
        <w:rPr>
          <w:rFonts w:ascii="Arial" w:hAnsi="Arial" w:cs="Arial"/>
          <w:b/>
          <w:bCs/>
          <w:i/>
          <w:iCs/>
          <w:sz w:val="22"/>
          <w:szCs w:val="22"/>
          <w:rtl/>
        </w:rPr>
      </w:pPr>
      <w:r>
        <w:rPr>
          <w:rFonts w:ascii="Arial" w:hAnsi="Arial" w:cs="Arial" w:hint="cs"/>
          <w:b/>
          <w:bCs/>
          <w:i/>
          <w:iCs/>
          <w:sz w:val="22"/>
          <w:szCs w:val="22"/>
          <w:rtl/>
        </w:rPr>
        <w:t xml:space="preserve">לוח 18 - </w:t>
      </w:r>
      <w:r w:rsidR="008704EC" w:rsidRPr="00B126BC">
        <w:rPr>
          <w:rFonts w:ascii="Arial" w:hAnsi="Arial" w:cs="Arial"/>
          <w:b/>
          <w:bCs/>
          <w:i/>
          <w:iCs/>
          <w:sz w:val="22"/>
          <w:szCs w:val="22"/>
          <w:rtl/>
        </w:rPr>
        <w:t>מי היו שותפיך לנסיעה?</w:t>
      </w:r>
      <w:r w:rsidR="008704EC">
        <w:rPr>
          <w:rFonts w:ascii="Arial" w:hAnsi="Arial" w:cs="Arial" w:hint="cs"/>
          <w:b/>
          <w:bCs/>
          <w:i/>
          <w:iCs/>
          <w:sz w:val="22"/>
          <w:szCs w:val="22"/>
          <w:rtl/>
        </w:rPr>
        <w:t xml:space="preserve"> </w:t>
      </w:r>
      <w:r w:rsidR="008704EC" w:rsidRPr="008704EC">
        <w:rPr>
          <w:rFonts w:ascii="Arial" w:hAnsi="Arial" w:cs="Arial" w:hint="cs"/>
          <w:b/>
          <w:bCs/>
          <w:i/>
          <w:iCs/>
          <w:sz w:val="20"/>
          <w:szCs w:val="20"/>
          <w:rtl/>
        </w:rPr>
        <w:t>(מבין אלו הצטרפו לנסיעות משותפות)</w:t>
      </w:r>
    </w:p>
    <w:tbl>
      <w:tblPr>
        <w:tblStyle w:val="TableGrid"/>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46"/>
        <w:gridCol w:w="1587"/>
        <w:gridCol w:w="1701"/>
      </w:tblGrid>
      <w:tr w:rsidR="008704EC" w14:paraId="593E081F" w14:textId="77777777" w:rsidTr="008704EC">
        <w:trPr>
          <w:trHeight w:val="340"/>
        </w:trPr>
        <w:tc>
          <w:tcPr>
            <w:tcW w:w="3146" w:type="dxa"/>
            <w:tcBorders>
              <w:top w:val="single" w:sz="12" w:space="0" w:color="auto"/>
              <w:bottom w:val="single" w:sz="12" w:space="0" w:color="auto"/>
              <w:right w:val="single" w:sz="12" w:space="0" w:color="auto"/>
            </w:tcBorders>
            <w:vAlign w:val="center"/>
          </w:tcPr>
          <w:p w14:paraId="396D8AA8" w14:textId="77777777" w:rsidR="008704EC" w:rsidRPr="00504ACF" w:rsidRDefault="008704EC" w:rsidP="008704EC">
            <w:pPr>
              <w:rPr>
                <w:rFonts w:ascii="Arial" w:hAnsi="Arial" w:cs="Arial"/>
                <w:b/>
                <w:bCs/>
                <w:sz w:val="22"/>
                <w:szCs w:val="22"/>
                <w:rtl/>
              </w:rPr>
            </w:pPr>
          </w:p>
        </w:tc>
        <w:tc>
          <w:tcPr>
            <w:tcW w:w="1587" w:type="dxa"/>
            <w:tcBorders>
              <w:top w:val="single" w:sz="12" w:space="0" w:color="auto"/>
              <w:left w:val="single" w:sz="12" w:space="0" w:color="auto"/>
              <w:bottom w:val="single" w:sz="12" w:space="0" w:color="auto"/>
            </w:tcBorders>
            <w:vAlign w:val="center"/>
          </w:tcPr>
          <w:p w14:paraId="3A6D2AD2" w14:textId="77777777" w:rsidR="008704EC" w:rsidRPr="00504ACF" w:rsidRDefault="008704EC" w:rsidP="008704EC">
            <w:pPr>
              <w:jc w:val="center"/>
              <w:rPr>
                <w:rFonts w:ascii="Arial" w:hAnsi="Arial" w:cs="Arial"/>
                <w:b/>
                <w:bCs/>
                <w:sz w:val="22"/>
                <w:szCs w:val="22"/>
                <w:rtl/>
              </w:rPr>
            </w:pPr>
            <w:r>
              <w:rPr>
                <w:rFonts w:ascii="Arial" w:hAnsi="Arial" w:cs="Arial" w:hint="cs"/>
                <w:b/>
                <w:bCs/>
                <w:sz w:val="22"/>
                <w:szCs w:val="22"/>
                <w:rtl/>
              </w:rPr>
              <w:t>מס' מתנדבים</w:t>
            </w:r>
          </w:p>
        </w:tc>
        <w:tc>
          <w:tcPr>
            <w:tcW w:w="1701" w:type="dxa"/>
            <w:tcBorders>
              <w:top w:val="single" w:sz="12" w:space="0" w:color="auto"/>
              <w:bottom w:val="single" w:sz="12" w:space="0" w:color="auto"/>
              <w:right w:val="single" w:sz="12" w:space="0" w:color="auto"/>
            </w:tcBorders>
            <w:vAlign w:val="center"/>
          </w:tcPr>
          <w:p w14:paraId="09108153" w14:textId="77777777" w:rsidR="008704EC" w:rsidRPr="00504ACF" w:rsidRDefault="008704EC" w:rsidP="008704EC">
            <w:pPr>
              <w:jc w:val="center"/>
              <w:rPr>
                <w:rFonts w:ascii="Arial" w:hAnsi="Arial" w:cs="Arial"/>
                <w:b/>
                <w:bCs/>
                <w:sz w:val="22"/>
                <w:szCs w:val="22"/>
                <w:rtl/>
              </w:rPr>
            </w:pPr>
            <w:r w:rsidRPr="00504ACF">
              <w:rPr>
                <w:rFonts w:ascii="Arial" w:hAnsi="Arial" w:cs="Arial" w:hint="cs"/>
                <w:b/>
                <w:bCs/>
                <w:sz w:val="22"/>
                <w:szCs w:val="22"/>
                <w:rtl/>
              </w:rPr>
              <w:t>שיעור מהסה"כ</w:t>
            </w:r>
          </w:p>
        </w:tc>
      </w:tr>
      <w:tr w:rsidR="00D33F71" w14:paraId="01A7BA0B" w14:textId="77777777" w:rsidTr="00D33F71">
        <w:trPr>
          <w:trHeight w:val="397"/>
        </w:trPr>
        <w:tc>
          <w:tcPr>
            <w:tcW w:w="3146" w:type="dxa"/>
            <w:tcBorders>
              <w:top w:val="single" w:sz="12" w:space="0" w:color="auto"/>
              <w:right w:val="single" w:sz="12" w:space="0" w:color="auto"/>
            </w:tcBorders>
            <w:vAlign w:val="center"/>
          </w:tcPr>
          <w:p w14:paraId="3BCA653A" w14:textId="77777777" w:rsidR="00D33F71" w:rsidRDefault="00D33F71" w:rsidP="00D33F71">
            <w:pPr>
              <w:rPr>
                <w:rFonts w:ascii="Arial" w:hAnsi="Arial" w:cs="Arial"/>
                <w:color w:val="000000"/>
                <w:sz w:val="20"/>
                <w:szCs w:val="20"/>
              </w:rPr>
            </w:pPr>
            <w:r>
              <w:rPr>
                <w:rFonts w:ascii="Arial" w:hAnsi="Arial" w:cs="Arial"/>
                <w:color w:val="000000"/>
                <w:sz w:val="20"/>
                <w:szCs w:val="20"/>
                <w:rtl/>
              </w:rPr>
              <w:t>אנשים זרים מאתרי שיתוף נסיעות.</w:t>
            </w:r>
          </w:p>
        </w:tc>
        <w:tc>
          <w:tcPr>
            <w:tcW w:w="1587" w:type="dxa"/>
            <w:tcBorders>
              <w:top w:val="single" w:sz="12" w:space="0" w:color="auto"/>
              <w:left w:val="single" w:sz="12" w:space="0" w:color="auto"/>
            </w:tcBorders>
            <w:vAlign w:val="center"/>
          </w:tcPr>
          <w:p w14:paraId="5E9A4559" w14:textId="51CC932E" w:rsidR="00D33F71" w:rsidRPr="00D33F71" w:rsidRDefault="00D33F71" w:rsidP="00D33F71">
            <w:pPr>
              <w:bidi w:val="0"/>
              <w:jc w:val="center"/>
              <w:rPr>
                <w:rFonts w:ascii="Arial" w:hAnsi="Arial" w:cs="Arial"/>
                <w:color w:val="000000"/>
                <w:sz w:val="22"/>
                <w:szCs w:val="22"/>
              </w:rPr>
            </w:pPr>
            <w:r w:rsidRPr="00D33F71">
              <w:rPr>
                <w:rFonts w:ascii="Arial" w:hAnsi="Arial" w:cs="Arial"/>
                <w:color w:val="000000"/>
                <w:sz w:val="22"/>
                <w:szCs w:val="22"/>
              </w:rPr>
              <w:t>4</w:t>
            </w:r>
          </w:p>
        </w:tc>
        <w:tc>
          <w:tcPr>
            <w:tcW w:w="1701" w:type="dxa"/>
            <w:tcBorders>
              <w:top w:val="single" w:sz="12" w:space="0" w:color="auto"/>
              <w:right w:val="single" w:sz="12" w:space="0" w:color="auto"/>
            </w:tcBorders>
            <w:vAlign w:val="center"/>
          </w:tcPr>
          <w:p w14:paraId="5F635B05" w14:textId="5193C245" w:rsidR="00D33F71" w:rsidRPr="00D33F71" w:rsidRDefault="00D33F71" w:rsidP="00D33F71">
            <w:pPr>
              <w:bidi w:val="0"/>
              <w:jc w:val="center"/>
              <w:rPr>
                <w:rFonts w:ascii="Arial" w:hAnsi="Arial" w:cs="Arial"/>
                <w:b/>
                <w:bCs/>
                <w:color w:val="000000"/>
                <w:sz w:val="22"/>
                <w:szCs w:val="22"/>
              </w:rPr>
            </w:pPr>
            <w:r w:rsidRPr="00D33F71">
              <w:rPr>
                <w:rFonts w:ascii="Arial" w:hAnsi="Arial" w:cs="Arial"/>
                <w:b/>
                <w:bCs/>
                <w:color w:val="000000"/>
                <w:sz w:val="22"/>
                <w:szCs w:val="22"/>
              </w:rPr>
              <w:t>2.9%</w:t>
            </w:r>
          </w:p>
        </w:tc>
      </w:tr>
      <w:tr w:rsidR="00D33F71" w14:paraId="1B8D01A6" w14:textId="77777777" w:rsidTr="00D33F71">
        <w:trPr>
          <w:trHeight w:val="397"/>
        </w:trPr>
        <w:tc>
          <w:tcPr>
            <w:tcW w:w="3146" w:type="dxa"/>
            <w:tcBorders>
              <w:right w:val="single" w:sz="12" w:space="0" w:color="auto"/>
            </w:tcBorders>
            <w:vAlign w:val="center"/>
          </w:tcPr>
          <w:p w14:paraId="1A98E8B4" w14:textId="77777777" w:rsidR="00D33F71" w:rsidRDefault="00D33F71" w:rsidP="00D33F71">
            <w:pPr>
              <w:rPr>
                <w:rFonts w:ascii="Arial" w:hAnsi="Arial" w:cs="Arial"/>
                <w:color w:val="000000"/>
                <w:sz w:val="20"/>
                <w:szCs w:val="20"/>
              </w:rPr>
            </w:pPr>
            <w:r>
              <w:rPr>
                <w:rFonts w:ascii="Arial" w:hAnsi="Arial" w:cs="Arial"/>
                <w:color w:val="000000"/>
                <w:sz w:val="20"/>
                <w:szCs w:val="20"/>
                <w:rtl/>
              </w:rPr>
              <w:t>בני משפחה.</w:t>
            </w:r>
          </w:p>
        </w:tc>
        <w:tc>
          <w:tcPr>
            <w:tcW w:w="1587" w:type="dxa"/>
            <w:tcBorders>
              <w:left w:val="single" w:sz="12" w:space="0" w:color="auto"/>
            </w:tcBorders>
            <w:vAlign w:val="center"/>
          </w:tcPr>
          <w:p w14:paraId="7723F769" w14:textId="027671D4" w:rsidR="00D33F71" w:rsidRPr="00D33F71" w:rsidRDefault="00D33F71" w:rsidP="00D33F71">
            <w:pPr>
              <w:bidi w:val="0"/>
              <w:jc w:val="center"/>
              <w:rPr>
                <w:rFonts w:ascii="Arial" w:hAnsi="Arial" w:cs="Arial"/>
                <w:color w:val="000000"/>
                <w:sz w:val="22"/>
                <w:szCs w:val="22"/>
              </w:rPr>
            </w:pPr>
            <w:r w:rsidRPr="00D33F71">
              <w:rPr>
                <w:rFonts w:ascii="Arial" w:hAnsi="Arial" w:cs="Arial"/>
                <w:color w:val="000000"/>
                <w:sz w:val="22"/>
                <w:szCs w:val="22"/>
              </w:rPr>
              <w:t>17</w:t>
            </w:r>
          </w:p>
        </w:tc>
        <w:tc>
          <w:tcPr>
            <w:tcW w:w="1701" w:type="dxa"/>
            <w:tcBorders>
              <w:right w:val="single" w:sz="12" w:space="0" w:color="auto"/>
            </w:tcBorders>
            <w:vAlign w:val="center"/>
          </w:tcPr>
          <w:p w14:paraId="39D7816D" w14:textId="44775974" w:rsidR="00D33F71" w:rsidRPr="00D33F71" w:rsidRDefault="00D33F71" w:rsidP="00D33F71">
            <w:pPr>
              <w:bidi w:val="0"/>
              <w:jc w:val="center"/>
              <w:rPr>
                <w:rFonts w:ascii="Arial" w:hAnsi="Arial" w:cs="Arial"/>
                <w:b/>
                <w:bCs/>
                <w:color w:val="000000"/>
                <w:sz w:val="22"/>
                <w:szCs w:val="22"/>
              </w:rPr>
            </w:pPr>
            <w:r w:rsidRPr="00D33F71">
              <w:rPr>
                <w:rFonts w:ascii="Arial" w:hAnsi="Arial" w:cs="Arial"/>
                <w:b/>
                <w:bCs/>
                <w:color w:val="000000"/>
                <w:sz w:val="22"/>
                <w:szCs w:val="22"/>
              </w:rPr>
              <w:t>12.3%</w:t>
            </w:r>
          </w:p>
        </w:tc>
      </w:tr>
      <w:tr w:rsidR="00D33F71" w14:paraId="6A0360FF" w14:textId="77777777" w:rsidTr="00D33F71">
        <w:trPr>
          <w:trHeight w:val="397"/>
        </w:trPr>
        <w:tc>
          <w:tcPr>
            <w:tcW w:w="3146" w:type="dxa"/>
            <w:tcBorders>
              <w:right w:val="single" w:sz="12" w:space="0" w:color="auto"/>
            </w:tcBorders>
            <w:vAlign w:val="center"/>
          </w:tcPr>
          <w:p w14:paraId="0B8508FC" w14:textId="77777777" w:rsidR="00D33F71" w:rsidRDefault="00D33F71" w:rsidP="00D33F71">
            <w:pPr>
              <w:rPr>
                <w:rFonts w:ascii="Arial" w:hAnsi="Arial" w:cs="Arial"/>
                <w:color w:val="000000"/>
                <w:sz w:val="20"/>
                <w:szCs w:val="20"/>
              </w:rPr>
            </w:pPr>
            <w:r>
              <w:rPr>
                <w:rFonts w:ascii="Arial" w:hAnsi="Arial" w:cs="Arial"/>
                <w:color w:val="000000"/>
                <w:sz w:val="20"/>
                <w:szCs w:val="20"/>
                <w:rtl/>
              </w:rPr>
              <w:t>שכנים בסביבת מגוריי.</w:t>
            </w:r>
          </w:p>
        </w:tc>
        <w:tc>
          <w:tcPr>
            <w:tcW w:w="1587" w:type="dxa"/>
            <w:tcBorders>
              <w:left w:val="single" w:sz="12" w:space="0" w:color="auto"/>
            </w:tcBorders>
            <w:vAlign w:val="center"/>
          </w:tcPr>
          <w:p w14:paraId="09B6708F" w14:textId="450AE590" w:rsidR="00D33F71" w:rsidRPr="00D33F71" w:rsidRDefault="00D33F71" w:rsidP="00D33F71">
            <w:pPr>
              <w:bidi w:val="0"/>
              <w:jc w:val="center"/>
              <w:rPr>
                <w:rFonts w:ascii="Arial" w:hAnsi="Arial" w:cs="Arial"/>
                <w:color w:val="000000"/>
                <w:sz w:val="22"/>
                <w:szCs w:val="22"/>
              </w:rPr>
            </w:pPr>
            <w:r w:rsidRPr="00D33F71">
              <w:rPr>
                <w:rFonts w:ascii="Arial" w:hAnsi="Arial" w:cs="Arial"/>
                <w:color w:val="000000"/>
                <w:sz w:val="22"/>
                <w:szCs w:val="22"/>
              </w:rPr>
              <w:t>25</w:t>
            </w:r>
          </w:p>
        </w:tc>
        <w:tc>
          <w:tcPr>
            <w:tcW w:w="1701" w:type="dxa"/>
            <w:tcBorders>
              <w:right w:val="single" w:sz="12" w:space="0" w:color="auto"/>
            </w:tcBorders>
            <w:vAlign w:val="center"/>
          </w:tcPr>
          <w:p w14:paraId="3708DC97" w14:textId="30F17109" w:rsidR="00D33F71" w:rsidRPr="00D33F71" w:rsidRDefault="00D33F71" w:rsidP="00D33F71">
            <w:pPr>
              <w:bidi w:val="0"/>
              <w:jc w:val="center"/>
              <w:rPr>
                <w:rFonts w:ascii="Arial" w:hAnsi="Arial" w:cs="Arial"/>
                <w:b/>
                <w:bCs/>
                <w:color w:val="000000"/>
                <w:sz w:val="22"/>
                <w:szCs w:val="22"/>
              </w:rPr>
            </w:pPr>
            <w:r w:rsidRPr="00D33F71">
              <w:rPr>
                <w:rFonts w:ascii="Arial" w:hAnsi="Arial" w:cs="Arial"/>
                <w:b/>
                <w:bCs/>
                <w:color w:val="000000"/>
                <w:sz w:val="22"/>
                <w:szCs w:val="22"/>
              </w:rPr>
              <w:t>18.1%</w:t>
            </w:r>
          </w:p>
        </w:tc>
      </w:tr>
      <w:tr w:rsidR="00D33F71" w14:paraId="72ECD3F9" w14:textId="77777777" w:rsidTr="00D33F71">
        <w:trPr>
          <w:trHeight w:val="397"/>
        </w:trPr>
        <w:tc>
          <w:tcPr>
            <w:tcW w:w="3146" w:type="dxa"/>
            <w:tcBorders>
              <w:bottom w:val="single" w:sz="4" w:space="0" w:color="auto"/>
              <w:right w:val="single" w:sz="12" w:space="0" w:color="auto"/>
            </w:tcBorders>
            <w:vAlign w:val="center"/>
          </w:tcPr>
          <w:p w14:paraId="1EAD162B" w14:textId="77777777" w:rsidR="00D33F71" w:rsidRDefault="00D33F71" w:rsidP="00D33F71">
            <w:pPr>
              <w:rPr>
                <w:rFonts w:ascii="Arial" w:hAnsi="Arial" w:cs="Arial"/>
                <w:color w:val="000000"/>
                <w:sz w:val="20"/>
                <w:szCs w:val="20"/>
              </w:rPr>
            </w:pPr>
            <w:r>
              <w:rPr>
                <w:rFonts w:ascii="Arial" w:hAnsi="Arial" w:cs="Arial"/>
                <w:color w:val="000000"/>
                <w:sz w:val="20"/>
                <w:szCs w:val="20"/>
                <w:rtl/>
              </w:rPr>
              <w:t>עמיתים לעבודה.</w:t>
            </w:r>
          </w:p>
        </w:tc>
        <w:tc>
          <w:tcPr>
            <w:tcW w:w="1587" w:type="dxa"/>
            <w:tcBorders>
              <w:left w:val="single" w:sz="12" w:space="0" w:color="auto"/>
              <w:bottom w:val="single" w:sz="4" w:space="0" w:color="auto"/>
            </w:tcBorders>
            <w:vAlign w:val="center"/>
          </w:tcPr>
          <w:p w14:paraId="713828F0" w14:textId="5C33E25B" w:rsidR="00D33F71" w:rsidRPr="00D33F71" w:rsidRDefault="00D33F71" w:rsidP="00D33F71">
            <w:pPr>
              <w:bidi w:val="0"/>
              <w:jc w:val="center"/>
              <w:rPr>
                <w:rFonts w:ascii="Arial" w:hAnsi="Arial" w:cs="Arial"/>
                <w:color w:val="000000"/>
                <w:sz w:val="22"/>
                <w:szCs w:val="22"/>
              </w:rPr>
            </w:pPr>
            <w:r w:rsidRPr="00D33F71">
              <w:rPr>
                <w:rFonts w:ascii="Arial" w:hAnsi="Arial" w:cs="Arial"/>
                <w:color w:val="000000"/>
                <w:sz w:val="22"/>
                <w:szCs w:val="22"/>
              </w:rPr>
              <w:t>92</w:t>
            </w:r>
          </w:p>
        </w:tc>
        <w:tc>
          <w:tcPr>
            <w:tcW w:w="1701" w:type="dxa"/>
            <w:tcBorders>
              <w:bottom w:val="single" w:sz="4" w:space="0" w:color="auto"/>
              <w:right w:val="single" w:sz="12" w:space="0" w:color="auto"/>
            </w:tcBorders>
            <w:vAlign w:val="center"/>
          </w:tcPr>
          <w:p w14:paraId="12877DAB" w14:textId="34D7EFB1" w:rsidR="00D33F71" w:rsidRPr="00D33F71" w:rsidRDefault="00D33F71" w:rsidP="00D33F71">
            <w:pPr>
              <w:bidi w:val="0"/>
              <w:jc w:val="center"/>
              <w:rPr>
                <w:rFonts w:ascii="Arial" w:hAnsi="Arial" w:cs="Arial"/>
                <w:b/>
                <w:bCs/>
                <w:color w:val="000000"/>
                <w:sz w:val="22"/>
                <w:szCs w:val="22"/>
              </w:rPr>
            </w:pPr>
            <w:r w:rsidRPr="00D33F71">
              <w:rPr>
                <w:rFonts w:ascii="Arial" w:hAnsi="Arial" w:cs="Arial"/>
                <w:b/>
                <w:bCs/>
                <w:color w:val="000000"/>
                <w:sz w:val="22"/>
                <w:szCs w:val="22"/>
              </w:rPr>
              <w:t>66.7%</w:t>
            </w:r>
          </w:p>
        </w:tc>
      </w:tr>
      <w:tr w:rsidR="008704EC" w14:paraId="5BAF3C98" w14:textId="77777777" w:rsidTr="00D33F71">
        <w:trPr>
          <w:trHeight w:val="397"/>
        </w:trPr>
        <w:tc>
          <w:tcPr>
            <w:tcW w:w="3146" w:type="dxa"/>
            <w:tcBorders>
              <w:top w:val="single" w:sz="12" w:space="0" w:color="auto"/>
              <w:bottom w:val="single" w:sz="12" w:space="0" w:color="auto"/>
              <w:right w:val="single" w:sz="12" w:space="0" w:color="auto"/>
            </w:tcBorders>
            <w:vAlign w:val="center"/>
          </w:tcPr>
          <w:p w14:paraId="028CE2E9" w14:textId="77777777" w:rsidR="008704EC" w:rsidRPr="00504ACF" w:rsidRDefault="008704EC" w:rsidP="008704EC">
            <w:pPr>
              <w:rPr>
                <w:rFonts w:ascii="Arial" w:hAnsi="Arial" w:cs="Arial"/>
                <w:b/>
                <w:bCs/>
                <w:sz w:val="22"/>
                <w:szCs w:val="22"/>
                <w:rtl/>
              </w:rPr>
            </w:pPr>
            <w:r w:rsidRPr="00504ACF">
              <w:rPr>
                <w:rFonts w:ascii="Arial" w:hAnsi="Arial" w:cs="Arial" w:hint="cs"/>
                <w:b/>
                <w:bCs/>
                <w:sz w:val="22"/>
                <w:szCs w:val="22"/>
                <w:rtl/>
              </w:rPr>
              <w:t>סה"כ</w:t>
            </w:r>
          </w:p>
        </w:tc>
        <w:tc>
          <w:tcPr>
            <w:tcW w:w="1587" w:type="dxa"/>
            <w:tcBorders>
              <w:top w:val="single" w:sz="12" w:space="0" w:color="auto"/>
              <w:left w:val="single" w:sz="12" w:space="0" w:color="auto"/>
              <w:bottom w:val="single" w:sz="12" w:space="0" w:color="auto"/>
            </w:tcBorders>
            <w:vAlign w:val="center"/>
          </w:tcPr>
          <w:p w14:paraId="71E9A409" w14:textId="045AD677" w:rsidR="008704EC" w:rsidRPr="00D33F71" w:rsidRDefault="00D33F71" w:rsidP="00D33F71">
            <w:pPr>
              <w:bidi w:val="0"/>
              <w:jc w:val="center"/>
              <w:rPr>
                <w:rFonts w:ascii="Arial" w:hAnsi="Arial" w:cs="Arial"/>
                <w:b/>
                <w:bCs/>
                <w:color w:val="000000"/>
                <w:sz w:val="22"/>
                <w:szCs w:val="22"/>
              </w:rPr>
            </w:pPr>
            <w:r w:rsidRPr="00D33F71">
              <w:rPr>
                <w:rFonts w:ascii="Arial" w:hAnsi="Arial" w:cs="Arial"/>
                <w:b/>
                <w:bCs/>
                <w:color w:val="000000"/>
                <w:sz w:val="22"/>
                <w:szCs w:val="22"/>
              </w:rPr>
              <w:t>138</w:t>
            </w:r>
          </w:p>
        </w:tc>
        <w:tc>
          <w:tcPr>
            <w:tcW w:w="1701" w:type="dxa"/>
            <w:tcBorders>
              <w:top w:val="single" w:sz="12" w:space="0" w:color="auto"/>
              <w:bottom w:val="single" w:sz="12" w:space="0" w:color="auto"/>
              <w:right w:val="single" w:sz="12" w:space="0" w:color="auto"/>
            </w:tcBorders>
            <w:vAlign w:val="center"/>
          </w:tcPr>
          <w:p w14:paraId="2B46F199" w14:textId="77777777" w:rsidR="008704EC" w:rsidRPr="00D33F71" w:rsidRDefault="008704EC" w:rsidP="00D33F71">
            <w:pPr>
              <w:bidi w:val="0"/>
              <w:jc w:val="center"/>
              <w:rPr>
                <w:rFonts w:ascii="Arial" w:hAnsi="Arial" w:cs="Arial"/>
                <w:b/>
                <w:bCs/>
                <w:color w:val="000000"/>
                <w:sz w:val="22"/>
                <w:szCs w:val="22"/>
              </w:rPr>
            </w:pPr>
            <w:r w:rsidRPr="00D33F71">
              <w:rPr>
                <w:rFonts w:ascii="Arial" w:hAnsi="Arial" w:cs="Arial"/>
                <w:b/>
                <w:bCs/>
                <w:color w:val="000000"/>
                <w:sz w:val="22"/>
                <w:szCs w:val="22"/>
              </w:rPr>
              <w:t>100.0%</w:t>
            </w:r>
          </w:p>
        </w:tc>
      </w:tr>
    </w:tbl>
    <w:p w14:paraId="6CB46E08" w14:textId="77777777" w:rsidR="00A73B3E" w:rsidRPr="005C3E47" w:rsidRDefault="005C3E47" w:rsidP="008704EC">
      <w:pPr>
        <w:pStyle w:val="ListParagraph"/>
        <w:spacing w:before="240" w:after="120" w:line="360" w:lineRule="auto"/>
        <w:ind w:left="0"/>
        <w:jc w:val="both"/>
        <w:rPr>
          <w:rFonts w:ascii="Arial" w:hAnsi="Arial" w:cs="Arial"/>
          <w:sz w:val="22"/>
          <w:szCs w:val="22"/>
          <w:rtl/>
        </w:rPr>
      </w:pPr>
      <w:r>
        <w:rPr>
          <w:rFonts w:ascii="Arial" w:hAnsi="Arial" w:cs="Arial" w:hint="cs"/>
          <w:sz w:val="22"/>
          <w:szCs w:val="22"/>
          <w:rtl/>
        </w:rPr>
        <w:t>רוב המצטרפים לנסיעות משותפות עשו זאת עם עמיתיהם לעבודה, שכן כך קל יותר לתאם את הנסיעה חזור בסיום יום העבודה. רק 4 נסעו עם אנשים שמצאו באתרים/אפליקציות לשיתוף נסיעות.</w:t>
      </w:r>
    </w:p>
    <w:p w14:paraId="60EE0870" w14:textId="77777777" w:rsidR="00B126BC" w:rsidRPr="000544D0" w:rsidRDefault="00550BD4" w:rsidP="008704EC">
      <w:pPr>
        <w:pStyle w:val="ListParagraph"/>
        <w:spacing w:before="240" w:after="120" w:line="360" w:lineRule="auto"/>
        <w:ind w:left="0"/>
        <w:jc w:val="both"/>
        <w:rPr>
          <w:rFonts w:ascii="Arial" w:hAnsi="Arial" w:cs="Arial"/>
          <w:b/>
          <w:bCs/>
          <w:i/>
          <w:iCs/>
          <w:sz w:val="22"/>
          <w:szCs w:val="22"/>
          <w:rtl/>
        </w:rPr>
      </w:pPr>
      <w:r>
        <w:rPr>
          <w:rFonts w:ascii="Arial" w:hAnsi="Arial" w:cs="Arial" w:hint="cs"/>
          <w:b/>
          <w:bCs/>
          <w:i/>
          <w:iCs/>
          <w:sz w:val="22"/>
          <w:szCs w:val="22"/>
          <w:rtl/>
        </w:rPr>
        <w:t xml:space="preserve">לוח 19 - </w:t>
      </w:r>
      <w:r w:rsidR="00B126BC" w:rsidRPr="00B126BC">
        <w:rPr>
          <w:rFonts w:ascii="Arial" w:hAnsi="Arial" w:cs="Arial"/>
          <w:b/>
          <w:bCs/>
          <w:i/>
          <w:iCs/>
          <w:sz w:val="22"/>
          <w:szCs w:val="22"/>
          <w:rtl/>
        </w:rPr>
        <w:t>מהי הסיבה העיקרית לכך שלא הצטרפת לנסיעות משותפות?</w:t>
      </w:r>
      <w:r w:rsidR="00A00BBA">
        <w:rPr>
          <w:rFonts w:ascii="Arial" w:hAnsi="Arial" w:cs="Arial"/>
          <w:b/>
          <w:bCs/>
          <w:i/>
          <w:iCs/>
          <w:sz w:val="22"/>
          <w:szCs w:val="22"/>
        </w:rPr>
        <w:t xml:space="preserve"> </w:t>
      </w:r>
      <w:r w:rsidR="00A00BBA" w:rsidRPr="008704EC">
        <w:rPr>
          <w:rFonts w:ascii="Arial" w:hAnsi="Arial" w:cs="Arial" w:hint="cs"/>
          <w:b/>
          <w:bCs/>
          <w:i/>
          <w:iCs/>
          <w:sz w:val="20"/>
          <w:szCs w:val="20"/>
          <w:rtl/>
        </w:rPr>
        <w:t>(מבין אלו שלא הצטרפו</w:t>
      </w:r>
      <w:r w:rsidR="008704EC" w:rsidRPr="008704EC">
        <w:rPr>
          <w:rFonts w:ascii="Arial" w:hAnsi="Arial" w:cs="Arial" w:hint="cs"/>
          <w:b/>
          <w:bCs/>
          <w:i/>
          <w:iCs/>
          <w:sz w:val="20"/>
          <w:szCs w:val="20"/>
          <w:rtl/>
        </w:rPr>
        <w:t xml:space="preserve"> לנסיעות משותפות</w:t>
      </w:r>
      <w:r w:rsidR="00A00BBA" w:rsidRPr="008704EC">
        <w:rPr>
          <w:rFonts w:ascii="Arial" w:hAnsi="Arial" w:cs="Arial" w:hint="cs"/>
          <w:b/>
          <w:bCs/>
          <w:i/>
          <w:iCs/>
          <w:sz w:val="20"/>
          <w:szCs w:val="20"/>
          <w:rtl/>
        </w:rPr>
        <w:t>)</w:t>
      </w:r>
    </w:p>
    <w:tbl>
      <w:tblPr>
        <w:tblStyle w:val="TableGrid"/>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46"/>
        <w:gridCol w:w="1587"/>
        <w:gridCol w:w="1701"/>
      </w:tblGrid>
      <w:tr w:rsidR="003F5972" w14:paraId="202BA5E1" w14:textId="77777777" w:rsidTr="00A00BBA">
        <w:trPr>
          <w:trHeight w:val="340"/>
        </w:trPr>
        <w:tc>
          <w:tcPr>
            <w:tcW w:w="3146" w:type="dxa"/>
            <w:tcBorders>
              <w:top w:val="single" w:sz="12" w:space="0" w:color="auto"/>
              <w:bottom w:val="single" w:sz="12" w:space="0" w:color="auto"/>
              <w:right w:val="single" w:sz="12" w:space="0" w:color="auto"/>
            </w:tcBorders>
            <w:vAlign w:val="center"/>
          </w:tcPr>
          <w:p w14:paraId="26C6A14E" w14:textId="77777777" w:rsidR="003F5972" w:rsidRPr="00504ACF" w:rsidRDefault="003F5972" w:rsidP="00CE5991">
            <w:pPr>
              <w:rPr>
                <w:rFonts w:ascii="Arial" w:hAnsi="Arial" w:cs="Arial"/>
                <w:b/>
                <w:bCs/>
                <w:sz w:val="22"/>
                <w:szCs w:val="22"/>
                <w:rtl/>
              </w:rPr>
            </w:pPr>
          </w:p>
        </w:tc>
        <w:tc>
          <w:tcPr>
            <w:tcW w:w="1587" w:type="dxa"/>
            <w:tcBorders>
              <w:top w:val="single" w:sz="12" w:space="0" w:color="auto"/>
              <w:left w:val="single" w:sz="12" w:space="0" w:color="auto"/>
              <w:bottom w:val="single" w:sz="12" w:space="0" w:color="auto"/>
            </w:tcBorders>
            <w:vAlign w:val="center"/>
          </w:tcPr>
          <w:p w14:paraId="2D270767" w14:textId="77777777" w:rsidR="003F5972" w:rsidRPr="00504ACF" w:rsidRDefault="003F5972" w:rsidP="00CE5991">
            <w:pPr>
              <w:jc w:val="center"/>
              <w:rPr>
                <w:rFonts w:ascii="Arial" w:hAnsi="Arial" w:cs="Arial"/>
                <w:b/>
                <w:bCs/>
                <w:sz w:val="22"/>
                <w:szCs w:val="22"/>
                <w:rtl/>
              </w:rPr>
            </w:pPr>
            <w:r>
              <w:rPr>
                <w:rFonts w:ascii="Arial" w:hAnsi="Arial" w:cs="Arial" w:hint="cs"/>
                <w:b/>
                <w:bCs/>
                <w:sz w:val="22"/>
                <w:szCs w:val="22"/>
                <w:rtl/>
              </w:rPr>
              <w:t>מס' מתנדבים</w:t>
            </w:r>
          </w:p>
        </w:tc>
        <w:tc>
          <w:tcPr>
            <w:tcW w:w="1701" w:type="dxa"/>
            <w:tcBorders>
              <w:top w:val="single" w:sz="12" w:space="0" w:color="auto"/>
              <w:bottom w:val="single" w:sz="12" w:space="0" w:color="auto"/>
              <w:right w:val="single" w:sz="12" w:space="0" w:color="auto"/>
            </w:tcBorders>
            <w:vAlign w:val="center"/>
          </w:tcPr>
          <w:p w14:paraId="4D53BAA2" w14:textId="77777777" w:rsidR="003F5972" w:rsidRPr="00504ACF" w:rsidRDefault="003F5972" w:rsidP="00CE5991">
            <w:pPr>
              <w:jc w:val="center"/>
              <w:rPr>
                <w:rFonts w:ascii="Arial" w:hAnsi="Arial" w:cs="Arial"/>
                <w:b/>
                <w:bCs/>
                <w:sz w:val="22"/>
                <w:szCs w:val="22"/>
                <w:rtl/>
              </w:rPr>
            </w:pPr>
            <w:r w:rsidRPr="00504ACF">
              <w:rPr>
                <w:rFonts w:ascii="Arial" w:hAnsi="Arial" w:cs="Arial" w:hint="cs"/>
                <w:b/>
                <w:bCs/>
                <w:sz w:val="22"/>
                <w:szCs w:val="22"/>
                <w:rtl/>
              </w:rPr>
              <w:t>שיעור מהסה"כ</w:t>
            </w:r>
          </w:p>
        </w:tc>
      </w:tr>
      <w:tr w:rsidR="00D33F71" w14:paraId="52168C2D" w14:textId="77777777" w:rsidTr="00D33F71">
        <w:trPr>
          <w:trHeight w:val="397"/>
        </w:trPr>
        <w:tc>
          <w:tcPr>
            <w:tcW w:w="3146" w:type="dxa"/>
            <w:tcBorders>
              <w:top w:val="single" w:sz="12" w:space="0" w:color="auto"/>
              <w:right w:val="single" w:sz="12" w:space="0" w:color="auto"/>
            </w:tcBorders>
            <w:vAlign w:val="center"/>
          </w:tcPr>
          <w:p w14:paraId="45877816" w14:textId="77777777" w:rsidR="00D33F71" w:rsidRDefault="00D33F71" w:rsidP="00D33F71">
            <w:pPr>
              <w:rPr>
                <w:rFonts w:ascii="Arial" w:hAnsi="Arial" w:cs="Arial"/>
                <w:color w:val="000000"/>
                <w:sz w:val="20"/>
                <w:szCs w:val="20"/>
              </w:rPr>
            </w:pPr>
            <w:r>
              <w:rPr>
                <w:rFonts w:ascii="Arial" w:hAnsi="Arial" w:cs="Arial"/>
                <w:color w:val="000000"/>
                <w:sz w:val="20"/>
                <w:szCs w:val="20"/>
                <w:rtl/>
              </w:rPr>
              <w:t>נקטתי בשיטות אחרות לשינוי בהרגלי נסיעתי ולא היה לי צורך בהסדר זה.</w:t>
            </w:r>
          </w:p>
        </w:tc>
        <w:tc>
          <w:tcPr>
            <w:tcW w:w="1587" w:type="dxa"/>
            <w:tcBorders>
              <w:top w:val="single" w:sz="12" w:space="0" w:color="auto"/>
              <w:left w:val="single" w:sz="12" w:space="0" w:color="auto"/>
            </w:tcBorders>
            <w:vAlign w:val="center"/>
          </w:tcPr>
          <w:p w14:paraId="7916CB8A" w14:textId="653EDEB7" w:rsidR="00D33F71" w:rsidRPr="00D33F71" w:rsidRDefault="00D33F71" w:rsidP="00D33F71">
            <w:pPr>
              <w:bidi w:val="0"/>
              <w:jc w:val="center"/>
              <w:rPr>
                <w:rFonts w:ascii="Arial" w:hAnsi="Arial" w:cs="Arial"/>
                <w:color w:val="000000"/>
                <w:sz w:val="22"/>
                <w:szCs w:val="22"/>
              </w:rPr>
            </w:pPr>
            <w:r w:rsidRPr="00D33F71">
              <w:rPr>
                <w:rFonts w:ascii="Arial" w:hAnsi="Arial" w:cs="Arial"/>
                <w:color w:val="000000"/>
                <w:sz w:val="22"/>
                <w:szCs w:val="22"/>
              </w:rPr>
              <w:t>17</w:t>
            </w:r>
          </w:p>
        </w:tc>
        <w:tc>
          <w:tcPr>
            <w:tcW w:w="1701" w:type="dxa"/>
            <w:tcBorders>
              <w:top w:val="single" w:sz="12" w:space="0" w:color="auto"/>
              <w:right w:val="single" w:sz="12" w:space="0" w:color="auto"/>
            </w:tcBorders>
            <w:vAlign w:val="center"/>
          </w:tcPr>
          <w:p w14:paraId="7A8B6E62" w14:textId="7F6EDFCA" w:rsidR="00D33F71" w:rsidRPr="00D33F71" w:rsidRDefault="00D33F71" w:rsidP="00D33F71">
            <w:pPr>
              <w:bidi w:val="0"/>
              <w:jc w:val="center"/>
              <w:rPr>
                <w:rFonts w:ascii="Arial" w:hAnsi="Arial" w:cs="Arial"/>
                <w:b/>
                <w:bCs/>
                <w:color w:val="000000"/>
                <w:sz w:val="22"/>
                <w:szCs w:val="22"/>
              </w:rPr>
            </w:pPr>
            <w:r w:rsidRPr="00D33F71">
              <w:rPr>
                <w:rFonts w:ascii="Arial" w:hAnsi="Arial" w:cs="Arial"/>
                <w:b/>
                <w:bCs/>
                <w:color w:val="000000"/>
                <w:sz w:val="22"/>
                <w:szCs w:val="22"/>
              </w:rPr>
              <w:t>9.8%</w:t>
            </w:r>
          </w:p>
        </w:tc>
      </w:tr>
      <w:tr w:rsidR="00D33F71" w14:paraId="5AB425E2" w14:textId="77777777" w:rsidTr="00D33F71">
        <w:trPr>
          <w:trHeight w:val="397"/>
        </w:trPr>
        <w:tc>
          <w:tcPr>
            <w:tcW w:w="3146" w:type="dxa"/>
            <w:tcBorders>
              <w:right w:val="single" w:sz="12" w:space="0" w:color="auto"/>
            </w:tcBorders>
            <w:vAlign w:val="center"/>
          </w:tcPr>
          <w:p w14:paraId="460C8DD0" w14:textId="77777777" w:rsidR="00D33F71" w:rsidRDefault="00D33F71" w:rsidP="00D33F71">
            <w:pPr>
              <w:rPr>
                <w:rFonts w:ascii="Arial" w:hAnsi="Arial" w:cs="Arial"/>
                <w:color w:val="000000"/>
                <w:sz w:val="20"/>
                <w:szCs w:val="20"/>
              </w:rPr>
            </w:pPr>
            <w:r>
              <w:rPr>
                <w:rFonts w:ascii="Arial" w:hAnsi="Arial" w:cs="Arial"/>
                <w:color w:val="000000"/>
                <w:sz w:val="20"/>
                <w:szCs w:val="20"/>
                <w:rtl/>
              </w:rPr>
              <w:t>קושי למצוא שותפים מתאימים לנסיעה משותפת (מיקום, שעות יציאה וחזרה).</w:t>
            </w:r>
          </w:p>
        </w:tc>
        <w:tc>
          <w:tcPr>
            <w:tcW w:w="1587" w:type="dxa"/>
            <w:tcBorders>
              <w:left w:val="single" w:sz="12" w:space="0" w:color="auto"/>
            </w:tcBorders>
            <w:vAlign w:val="center"/>
          </w:tcPr>
          <w:p w14:paraId="6AA93AE1" w14:textId="4B37DB58" w:rsidR="00D33F71" w:rsidRPr="00D33F71" w:rsidRDefault="00D33F71" w:rsidP="00D33F71">
            <w:pPr>
              <w:bidi w:val="0"/>
              <w:jc w:val="center"/>
              <w:rPr>
                <w:rFonts w:ascii="Arial" w:hAnsi="Arial" w:cs="Arial"/>
                <w:color w:val="000000"/>
                <w:sz w:val="22"/>
                <w:szCs w:val="22"/>
              </w:rPr>
            </w:pPr>
            <w:r w:rsidRPr="00D33F71">
              <w:rPr>
                <w:rFonts w:ascii="Arial" w:hAnsi="Arial" w:cs="Arial"/>
                <w:color w:val="000000"/>
                <w:sz w:val="22"/>
                <w:szCs w:val="22"/>
              </w:rPr>
              <w:t>112</w:t>
            </w:r>
          </w:p>
        </w:tc>
        <w:tc>
          <w:tcPr>
            <w:tcW w:w="1701" w:type="dxa"/>
            <w:tcBorders>
              <w:right w:val="single" w:sz="12" w:space="0" w:color="auto"/>
            </w:tcBorders>
            <w:vAlign w:val="center"/>
          </w:tcPr>
          <w:p w14:paraId="7944AD2A" w14:textId="7FE3217E" w:rsidR="00D33F71" w:rsidRPr="00D33F71" w:rsidRDefault="00D33F71" w:rsidP="00D33F71">
            <w:pPr>
              <w:bidi w:val="0"/>
              <w:jc w:val="center"/>
              <w:rPr>
                <w:rFonts w:ascii="Arial" w:hAnsi="Arial" w:cs="Arial"/>
                <w:b/>
                <w:bCs/>
                <w:color w:val="000000"/>
                <w:sz w:val="22"/>
                <w:szCs w:val="22"/>
              </w:rPr>
            </w:pPr>
            <w:r w:rsidRPr="00D33F71">
              <w:rPr>
                <w:rFonts w:ascii="Arial" w:hAnsi="Arial" w:cs="Arial"/>
                <w:b/>
                <w:bCs/>
                <w:color w:val="000000"/>
                <w:sz w:val="22"/>
                <w:szCs w:val="22"/>
              </w:rPr>
              <w:t>64.4%</w:t>
            </w:r>
          </w:p>
        </w:tc>
      </w:tr>
      <w:tr w:rsidR="00D33F71" w14:paraId="065A2974" w14:textId="77777777" w:rsidTr="00D33F71">
        <w:trPr>
          <w:trHeight w:val="397"/>
        </w:trPr>
        <w:tc>
          <w:tcPr>
            <w:tcW w:w="3146" w:type="dxa"/>
            <w:tcBorders>
              <w:right w:val="single" w:sz="12" w:space="0" w:color="auto"/>
            </w:tcBorders>
            <w:vAlign w:val="center"/>
          </w:tcPr>
          <w:p w14:paraId="4C1E323B" w14:textId="77777777" w:rsidR="00D33F71" w:rsidRDefault="00D33F71" w:rsidP="00D33F71">
            <w:pPr>
              <w:rPr>
                <w:rFonts w:ascii="Arial" w:hAnsi="Arial" w:cs="Arial"/>
                <w:color w:val="000000"/>
                <w:sz w:val="20"/>
                <w:szCs w:val="20"/>
              </w:rPr>
            </w:pPr>
            <w:r>
              <w:rPr>
                <w:rFonts w:ascii="Arial" w:hAnsi="Arial" w:cs="Arial"/>
                <w:color w:val="000000"/>
                <w:sz w:val="20"/>
                <w:szCs w:val="20"/>
                <w:rtl/>
              </w:rPr>
              <w:t>הסידור נראה לי לא נוח / לא נעים.</w:t>
            </w:r>
          </w:p>
        </w:tc>
        <w:tc>
          <w:tcPr>
            <w:tcW w:w="1587" w:type="dxa"/>
            <w:tcBorders>
              <w:left w:val="single" w:sz="12" w:space="0" w:color="auto"/>
            </w:tcBorders>
            <w:vAlign w:val="center"/>
          </w:tcPr>
          <w:p w14:paraId="3D79E730" w14:textId="75931AA6" w:rsidR="00D33F71" w:rsidRPr="00D33F71" w:rsidRDefault="00D33F71" w:rsidP="00D33F71">
            <w:pPr>
              <w:bidi w:val="0"/>
              <w:jc w:val="center"/>
              <w:rPr>
                <w:rFonts w:ascii="Arial" w:hAnsi="Arial" w:cs="Arial"/>
                <w:color w:val="000000"/>
                <w:sz w:val="22"/>
                <w:szCs w:val="22"/>
              </w:rPr>
            </w:pPr>
            <w:r w:rsidRPr="00D33F71">
              <w:rPr>
                <w:rFonts w:ascii="Arial" w:hAnsi="Arial" w:cs="Arial"/>
                <w:color w:val="000000"/>
                <w:sz w:val="22"/>
                <w:szCs w:val="22"/>
              </w:rPr>
              <w:t>29</w:t>
            </w:r>
          </w:p>
        </w:tc>
        <w:tc>
          <w:tcPr>
            <w:tcW w:w="1701" w:type="dxa"/>
            <w:tcBorders>
              <w:right w:val="single" w:sz="12" w:space="0" w:color="auto"/>
            </w:tcBorders>
            <w:vAlign w:val="center"/>
          </w:tcPr>
          <w:p w14:paraId="08A6E98B" w14:textId="66362998" w:rsidR="00D33F71" w:rsidRPr="00D33F71" w:rsidRDefault="00D33F71" w:rsidP="00D33F71">
            <w:pPr>
              <w:bidi w:val="0"/>
              <w:jc w:val="center"/>
              <w:rPr>
                <w:rFonts w:ascii="Arial" w:hAnsi="Arial" w:cs="Arial"/>
                <w:b/>
                <w:bCs/>
                <w:color w:val="000000"/>
                <w:sz w:val="22"/>
                <w:szCs w:val="22"/>
              </w:rPr>
            </w:pPr>
            <w:r w:rsidRPr="00D33F71">
              <w:rPr>
                <w:rFonts w:ascii="Arial" w:hAnsi="Arial" w:cs="Arial"/>
                <w:b/>
                <w:bCs/>
                <w:color w:val="000000"/>
                <w:sz w:val="22"/>
                <w:szCs w:val="22"/>
              </w:rPr>
              <w:t>16.7%</w:t>
            </w:r>
          </w:p>
        </w:tc>
      </w:tr>
      <w:tr w:rsidR="00D33F71" w14:paraId="5423AAA4" w14:textId="77777777" w:rsidTr="00D33F71">
        <w:trPr>
          <w:trHeight w:val="397"/>
        </w:trPr>
        <w:tc>
          <w:tcPr>
            <w:tcW w:w="3146" w:type="dxa"/>
            <w:tcBorders>
              <w:bottom w:val="single" w:sz="4" w:space="0" w:color="auto"/>
              <w:right w:val="single" w:sz="12" w:space="0" w:color="auto"/>
            </w:tcBorders>
            <w:vAlign w:val="center"/>
          </w:tcPr>
          <w:p w14:paraId="4BF50435" w14:textId="77777777" w:rsidR="00D33F71" w:rsidRDefault="00D33F71" w:rsidP="00D33F71">
            <w:pPr>
              <w:rPr>
                <w:rFonts w:ascii="Arial" w:hAnsi="Arial" w:cs="Arial"/>
                <w:color w:val="000000"/>
                <w:sz w:val="20"/>
                <w:szCs w:val="20"/>
              </w:rPr>
            </w:pPr>
            <w:r>
              <w:rPr>
                <w:rFonts w:ascii="Arial" w:hAnsi="Arial" w:cs="Arial"/>
                <w:color w:val="000000"/>
                <w:sz w:val="20"/>
                <w:szCs w:val="20"/>
                <w:rtl/>
              </w:rPr>
              <w:t>איני נוסע למקום קבוע בכל יום.</w:t>
            </w:r>
          </w:p>
        </w:tc>
        <w:tc>
          <w:tcPr>
            <w:tcW w:w="1587" w:type="dxa"/>
            <w:tcBorders>
              <w:left w:val="single" w:sz="12" w:space="0" w:color="auto"/>
              <w:bottom w:val="single" w:sz="4" w:space="0" w:color="auto"/>
            </w:tcBorders>
            <w:vAlign w:val="center"/>
          </w:tcPr>
          <w:p w14:paraId="11AF4085" w14:textId="5601AF46" w:rsidR="00D33F71" w:rsidRPr="00D33F71" w:rsidRDefault="00D33F71" w:rsidP="00D33F71">
            <w:pPr>
              <w:bidi w:val="0"/>
              <w:jc w:val="center"/>
              <w:rPr>
                <w:rFonts w:ascii="Arial" w:hAnsi="Arial" w:cs="Arial"/>
                <w:color w:val="000000"/>
                <w:sz w:val="22"/>
                <w:szCs w:val="22"/>
              </w:rPr>
            </w:pPr>
            <w:r w:rsidRPr="00D33F71">
              <w:rPr>
                <w:rFonts w:ascii="Arial" w:hAnsi="Arial" w:cs="Arial"/>
                <w:color w:val="000000"/>
                <w:sz w:val="22"/>
                <w:szCs w:val="22"/>
              </w:rPr>
              <w:t>16</w:t>
            </w:r>
          </w:p>
        </w:tc>
        <w:tc>
          <w:tcPr>
            <w:tcW w:w="1701" w:type="dxa"/>
            <w:tcBorders>
              <w:bottom w:val="single" w:sz="4" w:space="0" w:color="auto"/>
              <w:right w:val="single" w:sz="12" w:space="0" w:color="auto"/>
            </w:tcBorders>
            <w:vAlign w:val="center"/>
          </w:tcPr>
          <w:p w14:paraId="0B4AEAF0" w14:textId="4176D9ED" w:rsidR="00D33F71" w:rsidRPr="00D33F71" w:rsidRDefault="00D33F71" w:rsidP="00D33F71">
            <w:pPr>
              <w:bidi w:val="0"/>
              <w:jc w:val="center"/>
              <w:rPr>
                <w:rFonts w:ascii="Arial" w:hAnsi="Arial" w:cs="Arial"/>
                <w:b/>
                <w:bCs/>
                <w:color w:val="000000"/>
                <w:sz w:val="22"/>
                <w:szCs w:val="22"/>
              </w:rPr>
            </w:pPr>
            <w:r w:rsidRPr="00D33F71">
              <w:rPr>
                <w:rFonts w:ascii="Arial" w:hAnsi="Arial" w:cs="Arial"/>
                <w:b/>
                <w:bCs/>
                <w:color w:val="000000"/>
                <w:sz w:val="22"/>
                <w:szCs w:val="22"/>
              </w:rPr>
              <w:t>9.2%</w:t>
            </w:r>
          </w:p>
        </w:tc>
      </w:tr>
      <w:tr w:rsidR="003F5972" w14:paraId="533BB444" w14:textId="77777777" w:rsidTr="00D33F71">
        <w:trPr>
          <w:trHeight w:val="397"/>
        </w:trPr>
        <w:tc>
          <w:tcPr>
            <w:tcW w:w="3146" w:type="dxa"/>
            <w:tcBorders>
              <w:top w:val="single" w:sz="12" w:space="0" w:color="auto"/>
              <w:bottom w:val="single" w:sz="12" w:space="0" w:color="auto"/>
              <w:right w:val="single" w:sz="12" w:space="0" w:color="auto"/>
            </w:tcBorders>
            <w:vAlign w:val="center"/>
          </w:tcPr>
          <w:p w14:paraId="77562AEB" w14:textId="77777777" w:rsidR="003F5972" w:rsidRPr="00504ACF" w:rsidRDefault="003F5972" w:rsidP="00CE5991">
            <w:pPr>
              <w:rPr>
                <w:rFonts w:ascii="Arial" w:hAnsi="Arial" w:cs="Arial"/>
                <w:b/>
                <w:bCs/>
                <w:sz w:val="22"/>
                <w:szCs w:val="22"/>
                <w:rtl/>
              </w:rPr>
            </w:pPr>
            <w:r w:rsidRPr="00504ACF">
              <w:rPr>
                <w:rFonts w:ascii="Arial" w:hAnsi="Arial" w:cs="Arial" w:hint="cs"/>
                <w:b/>
                <w:bCs/>
                <w:sz w:val="22"/>
                <w:szCs w:val="22"/>
                <w:rtl/>
              </w:rPr>
              <w:t>סה"כ</w:t>
            </w:r>
          </w:p>
        </w:tc>
        <w:tc>
          <w:tcPr>
            <w:tcW w:w="1587" w:type="dxa"/>
            <w:tcBorders>
              <w:top w:val="single" w:sz="12" w:space="0" w:color="auto"/>
              <w:left w:val="single" w:sz="12" w:space="0" w:color="auto"/>
              <w:bottom w:val="single" w:sz="12" w:space="0" w:color="auto"/>
            </w:tcBorders>
            <w:vAlign w:val="center"/>
          </w:tcPr>
          <w:p w14:paraId="3FB9754E" w14:textId="3EA12CD6" w:rsidR="003F5972" w:rsidRPr="00D33F71" w:rsidRDefault="00D33F71" w:rsidP="00D33F71">
            <w:pPr>
              <w:bidi w:val="0"/>
              <w:jc w:val="center"/>
              <w:rPr>
                <w:rFonts w:ascii="Arial" w:hAnsi="Arial" w:cs="Arial"/>
                <w:b/>
                <w:bCs/>
                <w:color w:val="000000"/>
                <w:sz w:val="22"/>
                <w:szCs w:val="22"/>
              </w:rPr>
            </w:pPr>
            <w:r w:rsidRPr="00D33F71">
              <w:rPr>
                <w:rFonts w:ascii="Arial" w:hAnsi="Arial" w:cs="Arial" w:hint="cs"/>
                <w:b/>
                <w:bCs/>
                <w:color w:val="000000"/>
                <w:sz w:val="22"/>
                <w:szCs w:val="22"/>
                <w:rtl/>
              </w:rPr>
              <w:t>174</w:t>
            </w:r>
          </w:p>
        </w:tc>
        <w:tc>
          <w:tcPr>
            <w:tcW w:w="1701" w:type="dxa"/>
            <w:tcBorders>
              <w:top w:val="single" w:sz="12" w:space="0" w:color="auto"/>
              <w:bottom w:val="single" w:sz="12" w:space="0" w:color="auto"/>
              <w:right w:val="single" w:sz="12" w:space="0" w:color="auto"/>
            </w:tcBorders>
            <w:vAlign w:val="center"/>
          </w:tcPr>
          <w:p w14:paraId="48D5F598" w14:textId="77777777" w:rsidR="003F5972" w:rsidRPr="00D33F71" w:rsidRDefault="003F5972" w:rsidP="00D33F71">
            <w:pPr>
              <w:bidi w:val="0"/>
              <w:jc w:val="center"/>
              <w:rPr>
                <w:rFonts w:ascii="Arial" w:hAnsi="Arial" w:cs="Arial"/>
                <w:b/>
                <w:bCs/>
                <w:color w:val="000000"/>
                <w:sz w:val="22"/>
                <w:szCs w:val="22"/>
              </w:rPr>
            </w:pPr>
            <w:r w:rsidRPr="00D33F71">
              <w:rPr>
                <w:rFonts w:ascii="Arial" w:hAnsi="Arial" w:cs="Arial"/>
                <w:b/>
                <w:bCs/>
                <w:color w:val="000000"/>
                <w:sz w:val="22"/>
                <w:szCs w:val="22"/>
              </w:rPr>
              <w:t>100.0%</w:t>
            </w:r>
          </w:p>
        </w:tc>
      </w:tr>
    </w:tbl>
    <w:p w14:paraId="347F6BB2" w14:textId="3746E55A" w:rsidR="005C3E47" w:rsidRPr="005C3E47" w:rsidRDefault="005C3E47" w:rsidP="00A63F29">
      <w:pPr>
        <w:spacing w:before="240" w:line="360" w:lineRule="auto"/>
        <w:jc w:val="both"/>
        <w:rPr>
          <w:rFonts w:ascii="Arial" w:hAnsi="Arial" w:cs="Arial"/>
          <w:sz w:val="22"/>
          <w:szCs w:val="22"/>
        </w:rPr>
      </w:pPr>
      <w:r>
        <w:rPr>
          <w:rFonts w:ascii="Arial" w:hAnsi="Arial" w:cs="Arial" w:hint="cs"/>
          <w:sz w:val="22"/>
          <w:szCs w:val="22"/>
          <w:rtl/>
        </w:rPr>
        <w:t>1</w:t>
      </w:r>
      <w:r w:rsidR="00D33F71">
        <w:rPr>
          <w:rFonts w:ascii="Arial" w:hAnsi="Arial" w:cs="Arial" w:hint="cs"/>
          <w:sz w:val="22"/>
          <w:szCs w:val="22"/>
          <w:rtl/>
        </w:rPr>
        <w:t>74</w:t>
      </w:r>
      <w:r>
        <w:rPr>
          <w:rFonts w:ascii="Arial" w:hAnsi="Arial" w:cs="Arial" w:hint="cs"/>
          <w:sz w:val="22"/>
          <w:szCs w:val="22"/>
          <w:rtl/>
        </w:rPr>
        <w:t xml:space="preserve"> מתנדבים מתוך </w:t>
      </w:r>
      <w:r w:rsidR="00D33F71">
        <w:rPr>
          <w:rFonts w:ascii="Arial" w:hAnsi="Arial" w:cs="Arial" w:hint="cs"/>
          <w:sz w:val="22"/>
          <w:szCs w:val="22"/>
          <w:rtl/>
        </w:rPr>
        <w:t>312</w:t>
      </w:r>
      <w:r>
        <w:rPr>
          <w:rFonts w:ascii="Arial" w:hAnsi="Arial" w:cs="Arial" w:hint="cs"/>
          <w:sz w:val="22"/>
          <w:szCs w:val="22"/>
          <w:rtl/>
        </w:rPr>
        <w:t xml:space="preserve"> משיבי הסקר האינטרנטי לא הצטרפו כלל לנסיעות משותפות במהלך הניסוי, </w:t>
      </w:r>
      <w:r w:rsidR="00D33F71">
        <w:rPr>
          <w:rFonts w:ascii="Arial" w:hAnsi="Arial" w:cs="Arial" w:hint="cs"/>
          <w:sz w:val="22"/>
          <w:szCs w:val="22"/>
          <w:rtl/>
        </w:rPr>
        <w:t>11</w:t>
      </w:r>
      <w:r>
        <w:rPr>
          <w:rFonts w:ascii="Arial" w:hAnsi="Arial" w:cs="Arial" w:hint="cs"/>
          <w:sz w:val="22"/>
          <w:szCs w:val="22"/>
          <w:rtl/>
        </w:rPr>
        <w:t>2 (6</w:t>
      </w:r>
      <w:r w:rsidR="00D33F71">
        <w:rPr>
          <w:rFonts w:ascii="Arial" w:hAnsi="Arial" w:cs="Arial" w:hint="cs"/>
          <w:sz w:val="22"/>
          <w:szCs w:val="22"/>
          <w:rtl/>
        </w:rPr>
        <w:t>4.4</w:t>
      </w:r>
      <w:r>
        <w:rPr>
          <w:rFonts w:ascii="Arial" w:hAnsi="Arial" w:cs="Arial" w:hint="cs"/>
          <w:sz w:val="22"/>
          <w:szCs w:val="22"/>
          <w:rtl/>
        </w:rPr>
        <w:t xml:space="preserve">%) מהם הצהירו כי הקושי למצוא שותפים היווה את החסם העיקרי להיווצרות נסיעות משותפות, ממצא מעודד </w:t>
      </w:r>
      <w:r w:rsidR="00A63F29">
        <w:rPr>
          <w:rFonts w:ascii="Arial" w:hAnsi="Arial" w:cs="Arial" w:hint="cs"/>
          <w:sz w:val="22"/>
          <w:szCs w:val="22"/>
          <w:rtl/>
        </w:rPr>
        <w:t>כשלעצמו מאחר ומעיד על הסכמה עקרונית לנסיעות משותפות ולא לפסילת הרעיון על הסף.</w:t>
      </w:r>
    </w:p>
    <w:p w14:paraId="17536116" w14:textId="77777777" w:rsidR="00B126BC" w:rsidRPr="000544D0" w:rsidRDefault="00B126BC" w:rsidP="00E77DEC">
      <w:pPr>
        <w:pStyle w:val="ListParagraph"/>
        <w:numPr>
          <w:ilvl w:val="0"/>
          <w:numId w:val="3"/>
        </w:numPr>
        <w:spacing w:before="240" w:line="360" w:lineRule="auto"/>
        <w:ind w:left="367" w:hanging="357"/>
        <w:jc w:val="both"/>
        <w:rPr>
          <w:rFonts w:ascii="Arial" w:hAnsi="Arial" w:cs="Arial"/>
          <w:b/>
          <w:bCs/>
          <w:color w:val="0070C0"/>
          <w:u w:val="single"/>
          <w:rtl/>
        </w:rPr>
      </w:pPr>
      <w:r>
        <w:rPr>
          <w:rFonts w:ascii="Arial" w:hAnsi="Arial" w:cs="Arial" w:hint="cs"/>
          <w:b/>
          <w:bCs/>
          <w:color w:val="0070C0"/>
          <w:u w:val="single"/>
          <w:rtl/>
        </w:rPr>
        <w:t>עבודה מהבית</w:t>
      </w:r>
    </w:p>
    <w:p w14:paraId="74C03F2A" w14:textId="11354EC7" w:rsidR="00A63F29" w:rsidRPr="00A63F29" w:rsidRDefault="00A63F29" w:rsidP="00A63F29">
      <w:pPr>
        <w:pStyle w:val="ListParagraph"/>
        <w:spacing w:after="120" w:line="360" w:lineRule="auto"/>
        <w:ind w:left="0"/>
        <w:jc w:val="both"/>
        <w:rPr>
          <w:rFonts w:ascii="Arial" w:hAnsi="Arial" w:cs="Arial"/>
          <w:sz w:val="22"/>
          <w:szCs w:val="22"/>
          <w:rtl/>
        </w:rPr>
      </w:pPr>
      <w:r>
        <w:rPr>
          <w:rFonts w:ascii="Arial" w:hAnsi="Arial" w:cs="Arial" w:hint="cs"/>
          <w:sz w:val="22"/>
          <w:szCs w:val="22"/>
          <w:rtl/>
        </w:rPr>
        <w:t xml:space="preserve">לוח 20 מציג את אפשרות העבודה מהבית של </w:t>
      </w:r>
      <w:r w:rsidR="00D33F71">
        <w:rPr>
          <w:rFonts w:ascii="Arial" w:hAnsi="Arial" w:cs="Arial" w:hint="cs"/>
          <w:sz w:val="22"/>
          <w:szCs w:val="22"/>
          <w:rtl/>
        </w:rPr>
        <w:t>312</w:t>
      </w:r>
      <w:r>
        <w:rPr>
          <w:rFonts w:ascii="Arial" w:hAnsi="Arial" w:cs="Arial" w:hint="cs"/>
          <w:sz w:val="22"/>
          <w:szCs w:val="22"/>
          <w:rtl/>
        </w:rPr>
        <w:t xml:space="preserve"> משיבי הסקר האינטרנטי ומתוכם את 10 המתנדבים שהפחיתו עלויות נסיעה בזכות עבודה מהבית. מתוך </w:t>
      </w:r>
      <w:r w:rsidR="00D33F71">
        <w:rPr>
          <w:rFonts w:ascii="Arial" w:hAnsi="Arial" w:cs="Arial" w:hint="cs"/>
          <w:sz w:val="22"/>
          <w:szCs w:val="22"/>
          <w:rtl/>
        </w:rPr>
        <w:t>431</w:t>
      </w:r>
      <w:r>
        <w:rPr>
          <w:rFonts w:ascii="Arial" w:hAnsi="Arial" w:cs="Arial" w:hint="cs"/>
          <w:sz w:val="22"/>
          <w:szCs w:val="22"/>
          <w:rtl/>
        </w:rPr>
        <w:t xml:space="preserve"> מתנדבים שנסיעותיהם נבדקו, 16 הפחיתו עלויות בזכות עבודה מהבית, יחס דומה לזה המוצג בלוח להלן.</w:t>
      </w:r>
    </w:p>
    <w:p w14:paraId="0E44149D" w14:textId="77777777" w:rsidR="00B126BC" w:rsidRPr="000544D0" w:rsidRDefault="00550BD4" w:rsidP="004102B4">
      <w:pPr>
        <w:pStyle w:val="ListParagraph"/>
        <w:spacing w:line="360" w:lineRule="auto"/>
        <w:ind w:left="0"/>
        <w:jc w:val="both"/>
        <w:rPr>
          <w:rFonts w:ascii="Arial" w:hAnsi="Arial" w:cs="Arial"/>
          <w:b/>
          <w:bCs/>
          <w:i/>
          <w:iCs/>
          <w:sz w:val="22"/>
          <w:szCs w:val="22"/>
          <w:rtl/>
        </w:rPr>
      </w:pPr>
      <w:r>
        <w:rPr>
          <w:rFonts w:ascii="Arial" w:hAnsi="Arial" w:cs="Arial" w:hint="cs"/>
          <w:b/>
          <w:bCs/>
          <w:i/>
          <w:iCs/>
          <w:sz w:val="22"/>
          <w:szCs w:val="22"/>
          <w:rtl/>
        </w:rPr>
        <w:t xml:space="preserve">לוח 20 - </w:t>
      </w:r>
      <w:r w:rsidR="00B126BC" w:rsidRPr="00B126BC">
        <w:rPr>
          <w:rFonts w:ascii="Arial" w:hAnsi="Arial" w:cs="Arial"/>
          <w:b/>
          <w:bCs/>
          <w:i/>
          <w:iCs/>
          <w:sz w:val="22"/>
          <w:szCs w:val="22"/>
          <w:rtl/>
        </w:rPr>
        <w:t>האם סוג העבודה שלך ומקום עבודתך מאפשרים עקרונית עבודה מהבית?</w:t>
      </w:r>
    </w:p>
    <w:tbl>
      <w:tblPr>
        <w:tblStyle w:val="TableGrid"/>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02"/>
        <w:gridCol w:w="1134"/>
        <w:gridCol w:w="1417"/>
        <w:gridCol w:w="1276"/>
        <w:gridCol w:w="1559"/>
        <w:gridCol w:w="1526"/>
      </w:tblGrid>
      <w:tr w:rsidR="00D655F3" w14:paraId="66461922" w14:textId="77777777" w:rsidTr="00D655F3">
        <w:trPr>
          <w:trHeight w:val="340"/>
        </w:trPr>
        <w:tc>
          <w:tcPr>
            <w:tcW w:w="2602" w:type="dxa"/>
            <w:tcBorders>
              <w:top w:val="single" w:sz="12" w:space="0" w:color="auto"/>
              <w:bottom w:val="single" w:sz="12" w:space="0" w:color="auto"/>
              <w:right w:val="single" w:sz="12" w:space="0" w:color="auto"/>
            </w:tcBorders>
            <w:vAlign w:val="center"/>
          </w:tcPr>
          <w:p w14:paraId="64D7834E" w14:textId="77777777" w:rsidR="00D655F3" w:rsidRPr="00504ACF" w:rsidRDefault="00D655F3" w:rsidP="00F47682">
            <w:pPr>
              <w:rPr>
                <w:rFonts w:ascii="Arial" w:hAnsi="Arial" w:cs="Arial"/>
                <w:b/>
                <w:bCs/>
                <w:sz w:val="22"/>
                <w:szCs w:val="22"/>
                <w:rtl/>
              </w:rPr>
            </w:pPr>
          </w:p>
        </w:tc>
        <w:tc>
          <w:tcPr>
            <w:tcW w:w="2551" w:type="dxa"/>
            <w:gridSpan w:val="2"/>
            <w:tcBorders>
              <w:top w:val="single" w:sz="12" w:space="0" w:color="auto"/>
              <w:left w:val="single" w:sz="12" w:space="0" w:color="auto"/>
              <w:bottom w:val="single" w:sz="12" w:space="0" w:color="auto"/>
              <w:right w:val="thinThickSmallGap" w:sz="18" w:space="0" w:color="auto"/>
            </w:tcBorders>
            <w:vAlign w:val="center"/>
          </w:tcPr>
          <w:p w14:paraId="3AD530FC" w14:textId="77777777" w:rsidR="00D655F3" w:rsidRPr="00504ACF" w:rsidRDefault="00D655F3" w:rsidP="00F47682">
            <w:pPr>
              <w:bidi w:val="0"/>
              <w:jc w:val="center"/>
              <w:rPr>
                <w:rFonts w:ascii="Arial" w:hAnsi="Arial" w:cs="Arial"/>
                <w:b/>
                <w:bCs/>
                <w:sz w:val="22"/>
                <w:szCs w:val="22"/>
                <w:rtl/>
              </w:rPr>
            </w:pPr>
            <w:r>
              <w:rPr>
                <w:rFonts w:ascii="Arial" w:hAnsi="Arial" w:cs="Arial" w:hint="cs"/>
                <w:b/>
                <w:bCs/>
                <w:sz w:val="22"/>
                <w:szCs w:val="22"/>
                <w:rtl/>
              </w:rPr>
              <w:t>כלל משיבי הסקר</w:t>
            </w:r>
          </w:p>
        </w:tc>
        <w:tc>
          <w:tcPr>
            <w:tcW w:w="4361" w:type="dxa"/>
            <w:gridSpan w:val="3"/>
            <w:tcBorders>
              <w:top w:val="single" w:sz="12" w:space="0" w:color="auto"/>
              <w:left w:val="thinThickSmallGap" w:sz="18" w:space="0" w:color="auto"/>
              <w:bottom w:val="single" w:sz="12" w:space="0" w:color="auto"/>
            </w:tcBorders>
            <w:shd w:val="clear" w:color="auto" w:fill="F2DBDB" w:themeFill="accent2" w:themeFillTint="33"/>
          </w:tcPr>
          <w:p w14:paraId="1FC511BC" w14:textId="77777777" w:rsidR="00D655F3" w:rsidRPr="00A00BBA" w:rsidRDefault="00D655F3" w:rsidP="00D655F3">
            <w:pPr>
              <w:bidi w:val="0"/>
              <w:jc w:val="center"/>
              <w:rPr>
                <w:rFonts w:ascii="Arial" w:hAnsi="Arial" w:cs="Arial"/>
                <w:b/>
                <w:bCs/>
                <w:color w:val="632423" w:themeColor="accent2" w:themeShade="80"/>
                <w:sz w:val="22"/>
                <w:szCs w:val="22"/>
                <w:rtl/>
              </w:rPr>
            </w:pPr>
            <w:r w:rsidRPr="00A00BBA">
              <w:rPr>
                <w:rFonts w:ascii="Arial" w:hAnsi="Arial" w:cs="Arial" w:hint="cs"/>
                <w:b/>
                <w:bCs/>
                <w:color w:val="632423" w:themeColor="accent2" w:themeShade="80"/>
                <w:sz w:val="22"/>
                <w:szCs w:val="22"/>
                <w:rtl/>
              </w:rPr>
              <w:t>מתנדבים שהפחיתו עלויות</w:t>
            </w:r>
            <w:r w:rsidR="003267BF">
              <w:rPr>
                <w:rFonts w:ascii="Arial" w:hAnsi="Arial" w:cs="Arial" w:hint="cs"/>
                <w:b/>
                <w:bCs/>
                <w:color w:val="632423" w:themeColor="accent2" w:themeShade="80"/>
                <w:sz w:val="22"/>
                <w:szCs w:val="22"/>
                <w:rtl/>
              </w:rPr>
              <w:t xml:space="preserve"> ב 10% לפחות</w:t>
            </w:r>
            <w:r w:rsidRPr="00A00BBA">
              <w:rPr>
                <w:rFonts w:ascii="Arial" w:hAnsi="Arial" w:cs="Arial" w:hint="cs"/>
                <w:b/>
                <w:bCs/>
                <w:color w:val="632423" w:themeColor="accent2" w:themeShade="80"/>
                <w:sz w:val="22"/>
                <w:szCs w:val="22"/>
                <w:rtl/>
              </w:rPr>
              <w:t xml:space="preserve"> בזכות </w:t>
            </w:r>
            <w:r>
              <w:rPr>
                <w:rFonts w:ascii="Arial" w:hAnsi="Arial" w:cs="Arial" w:hint="cs"/>
                <w:b/>
                <w:bCs/>
                <w:color w:val="632423" w:themeColor="accent2" w:themeShade="80"/>
                <w:sz w:val="22"/>
                <w:szCs w:val="22"/>
                <w:rtl/>
              </w:rPr>
              <w:t>הגברת תדירות ימי העבודה מהבית</w:t>
            </w:r>
          </w:p>
        </w:tc>
      </w:tr>
      <w:tr w:rsidR="00D655F3" w14:paraId="55BAC7F6" w14:textId="77777777" w:rsidTr="00D655F3">
        <w:trPr>
          <w:trHeight w:val="340"/>
        </w:trPr>
        <w:tc>
          <w:tcPr>
            <w:tcW w:w="2602" w:type="dxa"/>
            <w:tcBorders>
              <w:top w:val="single" w:sz="12" w:space="0" w:color="auto"/>
              <w:bottom w:val="single" w:sz="12" w:space="0" w:color="auto"/>
              <w:right w:val="single" w:sz="12" w:space="0" w:color="auto"/>
            </w:tcBorders>
            <w:vAlign w:val="center"/>
          </w:tcPr>
          <w:p w14:paraId="2A3F2444" w14:textId="77777777" w:rsidR="00D655F3" w:rsidRPr="00504ACF" w:rsidRDefault="00D655F3" w:rsidP="00F47682">
            <w:pPr>
              <w:rPr>
                <w:rFonts w:ascii="Arial" w:hAnsi="Arial" w:cs="Arial"/>
                <w:b/>
                <w:bCs/>
                <w:sz w:val="22"/>
                <w:szCs w:val="22"/>
                <w:rtl/>
              </w:rPr>
            </w:pPr>
          </w:p>
        </w:tc>
        <w:tc>
          <w:tcPr>
            <w:tcW w:w="1134" w:type="dxa"/>
            <w:tcBorders>
              <w:top w:val="single" w:sz="12" w:space="0" w:color="auto"/>
              <w:left w:val="single" w:sz="12" w:space="0" w:color="auto"/>
              <w:bottom w:val="single" w:sz="12" w:space="0" w:color="auto"/>
            </w:tcBorders>
            <w:vAlign w:val="center"/>
          </w:tcPr>
          <w:p w14:paraId="535F024B" w14:textId="77777777" w:rsidR="00D655F3" w:rsidRPr="00504ACF" w:rsidRDefault="00D655F3" w:rsidP="00F47682">
            <w:pPr>
              <w:jc w:val="center"/>
              <w:rPr>
                <w:rFonts w:ascii="Arial" w:hAnsi="Arial" w:cs="Arial"/>
                <w:b/>
                <w:bCs/>
                <w:sz w:val="22"/>
                <w:szCs w:val="22"/>
                <w:rtl/>
              </w:rPr>
            </w:pPr>
            <w:r>
              <w:rPr>
                <w:rFonts w:ascii="Arial" w:hAnsi="Arial" w:cs="Arial" w:hint="cs"/>
                <w:b/>
                <w:bCs/>
                <w:sz w:val="22"/>
                <w:szCs w:val="22"/>
                <w:rtl/>
              </w:rPr>
              <w:t>מס' מתנדבים</w:t>
            </w:r>
          </w:p>
        </w:tc>
        <w:tc>
          <w:tcPr>
            <w:tcW w:w="1417" w:type="dxa"/>
            <w:tcBorders>
              <w:top w:val="single" w:sz="12" w:space="0" w:color="auto"/>
              <w:bottom w:val="single" w:sz="12" w:space="0" w:color="auto"/>
              <w:right w:val="thinThickSmallGap" w:sz="18" w:space="0" w:color="auto"/>
            </w:tcBorders>
            <w:vAlign w:val="center"/>
          </w:tcPr>
          <w:p w14:paraId="7EE7DCEC" w14:textId="77777777" w:rsidR="00D655F3" w:rsidRPr="00504ACF" w:rsidRDefault="00D655F3" w:rsidP="00F47682">
            <w:pPr>
              <w:jc w:val="center"/>
              <w:rPr>
                <w:rFonts w:ascii="Arial" w:hAnsi="Arial" w:cs="Arial"/>
                <w:b/>
                <w:bCs/>
                <w:sz w:val="22"/>
                <w:szCs w:val="22"/>
                <w:rtl/>
              </w:rPr>
            </w:pPr>
            <w:r w:rsidRPr="00504ACF">
              <w:rPr>
                <w:rFonts w:ascii="Arial" w:hAnsi="Arial" w:cs="Arial" w:hint="cs"/>
                <w:b/>
                <w:bCs/>
                <w:sz w:val="22"/>
                <w:szCs w:val="22"/>
                <w:rtl/>
              </w:rPr>
              <w:t>שיעור מהסה"כ</w:t>
            </w:r>
          </w:p>
        </w:tc>
        <w:tc>
          <w:tcPr>
            <w:tcW w:w="1276" w:type="dxa"/>
            <w:tcBorders>
              <w:top w:val="single" w:sz="12" w:space="0" w:color="auto"/>
              <w:left w:val="thinThickSmallGap" w:sz="18" w:space="0" w:color="auto"/>
              <w:bottom w:val="single" w:sz="12" w:space="0" w:color="auto"/>
              <w:right w:val="single" w:sz="4" w:space="0" w:color="auto"/>
            </w:tcBorders>
            <w:vAlign w:val="center"/>
          </w:tcPr>
          <w:p w14:paraId="2013363C" w14:textId="77777777" w:rsidR="00D655F3" w:rsidRPr="008704EC" w:rsidRDefault="00D655F3" w:rsidP="00F47682">
            <w:pPr>
              <w:jc w:val="center"/>
              <w:rPr>
                <w:rFonts w:ascii="Arial" w:hAnsi="Arial" w:cs="Arial"/>
                <w:b/>
                <w:bCs/>
                <w:sz w:val="22"/>
                <w:szCs w:val="22"/>
                <w:rtl/>
              </w:rPr>
            </w:pPr>
            <w:r w:rsidRPr="008704EC">
              <w:rPr>
                <w:rFonts w:ascii="Arial" w:hAnsi="Arial" w:cs="Arial" w:hint="cs"/>
                <w:b/>
                <w:bCs/>
                <w:sz w:val="22"/>
                <w:szCs w:val="22"/>
                <w:rtl/>
              </w:rPr>
              <w:t>מס' מתנדבים</w:t>
            </w:r>
          </w:p>
        </w:tc>
        <w:tc>
          <w:tcPr>
            <w:tcW w:w="1559" w:type="dxa"/>
            <w:tcBorders>
              <w:top w:val="single" w:sz="12" w:space="0" w:color="auto"/>
              <w:left w:val="single" w:sz="4" w:space="0" w:color="auto"/>
              <w:bottom w:val="single" w:sz="12" w:space="0" w:color="auto"/>
              <w:right w:val="single" w:sz="12" w:space="0" w:color="auto"/>
            </w:tcBorders>
            <w:vAlign w:val="center"/>
          </w:tcPr>
          <w:p w14:paraId="1C144FE0" w14:textId="77777777" w:rsidR="00D655F3" w:rsidRPr="008704EC" w:rsidRDefault="00D655F3" w:rsidP="00F47682">
            <w:pPr>
              <w:jc w:val="center"/>
              <w:rPr>
                <w:rFonts w:ascii="Arial" w:hAnsi="Arial" w:cs="Arial"/>
                <w:b/>
                <w:bCs/>
                <w:sz w:val="22"/>
                <w:szCs w:val="22"/>
                <w:rtl/>
              </w:rPr>
            </w:pPr>
            <w:r w:rsidRPr="008704EC">
              <w:rPr>
                <w:rFonts w:ascii="Arial" w:hAnsi="Arial" w:cs="Arial" w:hint="cs"/>
                <w:b/>
                <w:bCs/>
                <w:sz w:val="22"/>
                <w:szCs w:val="22"/>
                <w:rtl/>
              </w:rPr>
              <w:t>שיעורם מקבוצה זו</w:t>
            </w:r>
          </w:p>
        </w:tc>
        <w:tc>
          <w:tcPr>
            <w:tcW w:w="1526" w:type="dxa"/>
            <w:tcBorders>
              <w:top w:val="single" w:sz="12" w:space="0" w:color="auto"/>
              <w:left w:val="single" w:sz="12" w:space="0" w:color="auto"/>
              <w:bottom w:val="single" w:sz="12" w:space="0" w:color="auto"/>
            </w:tcBorders>
            <w:vAlign w:val="center"/>
          </w:tcPr>
          <w:p w14:paraId="52490111" w14:textId="77777777" w:rsidR="00D655F3" w:rsidRPr="008704EC" w:rsidRDefault="00D655F3" w:rsidP="00D655F3">
            <w:pPr>
              <w:jc w:val="center"/>
              <w:rPr>
                <w:rFonts w:ascii="Arial" w:hAnsi="Arial" w:cs="Arial"/>
                <w:b/>
                <w:bCs/>
                <w:sz w:val="22"/>
                <w:szCs w:val="22"/>
                <w:rtl/>
              </w:rPr>
            </w:pPr>
            <w:r>
              <w:rPr>
                <w:rFonts w:ascii="Arial" w:hAnsi="Arial" w:cs="Arial" w:hint="cs"/>
                <w:b/>
                <w:bCs/>
                <w:sz w:val="22"/>
                <w:szCs w:val="22"/>
                <w:rtl/>
              </w:rPr>
              <w:t>שיעור השינוי בעלויות</w:t>
            </w:r>
          </w:p>
        </w:tc>
      </w:tr>
      <w:tr w:rsidR="00D655F3" w14:paraId="0B1BD508" w14:textId="77777777" w:rsidTr="00D655F3">
        <w:trPr>
          <w:trHeight w:val="397"/>
        </w:trPr>
        <w:tc>
          <w:tcPr>
            <w:tcW w:w="2602" w:type="dxa"/>
            <w:tcBorders>
              <w:top w:val="single" w:sz="12" w:space="0" w:color="auto"/>
              <w:right w:val="single" w:sz="12" w:space="0" w:color="auto"/>
            </w:tcBorders>
            <w:vAlign w:val="center"/>
          </w:tcPr>
          <w:p w14:paraId="7995F996" w14:textId="77777777" w:rsidR="00D655F3" w:rsidRDefault="00D655F3" w:rsidP="00F47682">
            <w:pPr>
              <w:rPr>
                <w:rFonts w:ascii="Arial" w:hAnsi="Arial" w:cs="Arial"/>
                <w:color w:val="000000"/>
                <w:sz w:val="20"/>
                <w:szCs w:val="20"/>
              </w:rPr>
            </w:pPr>
            <w:r>
              <w:rPr>
                <w:rFonts w:ascii="Arial" w:hAnsi="Arial" w:cs="Arial"/>
                <w:color w:val="000000"/>
                <w:sz w:val="20"/>
                <w:szCs w:val="20"/>
                <w:rtl/>
              </w:rPr>
              <w:t>זו צורת עבודה רווחת במקום עבודתי.</w:t>
            </w:r>
          </w:p>
        </w:tc>
        <w:tc>
          <w:tcPr>
            <w:tcW w:w="1134" w:type="dxa"/>
            <w:tcBorders>
              <w:top w:val="single" w:sz="12" w:space="0" w:color="auto"/>
              <w:left w:val="single" w:sz="12" w:space="0" w:color="auto"/>
            </w:tcBorders>
            <w:shd w:val="clear" w:color="auto" w:fill="A7FFCF"/>
            <w:vAlign w:val="center"/>
          </w:tcPr>
          <w:p w14:paraId="0994EBCD" w14:textId="77777777" w:rsidR="00D655F3" w:rsidRDefault="00D655F3" w:rsidP="00F47682">
            <w:pPr>
              <w:bidi w:val="0"/>
              <w:jc w:val="center"/>
              <w:rPr>
                <w:rFonts w:ascii="Arial" w:hAnsi="Arial" w:cs="Arial"/>
                <w:color w:val="000000"/>
                <w:sz w:val="20"/>
                <w:szCs w:val="20"/>
              </w:rPr>
            </w:pPr>
            <w:r>
              <w:rPr>
                <w:rFonts w:ascii="Arial" w:hAnsi="Arial" w:cs="Arial"/>
                <w:color w:val="000000"/>
                <w:sz w:val="20"/>
                <w:szCs w:val="20"/>
              </w:rPr>
              <w:t>8</w:t>
            </w:r>
          </w:p>
        </w:tc>
        <w:tc>
          <w:tcPr>
            <w:tcW w:w="1417" w:type="dxa"/>
            <w:tcBorders>
              <w:top w:val="single" w:sz="12" w:space="0" w:color="auto"/>
              <w:right w:val="thinThickSmallGap" w:sz="18" w:space="0" w:color="auto"/>
            </w:tcBorders>
            <w:vAlign w:val="center"/>
          </w:tcPr>
          <w:p w14:paraId="3126D823" w14:textId="49BE9A04" w:rsidR="00D655F3" w:rsidRDefault="00D33F71" w:rsidP="00F47682">
            <w:pPr>
              <w:bidi w:val="0"/>
              <w:jc w:val="center"/>
              <w:rPr>
                <w:rFonts w:ascii="Arial" w:hAnsi="Arial" w:cs="Arial"/>
                <w:color w:val="000000"/>
                <w:sz w:val="20"/>
                <w:szCs w:val="20"/>
              </w:rPr>
            </w:pPr>
            <w:r>
              <w:rPr>
                <w:rFonts w:ascii="Arial" w:hAnsi="Arial" w:cs="Arial" w:hint="cs"/>
                <w:color w:val="000000"/>
                <w:sz w:val="20"/>
                <w:szCs w:val="20"/>
                <w:rtl/>
              </w:rPr>
              <w:t>2</w:t>
            </w:r>
            <w:r w:rsidR="00D655F3">
              <w:rPr>
                <w:rFonts w:ascii="Arial" w:hAnsi="Arial" w:cs="Arial"/>
                <w:color w:val="000000"/>
                <w:sz w:val="20"/>
                <w:szCs w:val="20"/>
              </w:rPr>
              <w:t>.</w:t>
            </w:r>
            <w:r>
              <w:rPr>
                <w:rFonts w:ascii="Arial" w:hAnsi="Arial" w:cs="Arial" w:hint="cs"/>
                <w:color w:val="000000"/>
                <w:sz w:val="20"/>
                <w:szCs w:val="20"/>
                <w:rtl/>
              </w:rPr>
              <w:t>6</w:t>
            </w:r>
            <w:r w:rsidR="00D655F3">
              <w:rPr>
                <w:rFonts w:ascii="Arial" w:hAnsi="Arial" w:cs="Arial"/>
                <w:color w:val="000000"/>
                <w:sz w:val="20"/>
                <w:szCs w:val="20"/>
              </w:rPr>
              <w:t>%</w:t>
            </w:r>
          </w:p>
        </w:tc>
        <w:tc>
          <w:tcPr>
            <w:tcW w:w="1276" w:type="dxa"/>
            <w:tcBorders>
              <w:top w:val="single" w:sz="12" w:space="0" w:color="auto"/>
              <w:left w:val="thinThickSmallGap" w:sz="18" w:space="0" w:color="auto"/>
              <w:right w:val="single" w:sz="4" w:space="0" w:color="auto"/>
            </w:tcBorders>
            <w:vAlign w:val="center"/>
          </w:tcPr>
          <w:p w14:paraId="3A3E8730" w14:textId="77777777" w:rsidR="00D655F3" w:rsidRPr="008704EC" w:rsidRDefault="00D655F3" w:rsidP="00F47682">
            <w:pPr>
              <w:bidi w:val="0"/>
              <w:jc w:val="center"/>
              <w:rPr>
                <w:rFonts w:ascii="Arial" w:hAnsi="Arial" w:cs="Arial"/>
                <w:color w:val="000000"/>
                <w:sz w:val="20"/>
                <w:szCs w:val="20"/>
              </w:rPr>
            </w:pPr>
            <w:r w:rsidRPr="00167A82">
              <w:rPr>
                <w:rFonts w:ascii="Arial" w:hAnsi="Arial" w:cs="Arial" w:hint="cs"/>
                <w:sz w:val="20"/>
                <w:szCs w:val="20"/>
                <w:rtl/>
              </w:rPr>
              <w:t>-</w:t>
            </w:r>
          </w:p>
        </w:tc>
        <w:tc>
          <w:tcPr>
            <w:tcW w:w="1559" w:type="dxa"/>
            <w:tcBorders>
              <w:top w:val="single" w:sz="12" w:space="0" w:color="auto"/>
              <w:left w:val="single" w:sz="4" w:space="0" w:color="auto"/>
              <w:right w:val="single" w:sz="12" w:space="0" w:color="auto"/>
            </w:tcBorders>
            <w:vAlign w:val="center"/>
          </w:tcPr>
          <w:p w14:paraId="0BD5196D" w14:textId="77777777" w:rsidR="00D655F3" w:rsidRPr="008704EC" w:rsidRDefault="00D655F3" w:rsidP="00F47682">
            <w:pPr>
              <w:bidi w:val="0"/>
              <w:jc w:val="center"/>
              <w:rPr>
                <w:rFonts w:ascii="Arial" w:hAnsi="Arial" w:cs="Arial"/>
                <w:b/>
                <w:bCs/>
                <w:color w:val="000000"/>
                <w:sz w:val="20"/>
                <w:szCs w:val="20"/>
              </w:rPr>
            </w:pPr>
            <w:r w:rsidRPr="008704EC">
              <w:rPr>
                <w:rFonts w:ascii="Arial" w:hAnsi="Arial" w:cs="Arial" w:hint="cs"/>
                <w:b/>
                <w:bCs/>
                <w:color w:val="000000"/>
                <w:sz w:val="20"/>
                <w:szCs w:val="20"/>
                <w:rtl/>
              </w:rPr>
              <w:t>-</w:t>
            </w:r>
          </w:p>
        </w:tc>
        <w:tc>
          <w:tcPr>
            <w:tcW w:w="1526" w:type="dxa"/>
            <w:tcBorders>
              <w:top w:val="single" w:sz="12" w:space="0" w:color="auto"/>
              <w:left w:val="single" w:sz="12" w:space="0" w:color="auto"/>
            </w:tcBorders>
            <w:vAlign w:val="center"/>
          </w:tcPr>
          <w:p w14:paraId="093D2E09" w14:textId="77777777" w:rsidR="00D655F3" w:rsidRPr="008704EC" w:rsidRDefault="00A80768" w:rsidP="00D655F3">
            <w:pPr>
              <w:bidi w:val="0"/>
              <w:jc w:val="center"/>
              <w:rPr>
                <w:rFonts w:ascii="Arial" w:hAnsi="Arial" w:cs="Arial"/>
                <w:b/>
                <w:bCs/>
                <w:color w:val="000000"/>
                <w:sz w:val="20"/>
                <w:szCs w:val="20"/>
                <w:rtl/>
              </w:rPr>
            </w:pPr>
            <w:r>
              <w:rPr>
                <w:rFonts w:ascii="Arial" w:hAnsi="Arial" w:cs="Arial" w:hint="cs"/>
                <w:b/>
                <w:bCs/>
                <w:color w:val="000000"/>
                <w:sz w:val="20"/>
                <w:szCs w:val="20"/>
                <w:rtl/>
              </w:rPr>
              <w:t>-</w:t>
            </w:r>
          </w:p>
        </w:tc>
      </w:tr>
      <w:tr w:rsidR="00D655F3" w14:paraId="55C0E94F" w14:textId="77777777" w:rsidTr="00D655F3">
        <w:trPr>
          <w:trHeight w:val="397"/>
        </w:trPr>
        <w:tc>
          <w:tcPr>
            <w:tcW w:w="2602" w:type="dxa"/>
            <w:tcBorders>
              <w:right w:val="single" w:sz="12" w:space="0" w:color="auto"/>
            </w:tcBorders>
            <w:vAlign w:val="center"/>
          </w:tcPr>
          <w:p w14:paraId="45C84B81" w14:textId="77777777" w:rsidR="00D655F3" w:rsidRDefault="00D655F3" w:rsidP="00F47682">
            <w:pPr>
              <w:rPr>
                <w:rFonts w:ascii="Arial" w:hAnsi="Arial" w:cs="Arial"/>
                <w:color w:val="000000"/>
                <w:sz w:val="20"/>
                <w:szCs w:val="20"/>
              </w:rPr>
            </w:pPr>
            <w:r>
              <w:rPr>
                <w:rFonts w:ascii="Arial" w:hAnsi="Arial" w:cs="Arial"/>
                <w:color w:val="000000"/>
                <w:sz w:val="20"/>
                <w:szCs w:val="20"/>
                <w:rtl/>
              </w:rPr>
              <w:t>אפשרי ומתאפשר לי לעיתים.</w:t>
            </w:r>
          </w:p>
        </w:tc>
        <w:tc>
          <w:tcPr>
            <w:tcW w:w="1134" w:type="dxa"/>
            <w:tcBorders>
              <w:left w:val="single" w:sz="12" w:space="0" w:color="auto"/>
            </w:tcBorders>
            <w:shd w:val="clear" w:color="auto" w:fill="A7FFCF"/>
            <w:vAlign w:val="center"/>
          </w:tcPr>
          <w:p w14:paraId="30056529" w14:textId="37D9E3B4" w:rsidR="00D655F3" w:rsidRDefault="00D33F71" w:rsidP="00F47682">
            <w:pPr>
              <w:bidi w:val="0"/>
              <w:jc w:val="center"/>
              <w:rPr>
                <w:rFonts w:ascii="Arial" w:hAnsi="Arial" w:cs="Arial"/>
                <w:color w:val="000000"/>
                <w:sz w:val="20"/>
                <w:szCs w:val="20"/>
              </w:rPr>
            </w:pPr>
            <w:r>
              <w:rPr>
                <w:rFonts w:ascii="Arial" w:hAnsi="Arial" w:cs="Arial"/>
                <w:color w:val="000000"/>
                <w:sz w:val="20"/>
                <w:szCs w:val="20"/>
              </w:rPr>
              <w:t>55</w:t>
            </w:r>
          </w:p>
        </w:tc>
        <w:tc>
          <w:tcPr>
            <w:tcW w:w="1417" w:type="dxa"/>
            <w:tcBorders>
              <w:right w:val="thinThickSmallGap" w:sz="18" w:space="0" w:color="auto"/>
            </w:tcBorders>
            <w:vAlign w:val="center"/>
          </w:tcPr>
          <w:p w14:paraId="5A06B2CE" w14:textId="4B686608" w:rsidR="00D655F3" w:rsidRDefault="00D655F3" w:rsidP="00F47682">
            <w:pPr>
              <w:bidi w:val="0"/>
              <w:jc w:val="center"/>
              <w:rPr>
                <w:rFonts w:ascii="Arial" w:hAnsi="Arial" w:cs="Arial"/>
                <w:color w:val="000000"/>
                <w:sz w:val="20"/>
                <w:szCs w:val="20"/>
              </w:rPr>
            </w:pPr>
            <w:r>
              <w:rPr>
                <w:rFonts w:ascii="Arial" w:hAnsi="Arial" w:cs="Arial"/>
                <w:color w:val="000000"/>
                <w:sz w:val="20"/>
                <w:szCs w:val="20"/>
              </w:rPr>
              <w:t>17.</w:t>
            </w:r>
            <w:r w:rsidR="00D33F71">
              <w:rPr>
                <w:rFonts w:ascii="Arial" w:hAnsi="Arial" w:cs="Arial"/>
                <w:color w:val="000000"/>
                <w:sz w:val="20"/>
                <w:szCs w:val="20"/>
              </w:rPr>
              <w:t>6</w:t>
            </w:r>
            <w:r>
              <w:rPr>
                <w:rFonts w:ascii="Arial" w:hAnsi="Arial" w:cs="Arial"/>
                <w:color w:val="000000"/>
                <w:sz w:val="20"/>
                <w:szCs w:val="20"/>
              </w:rPr>
              <w:t>%</w:t>
            </w:r>
          </w:p>
        </w:tc>
        <w:tc>
          <w:tcPr>
            <w:tcW w:w="1276" w:type="dxa"/>
            <w:tcBorders>
              <w:left w:val="thinThickSmallGap" w:sz="18" w:space="0" w:color="auto"/>
              <w:right w:val="single" w:sz="4" w:space="0" w:color="auto"/>
            </w:tcBorders>
            <w:vAlign w:val="center"/>
          </w:tcPr>
          <w:p w14:paraId="4E066BAA" w14:textId="77777777" w:rsidR="00D655F3" w:rsidRPr="008704EC" w:rsidRDefault="00D655F3" w:rsidP="00F47682">
            <w:pPr>
              <w:bidi w:val="0"/>
              <w:jc w:val="center"/>
              <w:rPr>
                <w:rFonts w:ascii="Arial" w:hAnsi="Arial" w:cs="Arial"/>
                <w:color w:val="000000"/>
                <w:sz w:val="20"/>
                <w:szCs w:val="20"/>
              </w:rPr>
            </w:pPr>
            <w:r w:rsidRPr="008704EC">
              <w:rPr>
                <w:rFonts w:ascii="Arial" w:hAnsi="Arial" w:cs="Arial" w:hint="cs"/>
                <w:color w:val="000000"/>
                <w:sz w:val="20"/>
                <w:szCs w:val="20"/>
                <w:rtl/>
              </w:rPr>
              <w:t>4</w:t>
            </w:r>
          </w:p>
        </w:tc>
        <w:tc>
          <w:tcPr>
            <w:tcW w:w="1559" w:type="dxa"/>
            <w:tcBorders>
              <w:left w:val="single" w:sz="4" w:space="0" w:color="auto"/>
              <w:right w:val="single" w:sz="12" w:space="0" w:color="auto"/>
            </w:tcBorders>
            <w:vAlign w:val="center"/>
          </w:tcPr>
          <w:p w14:paraId="675D4900" w14:textId="2345E31E" w:rsidR="00D655F3" w:rsidRPr="00BB25A1" w:rsidRDefault="0069102F" w:rsidP="00F47682">
            <w:pPr>
              <w:bidi w:val="0"/>
              <w:jc w:val="center"/>
              <w:rPr>
                <w:rFonts w:ascii="Arial" w:hAnsi="Arial" w:cs="Arial"/>
                <w:color w:val="000000"/>
                <w:sz w:val="20"/>
                <w:szCs w:val="20"/>
              </w:rPr>
            </w:pPr>
            <w:r>
              <w:rPr>
                <w:rFonts w:ascii="Arial" w:hAnsi="Arial" w:cs="Arial" w:hint="cs"/>
                <w:color w:val="000000"/>
                <w:sz w:val="20"/>
                <w:szCs w:val="20"/>
                <w:rtl/>
              </w:rPr>
              <w:t>7.3%</w:t>
            </w:r>
          </w:p>
        </w:tc>
        <w:tc>
          <w:tcPr>
            <w:tcW w:w="1526" w:type="dxa"/>
            <w:tcBorders>
              <w:left w:val="single" w:sz="12" w:space="0" w:color="auto"/>
            </w:tcBorders>
            <w:vAlign w:val="center"/>
          </w:tcPr>
          <w:p w14:paraId="00C66297" w14:textId="77777777" w:rsidR="00BB25A1" w:rsidRPr="008704EC" w:rsidRDefault="00BB25A1" w:rsidP="00BB25A1">
            <w:pPr>
              <w:bidi w:val="0"/>
              <w:jc w:val="center"/>
              <w:rPr>
                <w:rFonts w:ascii="Arial" w:hAnsi="Arial" w:cs="Arial"/>
                <w:b/>
                <w:bCs/>
                <w:color w:val="000000"/>
                <w:sz w:val="20"/>
                <w:szCs w:val="20"/>
              </w:rPr>
            </w:pPr>
            <w:r>
              <w:rPr>
                <w:rFonts w:ascii="Arial" w:hAnsi="Arial" w:cs="Arial"/>
                <w:b/>
                <w:bCs/>
                <w:color w:val="000000"/>
                <w:sz w:val="20"/>
                <w:szCs w:val="20"/>
              </w:rPr>
              <w:t>-35.6%</w:t>
            </w:r>
          </w:p>
        </w:tc>
      </w:tr>
      <w:tr w:rsidR="00D655F3" w14:paraId="53D3B037" w14:textId="77777777" w:rsidTr="00D655F3">
        <w:trPr>
          <w:trHeight w:val="397"/>
        </w:trPr>
        <w:tc>
          <w:tcPr>
            <w:tcW w:w="2602" w:type="dxa"/>
            <w:tcBorders>
              <w:right w:val="single" w:sz="12" w:space="0" w:color="auto"/>
            </w:tcBorders>
            <w:vAlign w:val="center"/>
          </w:tcPr>
          <w:p w14:paraId="64C36D37" w14:textId="77777777" w:rsidR="00D655F3" w:rsidRDefault="00D655F3" w:rsidP="00F47682">
            <w:pPr>
              <w:rPr>
                <w:rFonts w:ascii="Arial" w:hAnsi="Arial" w:cs="Arial"/>
                <w:color w:val="000000"/>
                <w:sz w:val="20"/>
                <w:szCs w:val="20"/>
              </w:rPr>
            </w:pPr>
            <w:r>
              <w:rPr>
                <w:rFonts w:ascii="Arial" w:hAnsi="Arial" w:cs="Arial"/>
                <w:color w:val="000000"/>
                <w:sz w:val="20"/>
                <w:szCs w:val="20"/>
                <w:rtl/>
              </w:rPr>
              <w:t>אפשרי עקרונית, אך לא מקובל במקום העבודה שלי או לגבי.</w:t>
            </w:r>
          </w:p>
        </w:tc>
        <w:tc>
          <w:tcPr>
            <w:tcW w:w="1134" w:type="dxa"/>
            <w:tcBorders>
              <w:left w:val="single" w:sz="12" w:space="0" w:color="auto"/>
            </w:tcBorders>
            <w:vAlign w:val="center"/>
          </w:tcPr>
          <w:p w14:paraId="3841C367" w14:textId="55281313" w:rsidR="00D655F3" w:rsidRDefault="00D33F71" w:rsidP="00F47682">
            <w:pPr>
              <w:bidi w:val="0"/>
              <w:jc w:val="center"/>
              <w:rPr>
                <w:rFonts w:ascii="Arial" w:hAnsi="Arial" w:cs="Arial"/>
                <w:color w:val="000000"/>
                <w:sz w:val="20"/>
                <w:szCs w:val="20"/>
              </w:rPr>
            </w:pPr>
            <w:r>
              <w:rPr>
                <w:rFonts w:ascii="Arial" w:hAnsi="Arial" w:cs="Arial"/>
                <w:color w:val="000000"/>
                <w:sz w:val="20"/>
                <w:szCs w:val="20"/>
              </w:rPr>
              <w:t>91</w:t>
            </w:r>
          </w:p>
        </w:tc>
        <w:tc>
          <w:tcPr>
            <w:tcW w:w="1417" w:type="dxa"/>
            <w:tcBorders>
              <w:right w:val="thinThickSmallGap" w:sz="18" w:space="0" w:color="auto"/>
            </w:tcBorders>
            <w:vAlign w:val="center"/>
          </w:tcPr>
          <w:p w14:paraId="4DF219E3" w14:textId="5EF1ABAE" w:rsidR="00D655F3" w:rsidRDefault="00D655F3" w:rsidP="00F47682">
            <w:pPr>
              <w:bidi w:val="0"/>
              <w:jc w:val="center"/>
              <w:rPr>
                <w:rFonts w:ascii="Arial" w:hAnsi="Arial" w:cs="Arial"/>
                <w:color w:val="000000"/>
                <w:sz w:val="20"/>
                <w:szCs w:val="20"/>
              </w:rPr>
            </w:pPr>
            <w:r>
              <w:rPr>
                <w:rFonts w:ascii="Arial" w:hAnsi="Arial" w:cs="Arial"/>
                <w:color w:val="000000"/>
                <w:sz w:val="20"/>
                <w:szCs w:val="20"/>
              </w:rPr>
              <w:t>29.</w:t>
            </w:r>
            <w:r w:rsidR="00D33F71">
              <w:rPr>
                <w:rFonts w:ascii="Arial" w:hAnsi="Arial" w:cs="Arial"/>
                <w:color w:val="000000"/>
                <w:sz w:val="20"/>
                <w:szCs w:val="20"/>
              </w:rPr>
              <w:t>2</w:t>
            </w:r>
            <w:r>
              <w:rPr>
                <w:rFonts w:ascii="Arial" w:hAnsi="Arial" w:cs="Arial"/>
                <w:color w:val="000000"/>
                <w:sz w:val="20"/>
                <w:szCs w:val="20"/>
              </w:rPr>
              <w:t>%</w:t>
            </w:r>
          </w:p>
        </w:tc>
        <w:tc>
          <w:tcPr>
            <w:tcW w:w="1276" w:type="dxa"/>
            <w:tcBorders>
              <w:left w:val="thinThickSmallGap" w:sz="18" w:space="0" w:color="auto"/>
              <w:right w:val="single" w:sz="4" w:space="0" w:color="auto"/>
            </w:tcBorders>
            <w:vAlign w:val="center"/>
          </w:tcPr>
          <w:p w14:paraId="5BD800A4" w14:textId="77777777" w:rsidR="00D655F3" w:rsidRPr="008704EC" w:rsidRDefault="00D655F3" w:rsidP="00F47682">
            <w:pPr>
              <w:bidi w:val="0"/>
              <w:jc w:val="center"/>
              <w:rPr>
                <w:rFonts w:ascii="Arial" w:hAnsi="Arial" w:cs="Arial"/>
                <w:color w:val="000000"/>
                <w:sz w:val="20"/>
                <w:szCs w:val="20"/>
              </w:rPr>
            </w:pPr>
            <w:r w:rsidRPr="008704EC">
              <w:rPr>
                <w:rFonts w:ascii="Arial" w:hAnsi="Arial" w:cs="Arial" w:hint="cs"/>
                <w:color w:val="000000"/>
                <w:sz w:val="20"/>
                <w:szCs w:val="20"/>
                <w:rtl/>
              </w:rPr>
              <w:t>5</w:t>
            </w:r>
          </w:p>
        </w:tc>
        <w:tc>
          <w:tcPr>
            <w:tcW w:w="1559" w:type="dxa"/>
            <w:tcBorders>
              <w:left w:val="single" w:sz="4" w:space="0" w:color="auto"/>
              <w:right w:val="single" w:sz="12" w:space="0" w:color="auto"/>
            </w:tcBorders>
            <w:vAlign w:val="center"/>
          </w:tcPr>
          <w:p w14:paraId="089D71FE" w14:textId="50006B36" w:rsidR="00D655F3" w:rsidRPr="00BB25A1" w:rsidRDefault="0069102F" w:rsidP="00F47682">
            <w:pPr>
              <w:bidi w:val="0"/>
              <w:jc w:val="center"/>
              <w:rPr>
                <w:rFonts w:ascii="Arial" w:hAnsi="Arial" w:cs="Arial"/>
                <w:color w:val="000000"/>
                <w:sz w:val="20"/>
                <w:szCs w:val="20"/>
              </w:rPr>
            </w:pPr>
            <w:r>
              <w:rPr>
                <w:rFonts w:ascii="Arial" w:hAnsi="Arial" w:cs="Arial" w:hint="cs"/>
                <w:color w:val="000000"/>
                <w:sz w:val="20"/>
                <w:szCs w:val="20"/>
                <w:rtl/>
              </w:rPr>
              <w:t>5</w:t>
            </w:r>
            <w:r w:rsidR="00D655F3" w:rsidRPr="00BB25A1">
              <w:rPr>
                <w:rFonts w:ascii="Arial" w:hAnsi="Arial" w:cs="Arial" w:hint="cs"/>
                <w:color w:val="000000"/>
                <w:sz w:val="20"/>
                <w:szCs w:val="20"/>
                <w:rtl/>
              </w:rPr>
              <w:t>.</w:t>
            </w:r>
            <w:r>
              <w:rPr>
                <w:rFonts w:ascii="Arial" w:hAnsi="Arial" w:cs="Arial" w:hint="cs"/>
                <w:color w:val="000000"/>
                <w:sz w:val="20"/>
                <w:szCs w:val="20"/>
                <w:rtl/>
              </w:rPr>
              <w:t>5</w:t>
            </w:r>
            <w:r w:rsidR="00D655F3" w:rsidRPr="00BB25A1">
              <w:rPr>
                <w:rFonts w:ascii="Arial" w:hAnsi="Arial" w:cs="Arial" w:hint="cs"/>
                <w:color w:val="000000"/>
                <w:sz w:val="20"/>
                <w:szCs w:val="20"/>
                <w:rtl/>
              </w:rPr>
              <w:t>%</w:t>
            </w:r>
          </w:p>
        </w:tc>
        <w:tc>
          <w:tcPr>
            <w:tcW w:w="1526" w:type="dxa"/>
            <w:tcBorders>
              <w:left w:val="single" w:sz="12" w:space="0" w:color="auto"/>
            </w:tcBorders>
            <w:vAlign w:val="center"/>
          </w:tcPr>
          <w:p w14:paraId="1B2ACBA8" w14:textId="77777777" w:rsidR="00D655F3" w:rsidRPr="008704EC" w:rsidRDefault="00BB25A1" w:rsidP="00D655F3">
            <w:pPr>
              <w:bidi w:val="0"/>
              <w:jc w:val="center"/>
              <w:rPr>
                <w:rFonts w:ascii="Arial" w:hAnsi="Arial" w:cs="Arial"/>
                <w:b/>
                <w:bCs/>
                <w:color w:val="000000"/>
                <w:sz w:val="20"/>
                <w:szCs w:val="20"/>
                <w:rtl/>
              </w:rPr>
            </w:pPr>
            <w:r>
              <w:rPr>
                <w:rFonts w:ascii="Arial" w:hAnsi="Arial" w:cs="Arial"/>
                <w:b/>
                <w:bCs/>
                <w:color w:val="000000"/>
                <w:sz w:val="20"/>
                <w:szCs w:val="20"/>
              </w:rPr>
              <w:t>-18.7%</w:t>
            </w:r>
          </w:p>
        </w:tc>
      </w:tr>
      <w:tr w:rsidR="00D655F3" w14:paraId="01795321" w14:textId="77777777" w:rsidTr="00D655F3">
        <w:trPr>
          <w:trHeight w:val="397"/>
        </w:trPr>
        <w:tc>
          <w:tcPr>
            <w:tcW w:w="2602" w:type="dxa"/>
            <w:tcBorders>
              <w:bottom w:val="single" w:sz="4" w:space="0" w:color="auto"/>
              <w:right w:val="single" w:sz="12" w:space="0" w:color="auto"/>
            </w:tcBorders>
            <w:vAlign w:val="center"/>
          </w:tcPr>
          <w:p w14:paraId="7B1C130E" w14:textId="77777777" w:rsidR="00D655F3" w:rsidRDefault="00D655F3" w:rsidP="00F47682">
            <w:pPr>
              <w:rPr>
                <w:rFonts w:ascii="Arial" w:hAnsi="Arial" w:cs="Arial"/>
                <w:color w:val="000000"/>
                <w:sz w:val="20"/>
                <w:szCs w:val="20"/>
              </w:rPr>
            </w:pPr>
            <w:r>
              <w:rPr>
                <w:rFonts w:ascii="Arial" w:hAnsi="Arial" w:cs="Arial"/>
                <w:color w:val="000000"/>
                <w:sz w:val="20"/>
                <w:szCs w:val="20"/>
                <w:rtl/>
              </w:rPr>
              <w:t>לא מתאים כלל לסוג עבודתי.</w:t>
            </w:r>
          </w:p>
        </w:tc>
        <w:tc>
          <w:tcPr>
            <w:tcW w:w="1134" w:type="dxa"/>
            <w:tcBorders>
              <w:left w:val="single" w:sz="12" w:space="0" w:color="auto"/>
              <w:bottom w:val="single" w:sz="4" w:space="0" w:color="auto"/>
            </w:tcBorders>
            <w:vAlign w:val="center"/>
          </w:tcPr>
          <w:p w14:paraId="7F14018F" w14:textId="7DD8ABBE" w:rsidR="00D655F3" w:rsidRDefault="00D33F71" w:rsidP="00F47682">
            <w:pPr>
              <w:bidi w:val="0"/>
              <w:jc w:val="center"/>
              <w:rPr>
                <w:rFonts w:ascii="Arial" w:hAnsi="Arial" w:cs="Arial"/>
                <w:color w:val="000000"/>
                <w:sz w:val="20"/>
                <w:szCs w:val="20"/>
              </w:rPr>
            </w:pPr>
            <w:r>
              <w:rPr>
                <w:rFonts w:ascii="Arial" w:hAnsi="Arial" w:cs="Arial"/>
                <w:color w:val="000000"/>
                <w:sz w:val="20"/>
                <w:szCs w:val="20"/>
              </w:rPr>
              <w:t>158</w:t>
            </w:r>
          </w:p>
        </w:tc>
        <w:tc>
          <w:tcPr>
            <w:tcW w:w="1417" w:type="dxa"/>
            <w:tcBorders>
              <w:bottom w:val="single" w:sz="4" w:space="0" w:color="auto"/>
              <w:right w:val="thinThickSmallGap" w:sz="18" w:space="0" w:color="auto"/>
            </w:tcBorders>
            <w:vAlign w:val="center"/>
          </w:tcPr>
          <w:p w14:paraId="3D8CC65B" w14:textId="0F04AFC2" w:rsidR="00D655F3" w:rsidRDefault="00D655F3" w:rsidP="00F47682">
            <w:pPr>
              <w:bidi w:val="0"/>
              <w:jc w:val="center"/>
              <w:rPr>
                <w:rFonts w:ascii="Arial" w:hAnsi="Arial" w:cs="Arial"/>
                <w:color w:val="000000"/>
                <w:sz w:val="20"/>
                <w:szCs w:val="20"/>
              </w:rPr>
            </w:pPr>
            <w:r>
              <w:rPr>
                <w:rFonts w:ascii="Arial" w:hAnsi="Arial" w:cs="Arial"/>
                <w:color w:val="000000"/>
                <w:sz w:val="20"/>
                <w:szCs w:val="20"/>
              </w:rPr>
              <w:t>50.</w:t>
            </w:r>
            <w:r w:rsidR="00D33F71">
              <w:rPr>
                <w:rFonts w:ascii="Arial" w:hAnsi="Arial" w:cs="Arial"/>
                <w:color w:val="000000"/>
                <w:sz w:val="20"/>
                <w:szCs w:val="20"/>
              </w:rPr>
              <w:t>6</w:t>
            </w:r>
            <w:r>
              <w:rPr>
                <w:rFonts w:ascii="Arial" w:hAnsi="Arial" w:cs="Arial"/>
                <w:color w:val="000000"/>
                <w:sz w:val="20"/>
                <w:szCs w:val="20"/>
              </w:rPr>
              <w:t>%</w:t>
            </w:r>
          </w:p>
        </w:tc>
        <w:tc>
          <w:tcPr>
            <w:tcW w:w="1276" w:type="dxa"/>
            <w:tcBorders>
              <w:left w:val="thinThickSmallGap" w:sz="18" w:space="0" w:color="auto"/>
              <w:bottom w:val="single" w:sz="4" w:space="0" w:color="auto"/>
              <w:right w:val="single" w:sz="4" w:space="0" w:color="auto"/>
            </w:tcBorders>
            <w:vAlign w:val="center"/>
          </w:tcPr>
          <w:p w14:paraId="5CA27131" w14:textId="77777777" w:rsidR="00D655F3" w:rsidRPr="008704EC" w:rsidRDefault="00D655F3" w:rsidP="00F47682">
            <w:pPr>
              <w:bidi w:val="0"/>
              <w:jc w:val="center"/>
              <w:rPr>
                <w:rFonts w:ascii="Arial" w:hAnsi="Arial" w:cs="Arial"/>
                <w:color w:val="000000"/>
                <w:sz w:val="20"/>
                <w:szCs w:val="20"/>
              </w:rPr>
            </w:pPr>
            <w:r w:rsidRPr="00167A82">
              <w:rPr>
                <w:rFonts w:ascii="Arial" w:hAnsi="Arial" w:cs="Arial" w:hint="cs"/>
                <w:color w:val="FF0000"/>
                <w:sz w:val="20"/>
                <w:szCs w:val="20"/>
                <w:rtl/>
              </w:rPr>
              <w:t>1</w:t>
            </w:r>
          </w:p>
        </w:tc>
        <w:tc>
          <w:tcPr>
            <w:tcW w:w="1559" w:type="dxa"/>
            <w:tcBorders>
              <w:left w:val="single" w:sz="4" w:space="0" w:color="auto"/>
              <w:bottom w:val="single" w:sz="4" w:space="0" w:color="auto"/>
              <w:right w:val="single" w:sz="12" w:space="0" w:color="auto"/>
            </w:tcBorders>
            <w:vAlign w:val="center"/>
          </w:tcPr>
          <w:p w14:paraId="5EDD405D" w14:textId="0CBF8BD0" w:rsidR="00D655F3" w:rsidRPr="00BB25A1" w:rsidRDefault="00D655F3" w:rsidP="00F47682">
            <w:pPr>
              <w:bidi w:val="0"/>
              <w:jc w:val="center"/>
              <w:rPr>
                <w:rFonts w:ascii="Arial" w:hAnsi="Arial" w:cs="Arial"/>
                <w:color w:val="000000"/>
                <w:sz w:val="20"/>
                <w:szCs w:val="20"/>
              </w:rPr>
            </w:pPr>
            <w:r w:rsidRPr="00BB25A1">
              <w:rPr>
                <w:rFonts w:ascii="Arial" w:hAnsi="Arial" w:cs="Arial" w:hint="cs"/>
                <w:color w:val="000000"/>
                <w:sz w:val="20"/>
                <w:szCs w:val="20"/>
                <w:rtl/>
              </w:rPr>
              <w:t>0.</w:t>
            </w:r>
            <w:r w:rsidR="0069102F">
              <w:rPr>
                <w:rFonts w:ascii="Arial" w:hAnsi="Arial" w:cs="Arial" w:hint="cs"/>
                <w:color w:val="000000"/>
                <w:sz w:val="20"/>
                <w:szCs w:val="20"/>
                <w:rtl/>
              </w:rPr>
              <w:t>6</w:t>
            </w:r>
            <w:r w:rsidRPr="00BB25A1">
              <w:rPr>
                <w:rFonts w:ascii="Arial" w:hAnsi="Arial" w:cs="Arial" w:hint="cs"/>
                <w:color w:val="000000"/>
                <w:sz w:val="20"/>
                <w:szCs w:val="20"/>
                <w:rtl/>
              </w:rPr>
              <w:t>%</w:t>
            </w:r>
          </w:p>
        </w:tc>
        <w:tc>
          <w:tcPr>
            <w:tcW w:w="1526" w:type="dxa"/>
            <w:tcBorders>
              <w:left w:val="single" w:sz="12" w:space="0" w:color="auto"/>
              <w:bottom w:val="single" w:sz="4" w:space="0" w:color="auto"/>
            </w:tcBorders>
            <w:vAlign w:val="center"/>
          </w:tcPr>
          <w:p w14:paraId="68FB0846" w14:textId="77777777" w:rsidR="00D655F3" w:rsidRPr="008704EC" w:rsidRDefault="00BB25A1" w:rsidP="00D655F3">
            <w:pPr>
              <w:bidi w:val="0"/>
              <w:jc w:val="center"/>
              <w:rPr>
                <w:rFonts w:ascii="Arial" w:hAnsi="Arial" w:cs="Arial"/>
                <w:b/>
                <w:bCs/>
                <w:color w:val="000000"/>
                <w:sz w:val="20"/>
                <w:szCs w:val="20"/>
                <w:rtl/>
              </w:rPr>
            </w:pPr>
            <w:r>
              <w:rPr>
                <w:rFonts w:ascii="Arial" w:hAnsi="Arial" w:cs="Arial"/>
                <w:b/>
                <w:bCs/>
                <w:color w:val="000000"/>
                <w:sz w:val="20"/>
                <w:szCs w:val="20"/>
              </w:rPr>
              <w:t>-29.2%</w:t>
            </w:r>
          </w:p>
        </w:tc>
      </w:tr>
      <w:tr w:rsidR="00D655F3" w14:paraId="013CD4CE" w14:textId="77777777" w:rsidTr="00D655F3">
        <w:trPr>
          <w:trHeight w:val="397"/>
        </w:trPr>
        <w:tc>
          <w:tcPr>
            <w:tcW w:w="2602" w:type="dxa"/>
            <w:tcBorders>
              <w:top w:val="single" w:sz="12" w:space="0" w:color="auto"/>
              <w:bottom w:val="single" w:sz="12" w:space="0" w:color="auto"/>
              <w:right w:val="single" w:sz="12" w:space="0" w:color="auto"/>
            </w:tcBorders>
            <w:vAlign w:val="center"/>
          </w:tcPr>
          <w:p w14:paraId="2676C978" w14:textId="77777777" w:rsidR="00D655F3" w:rsidRPr="00504ACF" w:rsidRDefault="00D655F3" w:rsidP="00F47682">
            <w:pPr>
              <w:rPr>
                <w:rFonts w:ascii="Arial" w:hAnsi="Arial" w:cs="Arial"/>
                <w:b/>
                <w:bCs/>
                <w:sz w:val="22"/>
                <w:szCs w:val="22"/>
                <w:rtl/>
              </w:rPr>
            </w:pPr>
            <w:r w:rsidRPr="00504ACF">
              <w:rPr>
                <w:rFonts w:ascii="Arial" w:hAnsi="Arial" w:cs="Arial" w:hint="cs"/>
                <w:b/>
                <w:bCs/>
                <w:sz w:val="22"/>
                <w:szCs w:val="22"/>
                <w:rtl/>
              </w:rPr>
              <w:t>סה"כ</w:t>
            </w:r>
          </w:p>
        </w:tc>
        <w:tc>
          <w:tcPr>
            <w:tcW w:w="1134" w:type="dxa"/>
            <w:tcBorders>
              <w:top w:val="single" w:sz="12" w:space="0" w:color="auto"/>
              <w:left w:val="single" w:sz="12" w:space="0" w:color="auto"/>
              <w:bottom w:val="single" w:sz="12" w:space="0" w:color="auto"/>
            </w:tcBorders>
            <w:vAlign w:val="center"/>
          </w:tcPr>
          <w:p w14:paraId="361BC814" w14:textId="2C21D1E1" w:rsidR="00D655F3" w:rsidRPr="00DC5841" w:rsidRDefault="00D33F71" w:rsidP="00F47682">
            <w:pPr>
              <w:bidi w:val="0"/>
              <w:jc w:val="center"/>
              <w:rPr>
                <w:rFonts w:ascii="Arial" w:hAnsi="Arial" w:cs="Arial"/>
                <w:b/>
                <w:bCs/>
                <w:color w:val="000000"/>
                <w:sz w:val="20"/>
                <w:szCs w:val="20"/>
              </w:rPr>
            </w:pPr>
            <w:r>
              <w:rPr>
                <w:rFonts w:ascii="Arial" w:hAnsi="Arial" w:cs="Arial" w:hint="cs"/>
                <w:b/>
                <w:bCs/>
                <w:color w:val="000000"/>
                <w:sz w:val="20"/>
                <w:szCs w:val="20"/>
                <w:rtl/>
              </w:rPr>
              <w:t>312</w:t>
            </w:r>
          </w:p>
        </w:tc>
        <w:tc>
          <w:tcPr>
            <w:tcW w:w="1417" w:type="dxa"/>
            <w:tcBorders>
              <w:top w:val="single" w:sz="12" w:space="0" w:color="auto"/>
              <w:bottom w:val="single" w:sz="12" w:space="0" w:color="auto"/>
              <w:right w:val="thinThickSmallGap" w:sz="18" w:space="0" w:color="auto"/>
            </w:tcBorders>
            <w:vAlign w:val="center"/>
          </w:tcPr>
          <w:p w14:paraId="62D7712E" w14:textId="77777777" w:rsidR="00D655F3" w:rsidRPr="00DC5841" w:rsidRDefault="00D655F3" w:rsidP="00F47682">
            <w:pPr>
              <w:bidi w:val="0"/>
              <w:jc w:val="center"/>
              <w:rPr>
                <w:rFonts w:ascii="Arial" w:hAnsi="Arial" w:cs="Arial"/>
                <w:b/>
                <w:bCs/>
                <w:color w:val="000000"/>
                <w:sz w:val="20"/>
                <w:szCs w:val="20"/>
              </w:rPr>
            </w:pPr>
            <w:r w:rsidRPr="00DC5841">
              <w:rPr>
                <w:rFonts w:ascii="Arial" w:hAnsi="Arial" w:cs="Arial"/>
                <w:b/>
                <w:bCs/>
                <w:color w:val="000000"/>
                <w:sz w:val="20"/>
                <w:szCs w:val="20"/>
              </w:rPr>
              <w:t>100.0%</w:t>
            </w:r>
          </w:p>
        </w:tc>
        <w:tc>
          <w:tcPr>
            <w:tcW w:w="1276" w:type="dxa"/>
            <w:tcBorders>
              <w:top w:val="single" w:sz="12" w:space="0" w:color="auto"/>
              <w:left w:val="thinThickSmallGap" w:sz="18" w:space="0" w:color="auto"/>
              <w:bottom w:val="single" w:sz="12" w:space="0" w:color="auto"/>
              <w:right w:val="single" w:sz="4" w:space="0" w:color="auto"/>
            </w:tcBorders>
            <w:vAlign w:val="center"/>
          </w:tcPr>
          <w:p w14:paraId="7E1DE5FF" w14:textId="77777777" w:rsidR="00D655F3" w:rsidRPr="008704EC" w:rsidRDefault="00D655F3" w:rsidP="00F47682">
            <w:pPr>
              <w:bidi w:val="0"/>
              <w:jc w:val="center"/>
              <w:rPr>
                <w:rFonts w:ascii="Arial" w:hAnsi="Arial" w:cs="Arial"/>
                <w:b/>
                <w:bCs/>
                <w:color w:val="000000"/>
                <w:sz w:val="20"/>
                <w:szCs w:val="20"/>
              </w:rPr>
            </w:pPr>
            <w:r w:rsidRPr="008704EC">
              <w:rPr>
                <w:rFonts w:ascii="Arial" w:hAnsi="Arial" w:cs="Arial" w:hint="cs"/>
                <w:b/>
                <w:bCs/>
                <w:color w:val="000000"/>
                <w:sz w:val="20"/>
                <w:szCs w:val="20"/>
                <w:rtl/>
              </w:rPr>
              <w:t>10</w:t>
            </w:r>
          </w:p>
        </w:tc>
        <w:tc>
          <w:tcPr>
            <w:tcW w:w="1559" w:type="dxa"/>
            <w:tcBorders>
              <w:top w:val="single" w:sz="12" w:space="0" w:color="auto"/>
              <w:left w:val="single" w:sz="4" w:space="0" w:color="auto"/>
              <w:bottom w:val="single" w:sz="12" w:space="0" w:color="auto"/>
              <w:right w:val="single" w:sz="12" w:space="0" w:color="auto"/>
            </w:tcBorders>
            <w:vAlign w:val="center"/>
          </w:tcPr>
          <w:p w14:paraId="5C0D643E" w14:textId="61D68EA8" w:rsidR="00D655F3" w:rsidRPr="008704EC" w:rsidRDefault="00D655F3" w:rsidP="00F47682">
            <w:pPr>
              <w:bidi w:val="0"/>
              <w:jc w:val="center"/>
              <w:rPr>
                <w:rFonts w:ascii="Arial" w:hAnsi="Arial" w:cs="Arial"/>
                <w:b/>
                <w:bCs/>
                <w:color w:val="000000"/>
                <w:sz w:val="20"/>
                <w:szCs w:val="20"/>
              </w:rPr>
            </w:pPr>
            <w:r w:rsidRPr="008704EC">
              <w:rPr>
                <w:rFonts w:ascii="Arial" w:hAnsi="Arial" w:cs="Arial" w:hint="cs"/>
                <w:b/>
                <w:bCs/>
                <w:color w:val="000000"/>
                <w:sz w:val="20"/>
                <w:szCs w:val="20"/>
                <w:rtl/>
              </w:rPr>
              <w:t>3.</w:t>
            </w:r>
            <w:r w:rsidR="0069102F">
              <w:rPr>
                <w:rFonts w:ascii="Arial" w:hAnsi="Arial" w:cs="Arial" w:hint="cs"/>
                <w:b/>
                <w:bCs/>
                <w:color w:val="000000"/>
                <w:sz w:val="20"/>
                <w:szCs w:val="20"/>
                <w:rtl/>
              </w:rPr>
              <w:t>2</w:t>
            </w:r>
            <w:r w:rsidRPr="008704EC">
              <w:rPr>
                <w:rFonts w:ascii="Arial" w:hAnsi="Arial" w:cs="Arial" w:hint="cs"/>
                <w:b/>
                <w:bCs/>
                <w:color w:val="000000"/>
                <w:sz w:val="20"/>
                <w:szCs w:val="20"/>
                <w:rtl/>
              </w:rPr>
              <w:t>%</w:t>
            </w:r>
          </w:p>
        </w:tc>
        <w:tc>
          <w:tcPr>
            <w:tcW w:w="1526" w:type="dxa"/>
            <w:tcBorders>
              <w:top w:val="single" w:sz="12" w:space="0" w:color="auto"/>
              <w:left w:val="single" w:sz="12" w:space="0" w:color="auto"/>
              <w:bottom w:val="single" w:sz="12" w:space="0" w:color="auto"/>
            </w:tcBorders>
            <w:vAlign w:val="center"/>
          </w:tcPr>
          <w:p w14:paraId="08CB7B10" w14:textId="77777777" w:rsidR="00D655F3" w:rsidRPr="008704EC" w:rsidRDefault="00BB25A1" w:rsidP="00D655F3">
            <w:pPr>
              <w:bidi w:val="0"/>
              <w:jc w:val="center"/>
              <w:rPr>
                <w:rFonts w:ascii="Arial" w:hAnsi="Arial" w:cs="Arial"/>
                <w:b/>
                <w:bCs/>
                <w:color w:val="000000"/>
                <w:sz w:val="20"/>
                <w:szCs w:val="20"/>
                <w:rtl/>
              </w:rPr>
            </w:pPr>
            <w:r>
              <w:rPr>
                <w:rFonts w:ascii="Arial" w:hAnsi="Arial" w:cs="Arial"/>
                <w:b/>
                <w:bCs/>
                <w:color w:val="000000"/>
                <w:sz w:val="20"/>
                <w:szCs w:val="20"/>
              </w:rPr>
              <w:t>-24.5%</w:t>
            </w:r>
          </w:p>
        </w:tc>
      </w:tr>
    </w:tbl>
    <w:p w14:paraId="15BC9AF6" w14:textId="77777777" w:rsidR="00A73B3E" w:rsidRDefault="00167A82" w:rsidP="00167A82">
      <w:pPr>
        <w:pStyle w:val="ListParagraph"/>
        <w:spacing w:before="240" w:line="360" w:lineRule="auto"/>
        <w:ind w:left="0"/>
        <w:jc w:val="both"/>
        <w:rPr>
          <w:rFonts w:ascii="Arial" w:hAnsi="Arial" w:cs="Arial"/>
          <w:sz w:val="22"/>
          <w:szCs w:val="22"/>
          <w:rtl/>
        </w:rPr>
      </w:pPr>
      <w:r>
        <w:rPr>
          <w:rFonts w:ascii="Arial" w:hAnsi="Arial" w:cs="Arial" w:hint="cs"/>
          <w:sz w:val="22"/>
          <w:szCs w:val="22"/>
          <w:rtl/>
        </w:rPr>
        <w:t>בלוח לעיל מודגש באדום מתנדב שהצהיר כי אופי עבודתו אינו מתאים לעבודה מהבית אך בכל זאת סווג כמי שהפחית את עלויות נסיעותיו בזכות עבודה מהבית. מהערות המתנדב עולה כי הוא קיצר את שבוע עבודתו מ5 ל4 ימים ולא עבד מהבית.</w:t>
      </w:r>
    </w:p>
    <w:p w14:paraId="7F9184B7" w14:textId="77777777" w:rsidR="00167A82" w:rsidRPr="00167A82" w:rsidRDefault="00766416" w:rsidP="00D655F3">
      <w:pPr>
        <w:pStyle w:val="ListParagraph"/>
        <w:spacing w:before="120" w:line="360" w:lineRule="auto"/>
        <w:ind w:left="0"/>
        <w:jc w:val="both"/>
        <w:rPr>
          <w:rFonts w:ascii="Arial" w:hAnsi="Arial" w:cs="Arial"/>
          <w:sz w:val="22"/>
          <w:szCs w:val="22"/>
          <w:rtl/>
        </w:rPr>
      </w:pPr>
      <w:r>
        <w:rPr>
          <w:rFonts w:ascii="Arial" w:hAnsi="Arial" w:cs="Arial" w:hint="cs"/>
          <w:sz w:val="22"/>
          <w:szCs w:val="22"/>
          <w:rtl/>
        </w:rPr>
        <w:t>הממצא</w:t>
      </w:r>
      <w:r w:rsidR="00D655F3">
        <w:rPr>
          <w:rFonts w:ascii="Arial" w:hAnsi="Arial" w:cs="Arial" w:hint="cs"/>
          <w:sz w:val="22"/>
          <w:szCs w:val="22"/>
          <w:rtl/>
        </w:rPr>
        <w:t xml:space="preserve"> המפתיע לכאורה</w:t>
      </w:r>
      <w:r>
        <w:rPr>
          <w:rFonts w:ascii="Arial" w:hAnsi="Arial" w:cs="Arial" w:hint="cs"/>
          <w:sz w:val="22"/>
          <w:szCs w:val="22"/>
          <w:rtl/>
        </w:rPr>
        <w:t xml:space="preserve"> כי מקרב 8 המתנדבים שהצהירו בשאלון האינטרנטי שעבודה מהבית לגיטימית ונפוצה במקום עבודתם </w:t>
      </w:r>
      <w:r w:rsidR="00D655F3">
        <w:rPr>
          <w:rFonts w:ascii="Arial" w:hAnsi="Arial" w:cs="Arial" w:hint="cs"/>
          <w:sz w:val="22"/>
          <w:szCs w:val="22"/>
          <w:rtl/>
        </w:rPr>
        <w:t xml:space="preserve">אך </w:t>
      </w:r>
      <w:r>
        <w:rPr>
          <w:rFonts w:ascii="Arial" w:hAnsi="Arial" w:cs="Arial" w:hint="cs"/>
          <w:sz w:val="22"/>
          <w:szCs w:val="22"/>
          <w:rtl/>
        </w:rPr>
        <w:t>אף מתנדב לא הפחית עלויות כתוצאה ממעבר לעבודה מהבית</w:t>
      </w:r>
      <w:r w:rsidR="00D655F3">
        <w:rPr>
          <w:rFonts w:ascii="Arial" w:hAnsi="Arial" w:cs="Arial" w:hint="cs"/>
          <w:sz w:val="22"/>
          <w:szCs w:val="22"/>
          <w:rtl/>
        </w:rPr>
        <w:t>, נעוץ</w:t>
      </w:r>
      <w:r>
        <w:rPr>
          <w:rFonts w:ascii="Arial" w:hAnsi="Arial" w:cs="Arial" w:hint="cs"/>
          <w:sz w:val="22"/>
          <w:szCs w:val="22"/>
          <w:rtl/>
        </w:rPr>
        <w:t xml:space="preserve"> בעובדה ש</w:t>
      </w:r>
      <w:r w:rsidR="00D655F3">
        <w:rPr>
          <w:rFonts w:ascii="Arial" w:hAnsi="Arial" w:cs="Arial" w:hint="cs"/>
          <w:sz w:val="22"/>
          <w:szCs w:val="22"/>
          <w:rtl/>
        </w:rPr>
        <w:t>מ</w:t>
      </w:r>
      <w:r>
        <w:rPr>
          <w:rFonts w:ascii="Arial" w:hAnsi="Arial" w:cs="Arial" w:hint="cs"/>
          <w:sz w:val="22"/>
          <w:szCs w:val="22"/>
          <w:rtl/>
        </w:rPr>
        <w:t>בין אותם 8 מתנדבים, 6 עבדו מביתם מס' ימים זהה גם בתקופת התיעוד וגם בתקופת התגמול כך שלמרות שהם עובדים מהבית לא חל שינוי בין תקופות הניסוי.</w:t>
      </w:r>
      <w:r w:rsidR="00D655F3">
        <w:rPr>
          <w:rFonts w:ascii="Arial" w:hAnsi="Arial" w:cs="Arial" w:hint="cs"/>
          <w:sz w:val="22"/>
          <w:szCs w:val="22"/>
          <w:rtl/>
        </w:rPr>
        <w:t xml:space="preserve"> 2 המתנדבים הנוספים לא עבדו מהבית כלל בניסוי למרות שמקום עבודתם מאפשר להם.</w:t>
      </w:r>
    </w:p>
    <w:p w14:paraId="0A6F5400" w14:textId="17F2E151" w:rsidR="00B126BC" w:rsidRPr="000544D0" w:rsidRDefault="00550BD4" w:rsidP="00790449">
      <w:pPr>
        <w:pStyle w:val="ListParagraph"/>
        <w:spacing w:before="120" w:line="360" w:lineRule="auto"/>
        <w:ind w:left="0"/>
        <w:jc w:val="both"/>
        <w:rPr>
          <w:rFonts w:ascii="Arial" w:hAnsi="Arial" w:cs="Arial"/>
          <w:b/>
          <w:bCs/>
          <w:i/>
          <w:iCs/>
          <w:sz w:val="22"/>
          <w:szCs w:val="22"/>
          <w:rtl/>
        </w:rPr>
      </w:pPr>
      <w:r>
        <w:rPr>
          <w:rFonts w:ascii="Arial" w:hAnsi="Arial" w:cs="Arial" w:hint="cs"/>
          <w:b/>
          <w:bCs/>
          <w:i/>
          <w:iCs/>
          <w:sz w:val="22"/>
          <w:szCs w:val="22"/>
          <w:rtl/>
        </w:rPr>
        <w:t xml:space="preserve">לוח 21 - </w:t>
      </w:r>
      <w:r w:rsidR="00B126BC" w:rsidRPr="00B126BC">
        <w:rPr>
          <w:rFonts w:ascii="Arial" w:hAnsi="Arial" w:cs="Arial"/>
          <w:b/>
          <w:bCs/>
          <w:i/>
          <w:iCs/>
          <w:sz w:val="22"/>
          <w:szCs w:val="22"/>
          <w:rtl/>
        </w:rPr>
        <w:t>במידה ומקום עבודתך מאפשר עקרונית עבודה מהבית, מהי תדירות ומתכונת עבודתך מהבית?</w:t>
      </w:r>
      <w:r w:rsidR="00790449">
        <w:rPr>
          <w:rFonts w:ascii="Arial" w:hAnsi="Arial" w:cs="Arial" w:hint="cs"/>
          <w:b/>
          <w:bCs/>
          <w:i/>
          <w:iCs/>
          <w:sz w:val="22"/>
          <w:szCs w:val="22"/>
          <w:rtl/>
        </w:rPr>
        <w:t xml:space="preserve"> </w:t>
      </w:r>
      <w:r w:rsidR="00790449" w:rsidRPr="00790449">
        <w:rPr>
          <w:rFonts w:ascii="Arial" w:hAnsi="Arial" w:cs="Arial" w:hint="cs"/>
          <w:b/>
          <w:bCs/>
          <w:i/>
          <w:iCs/>
          <w:sz w:val="20"/>
          <w:szCs w:val="20"/>
          <w:rtl/>
        </w:rPr>
        <w:t xml:space="preserve">(מקרב </w:t>
      </w:r>
      <w:r w:rsidR="0069102F">
        <w:rPr>
          <w:rFonts w:ascii="Arial" w:hAnsi="Arial" w:cs="Arial" w:hint="cs"/>
          <w:b/>
          <w:bCs/>
          <w:i/>
          <w:iCs/>
          <w:sz w:val="20"/>
          <w:szCs w:val="20"/>
          <w:rtl/>
        </w:rPr>
        <w:t>63</w:t>
      </w:r>
      <w:r w:rsidR="00790449" w:rsidRPr="00790449">
        <w:rPr>
          <w:rFonts w:ascii="Arial" w:hAnsi="Arial" w:cs="Arial" w:hint="cs"/>
          <w:b/>
          <w:bCs/>
          <w:i/>
          <w:iCs/>
          <w:sz w:val="20"/>
          <w:szCs w:val="20"/>
          <w:rtl/>
        </w:rPr>
        <w:t xml:space="preserve"> המתנדבים המוצללים בירוק בלוח הקודם)</w:t>
      </w:r>
    </w:p>
    <w:tbl>
      <w:tblPr>
        <w:tblStyle w:val="TableGrid"/>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46"/>
        <w:gridCol w:w="1587"/>
        <w:gridCol w:w="1701"/>
      </w:tblGrid>
      <w:tr w:rsidR="00F47682" w14:paraId="6DDC5443" w14:textId="77777777" w:rsidTr="00F47682">
        <w:trPr>
          <w:trHeight w:val="340"/>
        </w:trPr>
        <w:tc>
          <w:tcPr>
            <w:tcW w:w="3146" w:type="dxa"/>
            <w:tcBorders>
              <w:top w:val="single" w:sz="12" w:space="0" w:color="auto"/>
              <w:bottom w:val="single" w:sz="12" w:space="0" w:color="auto"/>
              <w:right w:val="single" w:sz="12" w:space="0" w:color="auto"/>
            </w:tcBorders>
            <w:vAlign w:val="center"/>
          </w:tcPr>
          <w:p w14:paraId="6BF62CE9" w14:textId="77777777" w:rsidR="00F47682" w:rsidRPr="00504ACF" w:rsidRDefault="00F47682" w:rsidP="00CE5991">
            <w:pPr>
              <w:rPr>
                <w:rFonts w:ascii="Arial" w:hAnsi="Arial" w:cs="Arial"/>
                <w:b/>
                <w:bCs/>
                <w:sz w:val="22"/>
                <w:szCs w:val="22"/>
                <w:rtl/>
              </w:rPr>
            </w:pPr>
          </w:p>
        </w:tc>
        <w:tc>
          <w:tcPr>
            <w:tcW w:w="1587" w:type="dxa"/>
            <w:tcBorders>
              <w:top w:val="single" w:sz="12" w:space="0" w:color="auto"/>
              <w:left w:val="single" w:sz="12" w:space="0" w:color="auto"/>
              <w:bottom w:val="single" w:sz="12" w:space="0" w:color="auto"/>
            </w:tcBorders>
            <w:vAlign w:val="center"/>
          </w:tcPr>
          <w:p w14:paraId="5E25C73A" w14:textId="77777777" w:rsidR="00F47682" w:rsidRPr="00504ACF" w:rsidRDefault="00F47682" w:rsidP="00CE5991">
            <w:pPr>
              <w:jc w:val="center"/>
              <w:rPr>
                <w:rFonts w:ascii="Arial" w:hAnsi="Arial" w:cs="Arial"/>
                <w:b/>
                <w:bCs/>
                <w:sz w:val="22"/>
                <w:szCs w:val="22"/>
                <w:rtl/>
              </w:rPr>
            </w:pPr>
            <w:r>
              <w:rPr>
                <w:rFonts w:ascii="Arial" w:hAnsi="Arial" w:cs="Arial" w:hint="cs"/>
                <w:b/>
                <w:bCs/>
                <w:sz w:val="22"/>
                <w:szCs w:val="22"/>
                <w:rtl/>
              </w:rPr>
              <w:t>מס' מתנדבים</w:t>
            </w:r>
          </w:p>
        </w:tc>
        <w:tc>
          <w:tcPr>
            <w:tcW w:w="1701" w:type="dxa"/>
            <w:tcBorders>
              <w:top w:val="single" w:sz="12" w:space="0" w:color="auto"/>
              <w:bottom w:val="single" w:sz="12" w:space="0" w:color="auto"/>
              <w:right w:val="single" w:sz="12" w:space="0" w:color="auto"/>
            </w:tcBorders>
            <w:vAlign w:val="center"/>
          </w:tcPr>
          <w:p w14:paraId="6A58DB27" w14:textId="77777777" w:rsidR="00F47682" w:rsidRPr="00504ACF" w:rsidRDefault="00F47682" w:rsidP="00CE5991">
            <w:pPr>
              <w:jc w:val="center"/>
              <w:rPr>
                <w:rFonts w:ascii="Arial" w:hAnsi="Arial" w:cs="Arial"/>
                <w:b/>
                <w:bCs/>
                <w:sz w:val="22"/>
                <w:szCs w:val="22"/>
                <w:rtl/>
              </w:rPr>
            </w:pPr>
            <w:r w:rsidRPr="00504ACF">
              <w:rPr>
                <w:rFonts w:ascii="Arial" w:hAnsi="Arial" w:cs="Arial" w:hint="cs"/>
                <w:b/>
                <w:bCs/>
                <w:sz w:val="22"/>
                <w:szCs w:val="22"/>
                <w:rtl/>
              </w:rPr>
              <w:t>שיעור מהסה"כ</w:t>
            </w:r>
          </w:p>
        </w:tc>
      </w:tr>
      <w:tr w:rsidR="0069102F" w14:paraId="564BCF34" w14:textId="77777777" w:rsidTr="0069102F">
        <w:trPr>
          <w:trHeight w:val="397"/>
        </w:trPr>
        <w:tc>
          <w:tcPr>
            <w:tcW w:w="3146" w:type="dxa"/>
            <w:tcBorders>
              <w:top w:val="single" w:sz="12" w:space="0" w:color="auto"/>
              <w:right w:val="single" w:sz="12" w:space="0" w:color="auto"/>
            </w:tcBorders>
            <w:vAlign w:val="center"/>
          </w:tcPr>
          <w:p w14:paraId="38997A2A" w14:textId="77777777" w:rsidR="0069102F" w:rsidRDefault="0069102F" w:rsidP="0069102F">
            <w:pPr>
              <w:rPr>
                <w:rFonts w:ascii="Arial" w:hAnsi="Arial" w:cs="Arial"/>
                <w:color w:val="000000"/>
                <w:sz w:val="20"/>
                <w:szCs w:val="20"/>
              </w:rPr>
            </w:pPr>
            <w:r>
              <w:rPr>
                <w:rFonts w:ascii="Arial" w:hAnsi="Arial" w:cs="Arial"/>
                <w:color w:val="000000"/>
                <w:sz w:val="20"/>
                <w:szCs w:val="20"/>
                <w:rtl/>
              </w:rPr>
              <w:t>אני גמיש בנושא ועובד במקרים רבים מהבית.</w:t>
            </w:r>
          </w:p>
        </w:tc>
        <w:tc>
          <w:tcPr>
            <w:tcW w:w="1587" w:type="dxa"/>
            <w:tcBorders>
              <w:top w:val="single" w:sz="12" w:space="0" w:color="auto"/>
              <w:left w:val="single" w:sz="12" w:space="0" w:color="auto"/>
            </w:tcBorders>
            <w:vAlign w:val="center"/>
          </w:tcPr>
          <w:p w14:paraId="72F05F6B" w14:textId="0B1F9D45" w:rsidR="0069102F" w:rsidRPr="0069102F" w:rsidRDefault="0069102F" w:rsidP="0069102F">
            <w:pPr>
              <w:bidi w:val="0"/>
              <w:jc w:val="center"/>
              <w:rPr>
                <w:rFonts w:ascii="Arial" w:hAnsi="Arial" w:cs="Arial"/>
                <w:color w:val="000000"/>
                <w:sz w:val="22"/>
                <w:szCs w:val="22"/>
              </w:rPr>
            </w:pPr>
            <w:r w:rsidRPr="0069102F">
              <w:rPr>
                <w:rFonts w:ascii="Arial" w:hAnsi="Arial" w:cs="Arial"/>
                <w:color w:val="000000"/>
                <w:sz w:val="22"/>
                <w:szCs w:val="22"/>
              </w:rPr>
              <w:t>13</w:t>
            </w:r>
          </w:p>
        </w:tc>
        <w:tc>
          <w:tcPr>
            <w:tcW w:w="1701" w:type="dxa"/>
            <w:tcBorders>
              <w:top w:val="single" w:sz="12" w:space="0" w:color="auto"/>
              <w:right w:val="single" w:sz="12" w:space="0" w:color="auto"/>
            </w:tcBorders>
            <w:vAlign w:val="center"/>
          </w:tcPr>
          <w:p w14:paraId="0A8974A0" w14:textId="1255FD14" w:rsidR="0069102F" w:rsidRPr="0069102F" w:rsidRDefault="0069102F" w:rsidP="0069102F">
            <w:pPr>
              <w:bidi w:val="0"/>
              <w:jc w:val="center"/>
              <w:rPr>
                <w:rFonts w:ascii="Arial" w:hAnsi="Arial" w:cs="Arial"/>
                <w:b/>
                <w:bCs/>
                <w:color w:val="000000"/>
                <w:sz w:val="22"/>
                <w:szCs w:val="22"/>
              </w:rPr>
            </w:pPr>
            <w:r w:rsidRPr="0069102F">
              <w:rPr>
                <w:rFonts w:ascii="Arial" w:hAnsi="Arial" w:cs="Arial"/>
                <w:b/>
                <w:bCs/>
                <w:color w:val="000000"/>
                <w:sz w:val="22"/>
                <w:szCs w:val="22"/>
              </w:rPr>
              <w:t>20.6%</w:t>
            </w:r>
          </w:p>
        </w:tc>
      </w:tr>
      <w:tr w:rsidR="0069102F" w14:paraId="31B4779E" w14:textId="77777777" w:rsidTr="0069102F">
        <w:trPr>
          <w:trHeight w:val="397"/>
        </w:trPr>
        <w:tc>
          <w:tcPr>
            <w:tcW w:w="3146" w:type="dxa"/>
            <w:tcBorders>
              <w:right w:val="single" w:sz="12" w:space="0" w:color="auto"/>
            </w:tcBorders>
            <w:vAlign w:val="center"/>
          </w:tcPr>
          <w:p w14:paraId="3558D6C2" w14:textId="77777777" w:rsidR="0069102F" w:rsidRDefault="0069102F" w:rsidP="0069102F">
            <w:pPr>
              <w:rPr>
                <w:rFonts w:ascii="Arial" w:hAnsi="Arial" w:cs="Arial"/>
                <w:color w:val="000000"/>
                <w:sz w:val="20"/>
                <w:szCs w:val="20"/>
              </w:rPr>
            </w:pPr>
            <w:r>
              <w:rPr>
                <w:rFonts w:ascii="Arial" w:hAnsi="Arial" w:cs="Arial"/>
                <w:color w:val="000000"/>
                <w:sz w:val="20"/>
                <w:szCs w:val="20"/>
                <w:rtl/>
              </w:rPr>
              <w:t>אני עובד מהבית יום שלם או חלקי לפחות פעם בשבוע.</w:t>
            </w:r>
          </w:p>
        </w:tc>
        <w:tc>
          <w:tcPr>
            <w:tcW w:w="1587" w:type="dxa"/>
            <w:tcBorders>
              <w:left w:val="single" w:sz="12" w:space="0" w:color="auto"/>
            </w:tcBorders>
            <w:vAlign w:val="center"/>
          </w:tcPr>
          <w:p w14:paraId="2C33944A" w14:textId="4EB09D88" w:rsidR="0069102F" w:rsidRPr="0069102F" w:rsidRDefault="0069102F" w:rsidP="0069102F">
            <w:pPr>
              <w:bidi w:val="0"/>
              <w:jc w:val="center"/>
              <w:rPr>
                <w:rFonts w:ascii="Arial" w:hAnsi="Arial" w:cs="Arial"/>
                <w:color w:val="000000"/>
                <w:sz w:val="22"/>
                <w:szCs w:val="22"/>
              </w:rPr>
            </w:pPr>
            <w:r w:rsidRPr="0069102F">
              <w:rPr>
                <w:rFonts w:ascii="Arial" w:hAnsi="Arial" w:cs="Arial"/>
                <w:color w:val="000000"/>
                <w:sz w:val="22"/>
                <w:szCs w:val="22"/>
              </w:rPr>
              <w:t>19</w:t>
            </w:r>
          </w:p>
        </w:tc>
        <w:tc>
          <w:tcPr>
            <w:tcW w:w="1701" w:type="dxa"/>
            <w:tcBorders>
              <w:right w:val="single" w:sz="12" w:space="0" w:color="auto"/>
            </w:tcBorders>
            <w:vAlign w:val="center"/>
          </w:tcPr>
          <w:p w14:paraId="51CC9D1E" w14:textId="34007C40" w:rsidR="0069102F" w:rsidRPr="0069102F" w:rsidRDefault="0069102F" w:rsidP="0069102F">
            <w:pPr>
              <w:bidi w:val="0"/>
              <w:jc w:val="center"/>
              <w:rPr>
                <w:rFonts w:ascii="Arial" w:hAnsi="Arial" w:cs="Arial"/>
                <w:b/>
                <w:bCs/>
                <w:color w:val="000000"/>
                <w:sz w:val="22"/>
                <w:szCs w:val="22"/>
              </w:rPr>
            </w:pPr>
            <w:r w:rsidRPr="0069102F">
              <w:rPr>
                <w:rFonts w:ascii="Arial" w:hAnsi="Arial" w:cs="Arial"/>
                <w:b/>
                <w:bCs/>
                <w:color w:val="000000"/>
                <w:sz w:val="22"/>
                <w:szCs w:val="22"/>
              </w:rPr>
              <w:t>30.2%</w:t>
            </w:r>
          </w:p>
        </w:tc>
      </w:tr>
      <w:tr w:rsidR="0069102F" w14:paraId="2583ACB1" w14:textId="77777777" w:rsidTr="0069102F">
        <w:trPr>
          <w:trHeight w:val="397"/>
        </w:trPr>
        <w:tc>
          <w:tcPr>
            <w:tcW w:w="3146" w:type="dxa"/>
            <w:tcBorders>
              <w:right w:val="single" w:sz="12" w:space="0" w:color="auto"/>
            </w:tcBorders>
            <w:vAlign w:val="center"/>
          </w:tcPr>
          <w:p w14:paraId="735DBB91" w14:textId="77777777" w:rsidR="0069102F" w:rsidRDefault="0069102F" w:rsidP="0069102F">
            <w:pPr>
              <w:rPr>
                <w:rFonts w:ascii="Arial" w:hAnsi="Arial" w:cs="Arial"/>
                <w:color w:val="000000"/>
                <w:sz w:val="20"/>
                <w:szCs w:val="20"/>
              </w:rPr>
            </w:pPr>
            <w:r>
              <w:rPr>
                <w:rFonts w:ascii="Arial" w:hAnsi="Arial" w:cs="Arial"/>
                <w:color w:val="000000"/>
                <w:sz w:val="20"/>
                <w:szCs w:val="20"/>
                <w:rtl/>
              </w:rPr>
              <w:t>אני יכול להתחיל לעבוד בבית ובהמשך להגיע לעבודה.</w:t>
            </w:r>
          </w:p>
        </w:tc>
        <w:tc>
          <w:tcPr>
            <w:tcW w:w="1587" w:type="dxa"/>
            <w:tcBorders>
              <w:left w:val="single" w:sz="12" w:space="0" w:color="auto"/>
            </w:tcBorders>
            <w:vAlign w:val="center"/>
          </w:tcPr>
          <w:p w14:paraId="6DF19B57" w14:textId="2029C545" w:rsidR="0069102F" w:rsidRPr="0069102F" w:rsidRDefault="0069102F" w:rsidP="0069102F">
            <w:pPr>
              <w:bidi w:val="0"/>
              <w:jc w:val="center"/>
              <w:rPr>
                <w:rFonts w:ascii="Arial" w:hAnsi="Arial" w:cs="Arial"/>
                <w:color w:val="000000"/>
                <w:sz w:val="22"/>
                <w:szCs w:val="22"/>
              </w:rPr>
            </w:pPr>
            <w:r w:rsidRPr="0069102F">
              <w:rPr>
                <w:rFonts w:ascii="Arial" w:hAnsi="Arial" w:cs="Arial"/>
                <w:color w:val="000000"/>
                <w:sz w:val="22"/>
                <w:szCs w:val="22"/>
              </w:rPr>
              <w:t>16</w:t>
            </w:r>
          </w:p>
        </w:tc>
        <w:tc>
          <w:tcPr>
            <w:tcW w:w="1701" w:type="dxa"/>
            <w:tcBorders>
              <w:right w:val="single" w:sz="12" w:space="0" w:color="auto"/>
            </w:tcBorders>
            <w:vAlign w:val="center"/>
          </w:tcPr>
          <w:p w14:paraId="68E14792" w14:textId="7197A563" w:rsidR="0069102F" w:rsidRPr="0069102F" w:rsidRDefault="0069102F" w:rsidP="0069102F">
            <w:pPr>
              <w:bidi w:val="0"/>
              <w:jc w:val="center"/>
              <w:rPr>
                <w:rFonts w:ascii="Arial" w:hAnsi="Arial" w:cs="Arial"/>
                <w:b/>
                <w:bCs/>
                <w:color w:val="000000"/>
                <w:sz w:val="22"/>
                <w:szCs w:val="22"/>
              </w:rPr>
            </w:pPr>
            <w:r w:rsidRPr="0069102F">
              <w:rPr>
                <w:rFonts w:ascii="Arial" w:hAnsi="Arial" w:cs="Arial"/>
                <w:b/>
                <w:bCs/>
                <w:color w:val="000000"/>
                <w:sz w:val="22"/>
                <w:szCs w:val="22"/>
              </w:rPr>
              <w:t>25.4%</w:t>
            </w:r>
          </w:p>
        </w:tc>
      </w:tr>
      <w:tr w:rsidR="0069102F" w14:paraId="59A5EB87" w14:textId="77777777" w:rsidTr="0069102F">
        <w:trPr>
          <w:trHeight w:val="397"/>
        </w:trPr>
        <w:tc>
          <w:tcPr>
            <w:tcW w:w="3146" w:type="dxa"/>
            <w:tcBorders>
              <w:right w:val="single" w:sz="12" w:space="0" w:color="auto"/>
            </w:tcBorders>
            <w:vAlign w:val="center"/>
          </w:tcPr>
          <w:p w14:paraId="4784D76B" w14:textId="77777777" w:rsidR="0069102F" w:rsidRDefault="0069102F" w:rsidP="0069102F">
            <w:pPr>
              <w:rPr>
                <w:rFonts w:ascii="Arial" w:hAnsi="Arial" w:cs="Arial"/>
                <w:color w:val="000000"/>
                <w:sz w:val="20"/>
                <w:szCs w:val="20"/>
              </w:rPr>
            </w:pPr>
            <w:r>
              <w:rPr>
                <w:rFonts w:ascii="Arial" w:hAnsi="Arial" w:cs="Arial"/>
                <w:color w:val="000000"/>
                <w:sz w:val="20"/>
                <w:szCs w:val="20"/>
                <w:rtl/>
              </w:rPr>
              <w:t>רק במקרים נדירים.</w:t>
            </w:r>
          </w:p>
        </w:tc>
        <w:tc>
          <w:tcPr>
            <w:tcW w:w="1587" w:type="dxa"/>
            <w:tcBorders>
              <w:left w:val="single" w:sz="12" w:space="0" w:color="auto"/>
            </w:tcBorders>
            <w:vAlign w:val="center"/>
          </w:tcPr>
          <w:p w14:paraId="4E490AE6" w14:textId="5649013C" w:rsidR="0069102F" w:rsidRPr="0069102F" w:rsidRDefault="0069102F" w:rsidP="0069102F">
            <w:pPr>
              <w:bidi w:val="0"/>
              <w:jc w:val="center"/>
              <w:rPr>
                <w:rFonts w:ascii="Arial" w:hAnsi="Arial" w:cs="Arial"/>
                <w:color w:val="000000"/>
                <w:sz w:val="22"/>
                <w:szCs w:val="22"/>
              </w:rPr>
            </w:pPr>
            <w:r w:rsidRPr="0069102F">
              <w:rPr>
                <w:rFonts w:ascii="Arial" w:hAnsi="Arial" w:cs="Arial"/>
                <w:color w:val="000000"/>
                <w:sz w:val="22"/>
                <w:szCs w:val="22"/>
              </w:rPr>
              <w:t>138</w:t>
            </w:r>
          </w:p>
        </w:tc>
        <w:tc>
          <w:tcPr>
            <w:tcW w:w="1701" w:type="dxa"/>
            <w:tcBorders>
              <w:right w:val="single" w:sz="12" w:space="0" w:color="auto"/>
            </w:tcBorders>
            <w:vAlign w:val="center"/>
          </w:tcPr>
          <w:p w14:paraId="6333EA07" w14:textId="183D52A7" w:rsidR="0069102F" w:rsidRPr="0069102F" w:rsidRDefault="0069102F" w:rsidP="0069102F">
            <w:pPr>
              <w:bidi w:val="0"/>
              <w:jc w:val="center"/>
              <w:rPr>
                <w:rFonts w:ascii="Arial" w:hAnsi="Arial" w:cs="Arial"/>
                <w:b/>
                <w:bCs/>
                <w:color w:val="000000"/>
                <w:sz w:val="22"/>
                <w:szCs w:val="22"/>
              </w:rPr>
            </w:pPr>
            <w:r w:rsidRPr="0069102F">
              <w:rPr>
                <w:rFonts w:ascii="Arial" w:hAnsi="Arial" w:cs="Arial"/>
                <w:b/>
                <w:bCs/>
                <w:color w:val="000000"/>
                <w:sz w:val="22"/>
                <w:szCs w:val="22"/>
              </w:rPr>
              <w:t>20.6%</w:t>
            </w:r>
          </w:p>
        </w:tc>
      </w:tr>
      <w:tr w:rsidR="0069102F" w14:paraId="14E9CA35" w14:textId="77777777" w:rsidTr="0069102F">
        <w:trPr>
          <w:trHeight w:val="397"/>
        </w:trPr>
        <w:tc>
          <w:tcPr>
            <w:tcW w:w="3146" w:type="dxa"/>
            <w:tcBorders>
              <w:bottom w:val="single" w:sz="4" w:space="0" w:color="auto"/>
              <w:right w:val="single" w:sz="12" w:space="0" w:color="auto"/>
            </w:tcBorders>
            <w:vAlign w:val="center"/>
          </w:tcPr>
          <w:p w14:paraId="4D4983D7" w14:textId="77777777" w:rsidR="0069102F" w:rsidRDefault="0069102F" w:rsidP="0069102F">
            <w:pPr>
              <w:rPr>
                <w:rFonts w:ascii="Arial" w:hAnsi="Arial" w:cs="Arial"/>
                <w:color w:val="000000"/>
                <w:sz w:val="20"/>
                <w:szCs w:val="20"/>
              </w:rPr>
            </w:pPr>
            <w:r>
              <w:rPr>
                <w:rFonts w:ascii="Arial" w:hAnsi="Arial" w:cs="Arial"/>
                <w:color w:val="000000"/>
                <w:sz w:val="20"/>
                <w:szCs w:val="20"/>
                <w:rtl/>
              </w:rPr>
              <w:t>אף פעם.</w:t>
            </w:r>
          </w:p>
        </w:tc>
        <w:tc>
          <w:tcPr>
            <w:tcW w:w="1587" w:type="dxa"/>
            <w:tcBorders>
              <w:left w:val="single" w:sz="12" w:space="0" w:color="auto"/>
              <w:bottom w:val="single" w:sz="4" w:space="0" w:color="auto"/>
            </w:tcBorders>
            <w:vAlign w:val="center"/>
          </w:tcPr>
          <w:p w14:paraId="1853BB3B" w14:textId="0C1E74C0" w:rsidR="0069102F" w:rsidRPr="0069102F" w:rsidRDefault="0069102F" w:rsidP="0069102F">
            <w:pPr>
              <w:bidi w:val="0"/>
              <w:jc w:val="center"/>
              <w:rPr>
                <w:rFonts w:ascii="Arial" w:hAnsi="Arial" w:cs="Arial"/>
                <w:color w:val="000000"/>
                <w:sz w:val="22"/>
                <w:szCs w:val="22"/>
              </w:rPr>
            </w:pPr>
            <w:r w:rsidRPr="0069102F">
              <w:rPr>
                <w:rFonts w:ascii="Arial" w:hAnsi="Arial" w:cs="Arial"/>
                <w:color w:val="000000"/>
                <w:sz w:val="22"/>
                <w:szCs w:val="22"/>
              </w:rPr>
              <w:t>2</w:t>
            </w:r>
          </w:p>
        </w:tc>
        <w:tc>
          <w:tcPr>
            <w:tcW w:w="1701" w:type="dxa"/>
            <w:tcBorders>
              <w:bottom w:val="single" w:sz="4" w:space="0" w:color="auto"/>
              <w:right w:val="single" w:sz="12" w:space="0" w:color="auto"/>
            </w:tcBorders>
            <w:vAlign w:val="center"/>
          </w:tcPr>
          <w:p w14:paraId="5F427E07" w14:textId="2EBD53D1" w:rsidR="0069102F" w:rsidRPr="0069102F" w:rsidRDefault="0069102F" w:rsidP="0069102F">
            <w:pPr>
              <w:bidi w:val="0"/>
              <w:jc w:val="center"/>
              <w:rPr>
                <w:rFonts w:ascii="Arial" w:hAnsi="Arial" w:cs="Arial"/>
                <w:b/>
                <w:bCs/>
                <w:color w:val="000000"/>
                <w:sz w:val="22"/>
                <w:szCs w:val="22"/>
              </w:rPr>
            </w:pPr>
            <w:r w:rsidRPr="0069102F">
              <w:rPr>
                <w:rFonts w:ascii="Arial" w:hAnsi="Arial" w:cs="Arial"/>
                <w:b/>
                <w:bCs/>
                <w:color w:val="000000"/>
                <w:sz w:val="22"/>
                <w:szCs w:val="22"/>
              </w:rPr>
              <w:t>3.2%</w:t>
            </w:r>
          </w:p>
        </w:tc>
      </w:tr>
      <w:tr w:rsidR="00F47682" w14:paraId="72C44D90" w14:textId="77777777" w:rsidTr="0069102F">
        <w:trPr>
          <w:trHeight w:val="397"/>
        </w:trPr>
        <w:tc>
          <w:tcPr>
            <w:tcW w:w="3146" w:type="dxa"/>
            <w:tcBorders>
              <w:top w:val="single" w:sz="12" w:space="0" w:color="auto"/>
              <w:bottom w:val="single" w:sz="12" w:space="0" w:color="auto"/>
              <w:right w:val="single" w:sz="12" w:space="0" w:color="auto"/>
            </w:tcBorders>
            <w:vAlign w:val="center"/>
          </w:tcPr>
          <w:p w14:paraId="67FF09CD" w14:textId="77777777" w:rsidR="00F47682" w:rsidRPr="00504ACF" w:rsidRDefault="00F47682" w:rsidP="00CE5991">
            <w:pPr>
              <w:rPr>
                <w:rFonts w:ascii="Arial" w:hAnsi="Arial" w:cs="Arial"/>
                <w:b/>
                <w:bCs/>
                <w:sz w:val="22"/>
                <w:szCs w:val="22"/>
                <w:rtl/>
              </w:rPr>
            </w:pPr>
            <w:r w:rsidRPr="00504ACF">
              <w:rPr>
                <w:rFonts w:ascii="Arial" w:hAnsi="Arial" w:cs="Arial" w:hint="cs"/>
                <w:b/>
                <w:bCs/>
                <w:sz w:val="22"/>
                <w:szCs w:val="22"/>
                <w:rtl/>
              </w:rPr>
              <w:t>סה"כ</w:t>
            </w:r>
          </w:p>
        </w:tc>
        <w:tc>
          <w:tcPr>
            <w:tcW w:w="1587" w:type="dxa"/>
            <w:tcBorders>
              <w:top w:val="single" w:sz="12" w:space="0" w:color="auto"/>
              <w:left w:val="single" w:sz="12" w:space="0" w:color="auto"/>
              <w:bottom w:val="single" w:sz="12" w:space="0" w:color="auto"/>
            </w:tcBorders>
            <w:vAlign w:val="center"/>
          </w:tcPr>
          <w:p w14:paraId="3E27E04E" w14:textId="32F7878F" w:rsidR="00F47682" w:rsidRPr="0069102F" w:rsidRDefault="0069102F" w:rsidP="0069102F">
            <w:pPr>
              <w:bidi w:val="0"/>
              <w:jc w:val="center"/>
              <w:rPr>
                <w:rFonts w:ascii="Arial" w:hAnsi="Arial" w:cs="Arial"/>
                <w:b/>
                <w:bCs/>
                <w:color w:val="000000"/>
                <w:sz w:val="22"/>
                <w:szCs w:val="22"/>
              </w:rPr>
            </w:pPr>
            <w:r w:rsidRPr="0069102F">
              <w:rPr>
                <w:rFonts w:ascii="Arial" w:hAnsi="Arial" w:cs="Arial" w:hint="cs"/>
                <w:b/>
                <w:bCs/>
                <w:color w:val="000000"/>
                <w:sz w:val="22"/>
                <w:szCs w:val="22"/>
                <w:rtl/>
              </w:rPr>
              <w:t>63</w:t>
            </w:r>
          </w:p>
        </w:tc>
        <w:tc>
          <w:tcPr>
            <w:tcW w:w="1701" w:type="dxa"/>
            <w:tcBorders>
              <w:top w:val="single" w:sz="12" w:space="0" w:color="auto"/>
              <w:bottom w:val="single" w:sz="12" w:space="0" w:color="auto"/>
              <w:right w:val="single" w:sz="12" w:space="0" w:color="auto"/>
            </w:tcBorders>
            <w:vAlign w:val="center"/>
          </w:tcPr>
          <w:p w14:paraId="1AD4DA38" w14:textId="77777777" w:rsidR="00F47682" w:rsidRPr="0069102F" w:rsidRDefault="00F47682" w:rsidP="0069102F">
            <w:pPr>
              <w:bidi w:val="0"/>
              <w:jc w:val="center"/>
              <w:rPr>
                <w:rFonts w:ascii="Arial" w:hAnsi="Arial" w:cs="Arial"/>
                <w:b/>
                <w:bCs/>
                <w:color w:val="000000"/>
                <w:sz w:val="22"/>
                <w:szCs w:val="22"/>
              </w:rPr>
            </w:pPr>
            <w:r w:rsidRPr="0069102F">
              <w:rPr>
                <w:rFonts w:ascii="Arial" w:hAnsi="Arial" w:cs="Arial"/>
                <w:b/>
                <w:bCs/>
                <w:color w:val="000000"/>
                <w:sz w:val="22"/>
                <w:szCs w:val="22"/>
              </w:rPr>
              <w:t>100.0%</w:t>
            </w:r>
          </w:p>
        </w:tc>
      </w:tr>
    </w:tbl>
    <w:p w14:paraId="391473FF" w14:textId="77777777" w:rsidR="00036F9C" w:rsidRDefault="00036F9C" w:rsidP="001F64CC">
      <w:pPr>
        <w:pStyle w:val="ListParagraph"/>
        <w:spacing w:before="240" w:after="120" w:line="360" w:lineRule="auto"/>
        <w:ind w:left="0"/>
        <w:jc w:val="both"/>
        <w:rPr>
          <w:rFonts w:ascii="Arial" w:hAnsi="Arial" w:cs="Arial"/>
          <w:b/>
          <w:bCs/>
          <w:rtl/>
        </w:rPr>
      </w:pPr>
    </w:p>
    <w:p w14:paraId="47579C9F" w14:textId="77777777" w:rsidR="00036F9C" w:rsidRDefault="00036F9C">
      <w:pPr>
        <w:bidi w:val="0"/>
        <w:rPr>
          <w:rFonts w:ascii="Arial" w:hAnsi="Arial" w:cs="Arial"/>
          <w:b/>
          <w:bCs/>
          <w:rtl/>
        </w:rPr>
      </w:pPr>
      <w:r>
        <w:rPr>
          <w:rFonts w:ascii="Arial" w:hAnsi="Arial" w:cs="Arial"/>
          <w:b/>
          <w:bCs/>
          <w:rtl/>
        </w:rPr>
        <w:br w:type="page"/>
      </w:r>
    </w:p>
    <w:p w14:paraId="37E2EABB" w14:textId="016DD3CA" w:rsidR="001F64CC" w:rsidRDefault="001F64CC" w:rsidP="00A01B5C">
      <w:pPr>
        <w:pStyle w:val="ListParagraph"/>
        <w:spacing w:before="240" w:after="120" w:line="360" w:lineRule="auto"/>
        <w:ind w:left="0"/>
        <w:jc w:val="both"/>
        <w:rPr>
          <w:rFonts w:ascii="Arial" w:hAnsi="Arial" w:cs="Arial"/>
          <w:b/>
          <w:bCs/>
          <w:rtl/>
        </w:rPr>
      </w:pPr>
      <w:r>
        <w:rPr>
          <w:rFonts w:ascii="Arial" w:hAnsi="Arial" w:cs="Arial" w:hint="cs"/>
          <w:b/>
          <w:bCs/>
          <w:rtl/>
        </w:rPr>
        <w:t xml:space="preserve">10. </w:t>
      </w:r>
      <w:r w:rsidR="005F064B">
        <w:rPr>
          <w:rFonts w:ascii="Arial" w:hAnsi="Arial" w:cs="Arial" w:hint="cs"/>
          <w:b/>
          <w:bCs/>
          <w:rtl/>
        </w:rPr>
        <w:t xml:space="preserve">בחינת תוצאות הסקר </w:t>
      </w:r>
      <w:r w:rsidR="00A01B5C">
        <w:rPr>
          <w:rFonts w:ascii="Arial" w:hAnsi="Arial" w:cs="Arial" w:hint="cs"/>
          <w:b/>
          <w:bCs/>
          <w:rtl/>
        </w:rPr>
        <w:t>בדגימה ארצית מייצגת</w:t>
      </w:r>
    </w:p>
    <w:p w14:paraId="138031A0" w14:textId="37FC70F0" w:rsidR="005818AB" w:rsidRPr="005818AB" w:rsidRDefault="005818AB" w:rsidP="005818AB">
      <w:pPr>
        <w:pStyle w:val="ListParagraph"/>
        <w:spacing w:after="120" w:line="360" w:lineRule="auto"/>
        <w:ind w:left="0"/>
        <w:jc w:val="both"/>
        <w:rPr>
          <w:rFonts w:ascii="Arial" w:hAnsi="Arial" w:cs="Arial"/>
          <w:b/>
          <w:bCs/>
          <w:sz w:val="22"/>
          <w:szCs w:val="22"/>
          <w:rtl/>
        </w:rPr>
      </w:pPr>
      <w:r w:rsidRPr="005818AB">
        <w:rPr>
          <w:rFonts w:ascii="Arial" w:hAnsi="Arial" w:cs="Arial" w:hint="cs"/>
          <w:b/>
          <w:bCs/>
          <w:sz w:val="22"/>
          <w:szCs w:val="22"/>
          <w:rtl/>
        </w:rPr>
        <w:t>10.1 רקע כללי</w:t>
      </w:r>
    </w:p>
    <w:p w14:paraId="6A540F16" w14:textId="77777777" w:rsidR="00BD2EB8" w:rsidRDefault="00091038" w:rsidP="005818AB">
      <w:pPr>
        <w:pStyle w:val="ListParagraph"/>
        <w:spacing w:after="120" w:line="360" w:lineRule="auto"/>
        <w:ind w:left="0"/>
        <w:jc w:val="both"/>
        <w:rPr>
          <w:rFonts w:ascii="Arial" w:hAnsi="Arial" w:cs="Arial"/>
          <w:sz w:val="22"/>
          <w:szCs w:val="22"/>
          <w:rtl/>
        </w:rPr>
      </w:pPr>
      <w:r>
        <w:rPr>
          <w:rFonts w:ascii="Arial" w:hAnsi="Arial" w:cs="Arial" w:hint="cs"/>
          <w:sz w:val="22"/>
          <w:szCs w:val="22"/>
          <w:rtl/>
        </w:rPr>
        <w:t xml:space="preserve">במהלך השתתפותם בניסוי, מתנדבי ניסוי נעים לירוק ענו על סקרים שונים מהם נלמדה רמת גמישותם לשינוי הרגלי נסיעה (אפשרות השימוש בתח"צ, היכולת לשנות את זמני נסיעתם, עבודה </w:t>
      </w:r>
      <w:r w:rsidR="00BD2EB8">
        <w:rPr>
          <w:rFonts w:ascii="Arial" w:hAnsi="Arial" w:cs="Arial" w:hint="cs"/>
          <w:sz w:val="22"/>
          <w:szCs w:val="22"/>
          <w:rtl/>
        </w:rPr>
        <w:t>מהבית, נכונות לנסיעות משותפות).</w:t>
      </w:r>
    </w:p>
    <w:p w14:paraId="264732AC" w14:textId="0A7C5E41" w:rsidR="001F64CC" w:rsidRDefault="00091038" w:rsidP="00BD2EB8">
      <w:pPr>
        <w:pStyle w:val="ListParagraph"/>
        <w:spacing w:after="120" w:line="360" w:lineRule="auto"/>
        <w:ind w:left="0"/>
        <w:jc w:val="both"/>
        <w:rPr>
          <w:rFonts w:ascii="Arial" w:hAnsi="Arial" w:cs="Arial"/>
          <w:sz w:val="22"/>
          <w:szCs w:val="22"/>
          <w:rtl/>
        </w:rPr>
      </w:pPr>
      <w:r>
        <w:rPr>
          <w:rFonts w:ascii="Arial" w:hAnsi="Arial" w:cs="Arial" w:hint="cs"/>
          <w:sz w:val="22"/>
          <w:szCs w:val="22"/>
          <w:rtl/>
        </w:rPr>
        <w:t>בכדי לדעת האם שיעורי השינוי שהתקבלו (הפחתה ממוצעת של 15.2% בנסיעות בגודש) יוכלו להתקיים במתכונת רחבה יותר של הניסוי, נערך סקר לבחינת רמת הגמי</w:t>
      </w:r>
      <w:r w:rsidR="005818AB">
        <w:rPr>
          <w:rFonts w:ascii="Arial" w:hAnsi="Arial" w:cs="Arial" w:hint="cs"/>
          <w:sz w:val="22"/>
          <w:szCs w:val="22"/>
          <w:rtl/>
        </w:rPr>
        <w:t xml:space="preserve">שות לשינוי הרגלי נסיעה בקרב 905 </w:t>
      </w:r>
      <w:r>
        <w:rPr>
          <w:rFonts w:ascii="Arial" w:hAnsi="Arial" w:cs="Arial" w:hint="cs"/>
          <w:sz w:val="22"/>
          <w:szCs w:val="22"/>
          <w:rtl/>
        </w:rPr>
        <w:t xml:space="preserve">מועסקים אשר נוסעים לעבודתם ברכבם הפרטי ביישובים מרכזיים בשלושת המטרופולינים (חיפה, ת"א וירושלים) ומתגוררים בחוץ ליישוב עבודתם </w:t>
      </w:r>
      <w:r w:rsidR="00BD2EB8">
        <w:rPr>
          <w:rFonts w:ascii="Arial" w:hAnsi="Arial" w:cs="Arial"/>
          <w:sz w:val="22"/>
          <w:szCs w:val="22"/>
          <w:rtl/>
        </w:rPr>
        <w:t>–</w:t>
      </w:r>
      <w:r>
        <w:rPr>
          <w:rFonts w:ascii="Arial" w:hAnsi="Arial" w:cs="Arial" w:hint="cs"/>
          <w:sz w:val="22"/>
          <w:szCs w:val="22"/>
          <w:rtl/>
        </w:rPr>
        <w:t xml:space="preserve"> </w:t>
      </w:r>
      <w:r w:rsidR="00BD2EB8">
        <w:rPr>
          <w:rFonts w:ascii="Arial" w:hAnsi="Arial" w:cs="Arial" w:hint="cs"/>
          <w:sz w:val="22"/>
          <w:szCs w:val="22"/>
          <w:rtl/>
        </w:rPr>
        <w:t xml:space="preserve">מבנה נסיעות דומה לאלה של משתתפי ניסוי "נעים לירוק 1", </w:t>
      </w:r>
      <w:r w:rsidR="0072318D">
        <w:rPr>
          <w:rFonts w:ascii="Arial" w:hAnsi="Arial" w:cs="Arial" w:hint="cs"/>
          <w:sz w:val="22"/>
          <w:szCs w:val="22"/>
          <w:rtl/>
        </w:rPr>
        <w:t xml:space="preserve">ואולם, להבדיל, הם </w:t>
      </w:r>
      <w:r w:rsidR="004E4A50">
        <w:rPr>
          <w:rFonts w:ascii="Arial" w:hAnsi="Arial" w:cs="Arial" w:hint="cs"/>
          <w:sz w:val="22"/>
          <w:szCs w:val="22"/>
          <w:rtl/>
        </w:rPr>
        <w:t>מקריים</w:t>
      </w:r>
      <w:r w:rsidR="004C5F07">
        <w:rPr>
          <w:rFonts w:ascii="Arial" w:hAnsi="Arial" w:cs="Arial" w:hint="cs"/>
          <w:sz w:val="22"/>
          <w:szCs w:val="22"/>
          <w:rtl/>
        </w:rPr>
        <w:t xml:space="preserve">, </w:t>
      </w:r>
      <w:r w:rsidR="0072318D">
        <w:rPr>
          <w:rFonts w:ascii="Arial" w:hAnsi="Arial" w:cs="Arial" w:hint="cs"/>
          <w:sz w:val="22"/>
          <w:szCs w:val="22"/>
          <w:rtl/>
        </w:rPr>
        <w:t>לא התנדבו לניסוי</w:t>
      </w:r>
      <w:r w:rsidR="004C5F07">
        <w:rPr>
          <w:rFonts w:ascii="Arial" w:hAnsi="Arial" w:cs="Arial" w:hint="cs"/>
          <w:sz w:val="22"/>
          <w:szCs w:val="22"/>
          <w:rtl/>
        </w:rPr>
        <w:t>,</w:t>
      </w:r>
      <w:r w:rsidR="0072318D">
        <w:rPr>
          <w:rFonts w:ascii="Arial" w:hAnsi="Arial" w:cs="Arial" w:hint="cs"/>
          <w:sz w:val="22"/>
          <w:szCs w:val="22"/>
          <w:rtl/>
        </w:rPr>
        <w:t xml:space="preserve"> ואינם "חשודים" ביכולת מיוחדת לשנ</w:t>
      </w:r>
      <w:r w:rsidR="004C5F07">
        <w:rPr>
          <w:rFonts w:ascii="Arial" w:hAnsi="Arial" w:cs="Arial" w:hint="cs"/>
          <w:sz w:val="22"/>
          <w:szCs w:val="22"/>
          <w:rtl/>
        </w:rPr>
        <w:t xml:space="preserve">ות את הרגלי נסיעתם. </w:t>
      </w:r>
    </w:p>
    <w:p w14:paraId="298A063E" w14:textId="20134E2F" w:rsidR="00DE74AC" w:rsidRDefault="00DE74AC" w:rsidP="00091038">
      <w:pPr>
        <w:pStyle w:val="ListParagraph"/>
        <w:spacing w:after="120" w:line="360" w:lineRule="auto"/>
        <w:ind w:left="0"/>
        <w:jc w:val="both"/>
        <w:rPr>
          <w:rFonts w:ascii="Arial" w:hAnsi="Arial" w:cs="Arial"/>
          <w:sz w:val="22"/>
          <w:szCs w:val="22"/>
          <w:rtl/>
        </w:rPr>
      </w:pPr>
      <w:r>
        <w:rPr>
          <w:rFonts w:ascii="Arial" w:hAnsi="Arial" w:cs="Arial" w:hint="cs"/>
          <w:sz w:val="22"/>
          <w:szCs w:val="22"/>
          <w:rtl/>
        </w:rPr>
        <w:t xml:space="preserve">הסקר נערך ע"י חברת </w:t>
      </w:r>
      <w:r>
        <w:rPr>
          <w:rFonts w:ascii="Arial" w:hAnsi="Arial" w:cs="Arial"/>
          <w:sz w:val="22"/>
          <w:szCs w:val="22"/>
        </w:rPr>
        <w:t>“Panels”</w:t>
      </w:r>
      <w:r>
        <w:rPr>
          <w:rFonts w:ascii="Arial" w:hAnsi="Arial" w:cs="Arial" w:hint="cs"/>
          <w:sz w:val="22"/>
          <w:szCs w:val="22"/>
          <w:rtl/>
        </w:rPr>
        <w:t xml:space="preserve"> </w:t>
      </w:r>
      <w:r w:rsidR="00812005">
        <w:rPr>
          <w:rFonts w:ascii="Arial" w:hAnsi="Arial" w:cs="Arial" w:hint="cs"/>
          <w:sz w:val="22"/>
          <w:szCs w:val="22"/>
          <w:rtl/>
        </w:rPr>
        <w:t xml:space="preserve">בחודש 06/2017 </w:t>
      </w:r>
      <w:r w:rsidR="002351E0">
        <w:rPr>
          <w:rFonts w:ascii="Arial" w:hAnsi="Arial" w:cs="Arial" w:hint="cs"/>
          <w:sz w:val="22"/>
          <w:szCs w:val="22"/>
          <w:rtl/>
        </w:rPr>
        <w:t>וממצאיו העיקריים מוצגים בפרק הנוכחי, בהתאם לממצאיו נערכה השוואה לרמת גמישותם של מתנדבי ניסוי נעים לירוק ועל בסיסה מוצגת בפרק 11 הערכה על רמת השינוי והפחתות הנסיעה בגודש בכלל האוכלוסייה במידה ומרכיבי הניסוי יורחבו.</w:t>
      </w:r>
    </w:p>
    <w:p w14:paraId="4ECF3401" w14:textId="440A6948" w:rsidR="002351E0" w:rsidRPr="005818AB" w:rsidRDefault="002351E0" w:rsidP="005818AB">
      <w:pPr>
        <w:pStyle w:val="ListParagraph"/>
        <w:spacing w:after="120" w:line="360" w:lineRule="auto"/>
        <w:ind w:left="0"/>
        <w:jc w:val="both"/>
        <w:rPr>
          <w:rFonts w:ascii="Arial" w:hAnsi="Arial" w:cs="Arial"/>
          <w:b/>
          <w:bCs/>
          <w:sz w:val="22"/>
          <w:szCs w:val="22"/>
          <w:rtl/>
        </w:rPr>
      </w:pPr>
      <w:r w:rsidRPr="005818AB">
        <w:rPr>
          <w:rFonts w:ascii="Arial" w:hAnsi="Arial" w:cs="Arial" w:hint="cs"/>
          <w:b/>
          <w:bCs/>
          <w:sz w:val="22"/>
          <w:szCs w:val="22"/>
          <w:rtl/>
        </w:rPr>
        <w:t>10.</w:t>
      </w:r>
      <w:r w:rsidR="005818AB" w:rsidRPr="005818AB">
        <w:rPr>
          <w:rFonts w:ascii="Arial" w:hAnsi="Arial" w:cs="Arial" w:hint="cs"/>
          <w:b/>
          <w:bCs/>
          <w:sz w:val="22"/>
          <w:szCs w:val="22"/>
          <w:rtl/>
        </w:rPr>
        <w:t>2</w:t>
      </w:r>
      <w:r w:rsidRPr="005818AB">
        <w:rPr>
          <w:rFonts w:ascii="Arial" w:hAnsi="Arial" w:cs="Arial" w:hint="cs"/>
          <w:b/>
          <w:bCs/>
          <w:sz w:val="22"/>
          <w:szCs w:val="22"/>
          <w:rtl/>
        </w:rPr>
        <w:t xml:space="preserve"> </w:t>
      </w:r>
      <w:r w:rsidR="005818AB" w:rsidRPr="005818AB">
        <w:rPr>
          <w:rFonts w:ascii="Arial" w:hAnsi="Arial" w:cs="Arial" w:hint="cs"/>
          <w:b/>
          <w:bCs/>
          <w:sz w:val="22"/>
          <w:szCs w:val="22"/>
          <w:rtl/>
        </w:rPr>
        <w:t>ממצאים דמוגרפיים</w:t>
      </w:r>
      <w:r w:rsidR="002D1183">
        <w:rPr>
          <w:rFonts w:ascii="Arial" w:hAnsi="Arial" w:cs="Arial" w:hint="cs"/>
          <w:b/>
          <w:bCs/>
          <w:sz w:val="22"/>
          <w:szCs w:val="22"/>
          <w:rtl/>
        </w:rPr>
        <w:t xml:space="preserve"> ומאפייני הנהג</w:t>
      </w:r>
    </w:p>
    <w:p w14:paraId="5CFD3547" w14:textId="51B95D20" w:rsidR="000A0DE4" w:rsidRDefault="005818AB" w:rsidP="000A0DE4">
      <w:pPr>
        <w:pStyle w:val="ListParagraph"/>
        <w:spacing w:after="120" w:line="360" w:lineRule="auto"/>
        <w:ind w:left="0"/>
        <w:jc w:val="both"/>
        <w:rPr>
          <w:rFonts w:ascii="Arial" w:hAnsi="Arial" w:cs="Arial"/>
          <w:sz w:val="22"/>
          <w:szCs w:val="22"/>
          <w:rtl/>
        </w:rPr>
      </w:pPr>
      <w:r>
        <w:rPr>
          <w:rFonts w:ascii="Arial" w:hAnsi="Arial" w:cs="Arial" w:hint="cs"/>
          <w:sz w:val="22"/>
          <w:szCs w:val="22"/>
          <w:rtl/>
        </w:rPr>
        <w:t xml:space="preserve">כאמור, הסקר נערך בקרב 905 </w:t>
      </w:r>
      <w:r w:rsidR="001935A2">
        <w:rPr>
          <w:rFonts w:ascii="Arial" w:hAnsi="Arial" w:cs="Arial" w:hint="cs"/>
          <w:sz w:val="22"/>
          <w:szCs w:val="22"/>
          <w:rtl/>
        </w:rPr>
        <w:t>מועסקים הנוסעים ברכבם הפרטי לעבודתם ביישובים נבחרים ב3 המטרופולינים הגדולים ואינם מתגוררים ביישוב עבודתם. מבין הנשאלים 54.5% נשים ו45.5% גברים (לעומת 37% נשים ו67% גברים</w:t>
      </w:r>
      <w:r w:rsidR="0034773D">
        <w:rPr>
          <w:rFonts w:ascii="Arial" w:hAnsi="Arial" w:cs="Arial" w:hint="cs"/>
          <w:sz w:val="22"/>
          <w:szCs w:val="22"/>
          <w:rtl/>
        </w:rPr>
        <w:t xml:space="preserve"> בקרב משתתפי ניסוי נעים לירוק 1- בפועל מהווים גברים כ 55% מהנוהגים בגודש ונשים כ 45%</w:t>
      </w:r>
      <w:r w:rsidR="000A0DE4">
        <w:rPr>
          <w:rFonts w:ascii="Arial" w:hAnsi="Arial" w:cs="Arial" w:hint="cs"/>
          <w:sz w:val="22"/>
          <w:szCs w:val="22"/>
          <w:rtl/>
        </w:rPr>
        <w:t xml:space="preserve">, כך שהדגימה בסקר האינטרנטי וכן בניסוי גם יחד לא תאמו </w:t>
      </w:r>
      <w:r w:rsidR="004E4A50">
        <w:rPr>
          <w:rFonts w:ascii="Arial" w:hAnsi="Arial" w:cs="Arial" w:hint="cs"/>
          <w:sz w:val="22"/>
          <w:szCs w:val="22"/>
          <w:rtl/>
        </w:rPr>
        <w:t>במדויק</w:t>
      </w:r>
      <w:r w:rsidR="000A0DE4">
        <w:rPr>
          <w:rFonts w:ascii="Arial" w:hAnsi="Arial" w:cs="Arial" w:hint="cs"/>
          <w:sz w:val="22"/>
          <w:szCs w:val="22"/>
          <w:rtl/>
        </w:rPr>
        <w:t xml:space="preserve"> בנושא זה את ההתפלגות בפועל)</w:t>
      </w:r>
      <w:r w:rsidR="001935A2">
        <w:rPr>
          <w:rFonts w:ascii="Arial" w:hAnsi="Arial" w:cs="Arial" w:hint="cs"/>
          <w:sz w:val="22"/>
          <w:szCs w:val="22"/>
          <w:rtl/>
        </w:rPr>
        <w:t xml:space="preserve">. </w:t>
      </w:r>
    </w:p>
    <w:p w14:paraId="2A00035C" w14:textId="314445E9" w:rsidR="005818AB" w:rsidRDefault="000A0DE4" w:rsidP="000A0DE4">
      <w:pPr>
        <w:pStyle w:val="ListParagraph"/>
        <w:spacing w:after="120" w:line="360" w:lineRule="auto"/>
        <w:ind w:left="0"/>
        <w:jc w:val="both"/>
        <w:rPr>
          <w:rFonts w:ascii="Arial" w:hAnsi="Arial" w:cs="Arial"/>
          <w:sz w:val="22"/>
          <w:szCs w:val="22"/>
          <w:rtl/>
        </w:rPr>
      </w:pPr>
      <w:r>
        <w:rPr>
          <w:rFonts w:ascii="Arial" w:hAnsi="Arial" w:cs="Arial" w:hint="cs"/>
          <w:sz w:val="22"/>
          <w:szCs w:val="22"/>
          <w:rtl/>
        </w:rPr>
        <w:t>שניים</w:t>
      </w:r>
      <w:r w:rsidR="001935A2">
        <w:rPr>
          <w:rFonts w:ascii="Arial" w:hAnsi="Arial" w:cs="Arial" w:hint="cs"/>
          <w:sz w:val="22"/>
          <w:szCs w:val="22"/>
          <w:rtl/>
        </w:rPr>
        <w:t xml:space="preserve"> מכל </w:t>
      </w:r>
      <w:r>
        <w:rPr>
          <w:rFonts w:ascii="Arial" w:hAnsi="Arial" w:cs="Arial" w:hint="cs"/>
          <w:sz w:val="22"/>
          <w:szCs w:val="22"/>
          <w:rtl/>
        </w:rPr>
        <w:t>שלושה</w:t>
      </w:r>
      <w:r w:rsidR="001935A2">
        <w:rPr>
          <w:rFonts w:ascii="Arial" w:hAnsi="Arial" w:cs="Arial" w:hint="cs"/>
          <w:sz w:val="22"/>
          <w:szCs w:val="22"/>
          <w:rtl/>
        </w:rPr>
        <w:t xml:space="preserve"> ממשתתפי סקר הגמישות הינ</w:t>
      </w:r>
      <w:r>
        <w:rPr>
          <w:rFonts w:ascii="Arial" w:hAnsi="Arial" w:cs="Arial" w:hint="cs"/>
          <w:sz w:val="22"/>
          <w:szCs w:val="22"/>
          <w:rtl/>
        </w:rPr>
        <w:t xml:space="preserve">ם בני </w:t>
      </w:r>
      <w:r w:rsidR="001935A2">
        <w:rPr>
          <w:rFonts w:ascii="Arial" w:hAnsi="Arial" w:cs="Arial" w:hint="cs"/>
          <w:sz w:val="22"/>
          <w:szCs w:val="22"/>
          <w:rtl/>
        </w:rPr>
        <w:t xml:space="preserve">25-44 כמוצג בלוח הבא, התפלגות הגילאים מעט שונה מזו של מתנדבי ניסוי נעים לירוק כפי </w:t>
      </w:r>
      <w:r w:rsidR="00495AAE">
        <w:rPr>
          <w:rFonts w:ascii="Arial" w:hAnsi="Arial" w:cs="Arial" w:hint="cs"/>
          <w:sz w:val="22"/>
          <w:szCs w:val="22"/>
          <w:rtl/>
        </w:rPr>
        <w:t>שמוצג בלוח הבא</w:t>
      </w:r>
      <w:r w:rsidR="00FE0142">
        <w:rPr>
          <w:rFonts w:ascii="Arial" w:hAnsi="Arial" w:cs="Arial" w:hint="cs"/>
          <w:sz w:val="22"/>
          <w:szCs w:val="22"/>
          <w:rtl/>
        </w:rPr>
        <w:t>, בניסוי נעים לירוק קיים ייצוג חסר לקבוצת הצעירה עד גיל 34. כפי שהוצג בלוח 4, בקרב קבוצה זו השינויים בהרגלי הנסיעה היו נמוכים מהממוצע באופן מובהק.</w:t>
      </w:r>
      <w:r w:rsidR="00C815B7">
        <w:rPr>
          <w:rFonts w:ascii="Arial" w:hAnsi="Arial" w:cs="Arial" w:hint="cs"/>
          <w:sz w:val="22"/>
          <w:szCs w:val="22"/>
          <w:rtl/>
        </w:rPr>
        <w:t xml:space="preserve"> כלומר, היעדרות מספר מספיק של מתנדבים צעירים העלתה כנראה את שיעור ההפחתה בנסיעות בגודש. </w:t>
      </w:r>
      <w:r w:rsidR="004E4A50">
        <w:rPr>
          <w:rFonts w:ascii="Arial" w:hAnsi="Arial" w:cs="Arial" w:hint="cs"/>
          <w:sz w:val="22"/>
          <w:szCs w:val="22"/>
          <w:rtl/>
        </w:rPr>
        <w:t>ניתן לראות שהמתנדבים (גיל חציוני 43.7) מבוגרים ביחס לאוכלוסיית סקר הגמישות (גיל חציוני 39.9).</w:t>
      </w:r>
    </w:p>
    <w:p w14:paraId="6A81CF9D" w14:textId="1603ABF7" w:rsidR="001935A2" w:rsidRPr="00211F22" w:rsidRDefault="001935A2" w:rsidP="00211F22">
      <w:pPr>
        <w:pStyle w:val="ListParagraph"/>
        <w:spacing w:after="120" w:line="360" w:lineRule="auto"/>
        <w:ind w:left="0"/>
        <w:jc w:val="center"/>
        <w:rPr>
          <w:rFonts w:ascii="Arial" w:hAnsi="Arial" w:cs="Arial"/>
          <w:b/>
          <w:bCs/>
          <w:sz w:val="22"/>
          <w:szCs w:val="22"/>
          <w:rtl/>
        </w:rPr>
      </w:pPr>
      <w:r w:rsidRPr="00211F22">
        <w:rPr>
          <w:rFonts w:ascii="Arial" w:hAnsi="Arial" w:cs="Arial" w:hint="cs"/>
          <w:b/>
          <w:bCs/>
          <w:sz w:val="22"/>
          <w:szCs w:val="22"/>
          <w:rtl/>
        </w:rPr>
        <w:t xml:space="preserve">לוח 22 - התפלגות גילאי </w:t>
      </w:r>
      <w:r w:rsidR="00211F22" w:rsidRPr="00211F22">
        <w:rPr>
          <w:rFonts w:ascii="Arial" w:hAnsi="Arial" w:cs="Arial" w:hint="cs"/>
          <w:b/>
          <w:bCs/>
          <w:sz w:val="22"/>
          <w:szCs w:val="22"/>
          <w:rtl/>
        </w:rPr>
        <w:t>משתתפי סקר הגמישות הארצי</w:t>
      </w:r>
      <w:r w:rsidR="00495AAE">
        <w:rPr>
          <w:rFonts w:ascii="Arial" w:hAnsi="Arial" w:cs="Arial" w:hint="cs"/>
          <w:b/>
          <w:bCs/>
          <w:sz w:val="22"/>
          <w:szCs w:val="22"/>
          <w:rtl/>
        </w:rPr>
        <w:t xml:space="preserve"> לעומת מתנדבי ניסוי נעים לירוק</w:t>
      </w:r>
    </w:p>
    <w:tbl>
      <w:tblPr>
        <w:tblStyle w:val="TableGrid"/>
        <w:bidiVisual/>
        <w:tblW w:w="0" w:type="auto"/>
        <w:jc w:val="center"/>
        <w:tblLook w:val="04A0" w:firstRow="1" w:lastRow="0" w:firstColumn="1" w:lastColumn="0" w:noHBand="0" w:noVBand="1"/>
      </w:tblPr>
      <w:tblGrid>
        <w:gridCol w:w="1304"/>
        <w:gridCol w:w="2268"/>
        <w:gridCol w:w="2268"/>
      </w:tblGrid>
      <w:tr w:rsidR="00495AAE" w:rsidRPr="00211F22" w14:paraId="376AE80B" w14:textId="6E480372" w:rsidTr="00FE0142">
        <w:trPr>
          <w:trHeight w:val="397"/>
          <w:jc w:val="center"/>
        </w:trPr>
        <w:tc>
          <w:tcPr>
            <w:tcW w:w="1304" w:type="dxa"/>
            <w:tcBorders>
              <w:top w:val="single" w:sz="12" w:space="0" w:color="auto"/>
              <w:left w:val="single" w:sz="12" w:space="0" w:color="auto"/>
              <w:bottom w:val="single" w:sz="12" w:space="0" w:color="auto"/>
              <w:right w:val="single" w:sz="12" w:space="0" w:color="auto"/>
            </w:tcBorders>
            <w:vAlign w:val="center"/>
          </w:tcPr>
          <w:p w14:paraId="3DC42F76" w14:textId="431F90E7" w:rsidR="00495AAE" w:rsidRPr="00211F22" w:rsidRDefault="00495AAE" w:rsidP="00211F22">
            <w:pPr>
              <w:pStyle w:val="ListParagraph"/>
              <w:ind w:left="0"/>
              <w:jc w:val="center"/>
              <w:rPr>
                <w:rFonts w:asciiTheme="minorBidi" w:hAnsiTheme="minorBidi" w:cstheme="minorBidi"/>
                <w:b/>
                <w:bCs/>
                <w:sz w:val="22"/>
                <w:szCs w:val="22"/>
                <w:rtl/>
              </w:rPr>
            </w:pPr>
            <w:r w:rsidRPr="00211F22">
              <w:rPr>
                <w:rFonts w:asciiTheme="minorBidi" w:hAnsiTheme="minorBidi" w:cstheme="minorBidi"/>
                <w:b/>
                <w:bCs/>
                <w:sz w:val="22"/>
                <w:szCs w:val="22"/>
                <w:rtl/>
              </w:rPr>
              <w:t>קבוצת גיל</w:t>
            </w:r>
          </w:p>
        </w:tc>
        <w:tc>
          <w:tcPr>
            <w:tcW w:w="2268" w:type="dxa"/>
            <w:tcBorders>
              <w:top w:val="single" w:sz="12" w:space="0" w:color="auto"/>
              <w:bottom w:val="single" w:sz="12" w:space="0" w:color="auto"/>
              <w:right w:val="single" w:sz="4" w:space="0" w:color="auto"/>
            </w:tcBorders>
            <w:vAlign w:val="center"/>
          </w:tcPr>
          <w:p w14:paraId="626AD499" w14:textId="4B1C983D" w:rsidR="00495AAE" w:rsidRPr="00211F22" w:rsidRDefault="00495AAE" w:rsidP="00211F22">
            <w:pPr>
              <w:pStyle w:val="ListParagraph"/>
              <w:ind w:left="0"/>
              <w:jc w:val="center"/>
              <w:rPr>
                <w:rFonts w:asciiTheme="minorBidi" w:hAnsiTheme="minorBidi" w:cstheme="minorBidi"/>
                <w:b/>
                <w:bCs/>
                <w:sz w:val="22"/>
                <w:szCs w:val="22"/>
                <w:rtl/>
              </w:rPr>
            </w:pPr>
            <w:r>
              <w:rPr>
                <w:rFonts w:asciiTheme="minorBidi" w:hAnsiTheme="minorBidi" w:cstheme="minorBidi" w:hint="cs"/>
                <w:b/>
                <w:bCs/>
                <w:sz w:val="22"/>
                <w:szCs w:val="22"/>
                <w:rtl/>
              </w:rPr>
              <w:t>שיעור בקרב משתתפי סקר הגמישות</w:t>
            </w:r>
          </w:p>
        </w:tc>
        <w:tc>
          <w:tcPr>
            <w:tcW w:w="2268" w:type="dxa"/>
            <w:tcBorders>
              <w:top w:val="single" w:sz="12" w:space="0" w:color="auto"/>
              <w:left w:val="single" w:sz="4" w:space="0" w:color="auto"/>
              <w:bottom w:val="single" w:sz="12" w:space="0" w:color="auto"/>
              <w:right w:val="single" w:sz="12" w:space="0" w:color="auto"/>
            </w:tcBorders>
          </w:tcPr>
          <w:p w14:paraId="5BB92B57" w14:textId="235A4895" w:rsidR="00495AAE" w:rsidRDefault="00495AAE" w:rsidP="00211F22">
            <w:pPr>
              <w:pStyle w:val="ListParagraph"/>
              <w:ind w:left="0"/>
              <w:jc w:val="center"/>
              <w:rPr>
                <w:rFonts w:asciiTheme="minorBidi" w:hAnsiTheme="minorBidi" w:cstheme="minorBidi"/>
                <w:b/>
                <w:bCs/>
                <w:sz w:val="22"/>
                <w:szCs w:val="22"/>
                <w:rtl/>
              </w:rPr>
            </w:pPr>
            <w:r>
              <w:rPr>
                <w:rFonts w:asciiTheme="minorBidi" w:hAnsiTheme="minorBidi" w:cstheme="minorBidi" w:hint="cs"/>
                <w:b/>
                <w:bCs/>
                <w:sz w:val="22"/>
                <w:szCs w:val="22"/>
                <w:rtl/>
              </w:rPr>
              <w:t>שיעור בקרב מתנדבי ניסוי נעים לירוק</w:t>
            </w:r>
          </w:p>
        </w:tc>
      </w:tr>
      <w:tr w:rsidR="00495AAE" w:rsidRPr="00211F22" w14:paraId="7DDE34D3" w14:textId="69C09D6B" w:rsidTr="00FE0142">
        <w:trPr>
          <w:trHeight w:val="397"/>
          <w:jc w:val="center"/>
        </w:trPr>
        <w:tc>
          <w:tcPr>
            <w:tcW w:w="1304" w:type="dxa"/>
            <w:tcBorders>
              <w:top w:val="single" w:sz="12" w:space="0" w:color="auto"/>
              <w:left w:val="single" w:sz="12" w:space="0" w:color="auto"/>
              <w:right w:val="single" w:sz="12" w:space="0" w:color="auto"/>
            </w:tcBorders>
            <w:vAlign w:val="center"/>
          </w:tcPr>
          <w:p w14:paraId="1B54CE82" w14:textId="5362E7DC" w:rsidR="00495AAE" w:rsidRPr="00211F22" w:rsidRDefault="00495AAE" w:rsidP="00211F22">
            <w:pPr>
              <w:pStyle w:val="ListParagraph"/>
              <w:ind w:left="0"/>
              <w:jc w:val="center"/>
              <w:rPr>
                <w:rFonts w:asciiTheme="minorBidi" w:hAnsiTheme="minorBidi" w:cstheme="minorBidi"/>
                <w:b/>
                <w:bCs/>
                <w:sz w:val="22"/>
                <w:szCs w:val="22"/>
                <w:rtl/>
              </w:rPr>
            </w:pPr>
            <w:r w:rsidRPr="00211F22">
              <w:rPr>
                <w:rFonts w:asciiTheme="minorBidi" w:hAnsiTheme="minorBidi" w:cstheme="minorBidi"/>
                <w:b/>
                <w:bCs/>
                <w:sz w:val="22"/>
                <w:szCs w:val="22"/>
                <w:rtl/>
              </w:rPr>
              <w:t>18-24</w:t>
            </w:r>
          </w:p>
        </w:tc>
        <w:tc>
          <w:tcPr>
            <w:tcW w:w="2268" w:type="dxa"/>
            <w:tcBorders>
              <w:top w:val="single" w:sz="12" w:space="0" w:color="auto"/>
              <w:right w:val="single" w:sz="4" w:space="0" w:color="auto"/>
            </w:tcBorders>
            <w:vAlign w:val="center"/>
          </w:tcPr>
          <w:p w14:paraId="0013422C" w14:textId="409901B1" w:rsidR="00495AAE" w:rsidRPr="00211F22" w:rsidRDefault="00495AAE" w:rsidP="00211F22">
            <w:pPr>
              <w:pStyle w:val="ListParagraph"/>
              <w:ind w:left="0"/>
              <w:jc w:val="center"/>
              <w:rPr>
                <w:rFonts w:asciiTheme="minorBidi" w:hAnsiTheme="minorBidi" w:cstheme="minorBidi"/>
                <w:sz w:val="22"/>
                <w:szCs w:val="22"/>
                <w:rtl/>
              </w:rPr>
            </w:pPr>
            <w:r w:rsidRPr="00211F22">
              <w:rPr>
                <w:rFonts w:asciiTheme="minorBidi" w:hAnsiTheme="minorBidi" w:cstheme="minorBidi"/>
                <w:color w:val="000000"/>
                <w:sz w:val="22"/>
                <w:szCs w:val="22"/>
              </w:rPr>
              <w:t>0.9%</w:t>
            </w:r>
          </w:p>
        </w:tc>
        <w:tc>
          <w:tcPr>
            <w:tcW w:w="2268" w:type="dxa"/>
            <w:tcBorders>
              <w:top w:val="single" w:sz="12" w:space="0" w:color="auto"/>
              <w:left w:val="single" w:sz="4" w:space="0" w:color="auto"/>
              <w:right w:val="single" w:sz="12" w:space="0" w:color="auto"/>
            </w:tcBorders>
            <w:vAlign w:val="center"/>
          </w:tcPr>
          <w:p w14:paraId="1D63F288" w14:textId="5A96DA82" w:rsidR="00495AAE" w:rsidRPr="00FE0142" w:rsidRDefault="00FE0142" w:rsidP="00FE0142">
            <w:pPr>
              <w:pStyle w:val="ListParagraph"/>
              <w:ind w:left="0"/>
              <w:jc w:val="center"/>
              <w:rPr>
                <w:rFonts w:ascii="Arial" w:hAnsi="Arial" w:cs="Arial"/>
                <w:color w:val="000000"/>
                <w:sz w:val="22"/>
                <w:szCs w:val="22"/>
              </w:rPr>
            </w:pPr>
            <w:r w:rsidRPr="00FE0142">
              <w:rPr>
                <w:rFonts w:ascii="Arial" w:hAnsi="Arial" w:cs="Arial"/>
                <w:color w:val="000000"/>
                <w:sz w:val="22"/>
                <w:szCs w:val="22"/>
              </w:rPr>
              <w:t>0%</w:t>
            </w:r>
          </w:p>
        </w:tc>
      </w:tr>
      <w:tr w:rsidR="00FE0142" w:rsidRPr="00211F22" w14:paraId="71120237" w14:textId="1E5C0B06" w:rsidTr="00FE0142">
        <w:trPr>
          <w:trHeight w:val="397"/>
          <w:jc w:val="center"/>
        </w:trPr>
        <w:tc>
          <w:tcPr>
            <w:tcW w:w="1304" w:type="dxa"/>
            <w:tcBorders>
              <w:left w:val="single" w:sz="12" w:space="0" w:color="auto"/>
              <w:right w:val="single" w:sz="12" w:space="0" w:color="auto"/>
            </w:tcBorders>
            <w:vAlign w:val="center"/>
          </w:tcPr>
          <w:p w14:paraId="509D6E40" w14:textId="1465D02C" w:rsidR="00FE0142" w:rsidRPr="00C815B7" w:rsidRDefault="00FE0142" w:rsidP="00FE0142">
            <w:pPr>
              <w:pStyle w:val="ListParagraph"/>
              <w:ind w:left="0"/>
              <w:jc w:val="center"/>
              <w:rPr>
                <w:rFonts w:asciiTheme="minorBidi" w:hAnsiTheme="minorBidi" w:cstheme="minorBidi"/>
                <w:b/>
                <w:bCs/>
                <w:sz w:val="22"/>
                <w:szCs w:val="22"/>
                <w:highlight w:val="yellow"/>
                <w:rtl/>
              </w:rPr>
            </w:pPr>
            <w:r w:rsidRPr="00C815B7">
              <w:rPr>
                <w:rFonts w:asciiTheme="minorBidi" w:hAnsiTheme="minorBidi" w:cstheme="minorBidi"/>
                <w:b/>
                <w:bCs/>
                <w:sz w:val="22"/>
                <w:szCs w:val="22"/>
                <w:highlight w:val="yellow"/>
                <w:rtl/>
              </w:rPr>
              <w:t>25-34</w:t>
            </w:r>
          </w:p>
        </w:tc>
        <w:tc>
          <w:tcPr>
            <w:tcW w:w="2268" w:type="dxa"/>
            <w:tcBorders>
              <w:right w:val="single" w:sz="4" w:space="0" w:color="auto"/>
            </w:tcBorders>
            <w:vAlign w:val="center"/>
          </w:tcPr>
          <w:p w14:paraId="5FE8625A" w14:textId="3E50B64F" w:rsidR="00FE0142" w:rsidRPr="00C815B7" w:rsidRDefault="00FE0142" w:rsidP="00FE0142">
            <w:pPr>
              <w:pStyle w:val="ListParagraph"/>
              <w:ind w:left="0"/>
              <w:jc w:val="center"/>
              <w:rPr>
                <w:rFonts w:asciiTheme="minorBidi" w:hAnsiTheme="minorBidi" w:cstheme="minorBidi"/>
                <w:sz w:val="22"/>
                <w:szCs w:val="22"/>
                <w:highlight w:val="yellow"/>
                <w:rtl/>
              </w:rPr>
            </w:pPr>
            <w:r w:rsidRPr="00C815B7">
              <w:rPr>
                <w:rFonts w:asciiTheme="minorBidi" w:hAnsiTheme="minorBidi" w:cstheme="minorBidi"/>
                <w:color w:val="000000"/>
                <w:sz w:val="22"/>
                <w:szCs w:val="22"/>
                <w:highlight w:val="yellow"/>
              </w:rPr>
              <w:t>33.3%</w:t>
            </w:r>
          </w:p>
        </w:tc>
        <w:tc>
          <w:tcPr>
            <w:tcW w:w="2268" w:type="dxa"/>
            <w:tcBorders>
              <w:left w:val="single" w:sz="4" w:space="0" w:color="auto"/>
              <w:right w:val="single" w:sz="12" w:space="0" w:color="auto"/>
            </w:tcBorders>
            <w:vAlign w:val="center"/>
          </w:tcPr>
          <w:p w14:paraId="4C1FA0D2" w14:textId="76BDC39F" w:rsidR="00FE0142" w:rsidRPr="00C815B7" w:rsidRDefault="00FE0142" w:rsidP="00FE0142">
            <w:pPr>
              <w:pStyle w:val="ListParagraph"/>
              <w:ind w:left="0"/>
              <w:jc w:val="center"/>
              <w:rPr>
                <w:rFonts w:asciiTheme="minorBidi" w:hAnsiTheme="minorBidi" w:cstheme="minorBidi"/>
                <w:color w:val="000000"/>
                <w:sz w:val="22"/>
                <w:szCs w:val="22"/>
                <w:highlight w:val="yellow"/>
              </w:rPr>
            </w:pPr>
            <w:r w:rsidRPr="00C815B7">
              <w:rPr>
                <w:rFonts w:ascii="Arial" w:hAnsi="Arial" w:cs="Arial"/>
                <w:color w:val="000000"/>
                <w:sz w:val="22"/>
                <w:szCs w:val="22"/>
                <w:highlight w:val="yellow"/>
              </w:rPr>
              <w:t>17.2%</w:t>
            </w:r>
          </w:p>
        </w:tc>
      </w:tr>
      <w:tr w:rsidR="00FE0142" w:rsidRPr="00211F22" w14:paraId="71A758A0" w14:textId="7469889B" w:rsidTr="00FE0142">
        <w:trPr>
          <w:trHeight w:val="397"/>
          <w:jc w:val="center"/>
        </w:trPr>
        <w:tc>
          <w:tcPr>
            <w:tcW w:w="1304" w:type="dxa"/>
            <w:tcBorders>
              <w:left w:val="single" w:sz="12" w:space="0" w:color="auto"/>
              <w:right w:val="single" w:sz="12" w:space="0" w:color="auto"/>
            </w:tcBorders>
            <w:vAlign w:val="center"/>
          </w:tcPr>
          <w:p w14:paraId="5AEBEAEB" w14:textId="20EFD505" w:rsidR="00FE0142" w:rsidRPr="00211F22" w:rsidRDefault="00FE0142" w:rsidP="00FE0142">
            <w:pPr>
              <w:pStyle w:val="ListParagraph"/>
              <w:ind w:left="0"/>
              <w:jc w:val="center"/>
              <w:rPr>
                <w:rFonts w:asciiTheme="minorBidi" w:hAnsiTheme="minorBidi" w:cstheme="minorBidi"/>
                <w:b/>
                <w:bCs/>
                <w:sz w:val="22"/>
                <w:szCs w:val="22"/>
                <w:rtl/>
              </w:rPr>
            </w:pPr>
            <w:r w:rsidRPr="00211F22">
              <w:rPr>
                <w:rFonts w:asciiTheme="minorBidi" w:hAnsiTheme="minorBidi" w:cstheme="minorBidi"/>
                <w:b/>
                <w:bCs/>
                <w:sz w:val="22"/>
                <w:szCs w:val="22"/>
                <w:rtl/>
              </w:rPr>
              <w:t>35-44</w:t>
            </w:r>
          </w:p>
        </w:tc>
        <w:tc>
          <w:tcPr>
            <w:tcW w:w="2268" w:type="dxa"/>
            <w:tcBorders>
              <w:right w:val="single" w:sz="4" w:space="0" w:color="auto"/>
            </w:tcBorders>
            <w:vAlign w:val="center"/>
          </w:tcPr>
          <w:p w14:paraId="46B6E621" w14:textId="6BCDEC1A" w:rsidR="00FE0142" w:rsidRPr="00211F22" w:rsidRDefault="00FE0142" w:rsidP="00FE0142">
            <w:pPr>
              <w:pStyle w:val="ListParagraph"/>
              <w:ind w:left="0"/>
              <w:jc w:val="center"/>
              <w:rPr>
                <w:rFonts w:asciiTheme="minorBidi" w:hAnsiTheme="minorBidi" w:cstheme="minorBidi"/>
                <w:sz w:val="22"/>
                <w:szCs w:val="22"/>
                <w:rtl/>
              </w:rPr>
            </w:pPr>
            <w:r w:rsidRPr="00211F22">
              <w:rPr>
                <w:rFonts w:asciiTheme="minorBidi" w:hAnsiTheme="minorBidi" w:cstheme="minorBidi"/>
                <w:color w:val="000000"/>
                <w:sz w:val="22"/>
                <w:szCs w:val="22"/>
              </w:rPr>
              <w:t>34.0%</w:t>
            </w:r>
          </w:p>
        </w:tc>
        <w:tc>
          <w:tcPr>
            <w:tcW w:w="2268" w:type="dxa"/>
            <w:tcBorders>
              <w:left w:val="single" w:sz="4" w:space="0" w:color="auto"/>
              <w:right w:val="single" w:sz="12" w:space="0" w:color="auto"/>
            </w:tcBorders>
            <w:vAlign w:val="center"/>
          </w:tcPr>
          <w:p w14:paraId="0FAA86DE" w14:textId="69069AA1" w:rsidR="00FE0142" w:rsidRPr="00FE0142" w:rsidRDefault="00FE0142" w:rsidP="00FE0142">
            <w:pPr>
              <w:pStyle w:val="ListParagraph"/>
              <w:ind w:left="0"/>
              <w:jc w:val="center"/>
              <w:rPr>
                <w:rFonts w:asciiTheme="minorBidi" w:hAnsiTheme="minorBidi" w:cstheme="minorBidi"/>
                <w:color w:val="000000"/>
                <w:sz w:val="22"/>
                <w:szCs w:val="22"/>
              </w:rPr>
            </w:pPr>
            <w:r w:rsidRPr="00FE0142">
              <w:rPr>
                <w:rFonts w:ascii="Arial" w:hAnsi="Arial" w:cs="Arial"/>
                <w:color w:val="000000"/>
                <w:sz w:val="22"/>
                <w:szCs w:val="22"/>
              </w:rPr>
              <w:t>37.8%</w:t>
            </w:r>
          </w:p>
        </w:tc>
      </w:tr>
      <w:tr w:rsidR="00FE0142" w:rsidRPr="00211F22" w14:paraId="598B7ADF" w14:textId="1C049D23" w:rsidTr="00FE0142">
        <w:trPr>
          <w:trHeight w:val="397"/>
          <w:jc w:val="center"/>
        </w:trPr>
        <w:tc>
          <w:tcPr>
            <w:tcW w:w="1304" w:type="dxa"/>
            <w:tcBorders>
              <w:left w:val="single" w:sz="12" w:space="0" w:color="auto"/>
              <w:right w:val="single" w:sz="12" w:space="0" w:color="auto"/>
            </w:tcBorders>
            <w:vAlign w:val="center"/>
          </w:tcPr>
          <w:p w14:paraId="3BFFEDC2" w14:textId="2BCBDAAA" w:rsidR="00FE0142" w:rsidRPr="00211F22" w:rsidRDefault="00FE0142" w:rsidP="00FE0142">
            <w:pPr>
              <w:pStyle w:val="ListParagraph"/>
              <w:ind w:left="0"/>
              <w:jc w:val="center"/>
              <w:rPr>
                <w:rFonts w:asciiTheme="minorBidi" w:hAnsiTheme="minorBidi" w:cstheme="minorBidi"/>
                <w:b/>
                <w:bCs/>
                <w:sz w:val="22"/>
                <w:szCs w:val="22"/>
                <w:rtl/>
              </w:rPr>
            </w:pPr>
            <w:r w:rsidRPr="00211F22">
              <w:rPr>
                <w:rFonts w:asciiTheme="minorBidi" w:hAnsiTheme="minorBidi" w:cstheme="minorBidi"/>
                <w:b/>
                <w:bCs/>
                <w:sz w:val="22"/>
                <w:szCs w:val="22"/>
                <w:rtl/>
              </w:rPr>
              <w:t>45-54</w:t>
            </w:r>
          </w:p>
        </w:tc>
        <w:tc>
          <w:tcPr>
            <w:tcW w:w="2268" w:type="dxa"/>
            <w:tcBorders>
              <w:right w:val="single" w:sz="4" w:space="0" w:color="auto"/>
            </w:tcBorders>
            <w:vAlign w:val="center"/>
          </w:tcPr>
          <w:p w14:paraId="11969980" w14:textId="31CC9381" w:rsidR="00FE0142" w:rsidRPr="00211F22" w:rsidRDefault="00FE0142" w:rsidP="00FE0142">
            <w:pPr>
              <w:pStyle w:val="ListParagraph"/>
              <w:ind w:left="0"/>
              <w:jc w:val="center"/>
              <w:rPr>
                <w:rFonts w:asciiTheme="minorBidi" w:hAnsiTheme="minorBidi" w:cstheme="minorBidi"/>
                <w:sz w:val="22"/>
                <w:szCs w:val="22"/>
                <w:rtl/>
              </w:rPr>
            </w:pPr>
            <w:r w:rsidRPr="00211F22">
              <w:rPr>
                <w:rFonts w:asciiTheme="minorBidi" w:hAnsiTheme="minorBidi" w:cstheme="minorBidi"/>
                <w:color w:val="000000"/>
                <w:sz w:val="22"/>
                <w:szCs w:val="22"/>
              </w:rPr>
              <w:t>20.9%</w:t>
            </w:r>
          </w:p>
        </w:tc>
        <w:tc>
          <w:tcPr>
            <w:tcW w:w="2268" w:type="dxa"/>
            <w:tcBorders>
              <w:left w:val="single" w:sz="4" w:space="0" w:color="auto"/>
              <w:right w:val="single" w:sz="12" w:space="0" w:color="auto"/>
            </w:tcBorders>
            <w:vAlign w:val="center"/>
          </w:tcPr>
          <w:p w14:paraId="780CFAD0" w14:textId="3D66F3AC" w:rsidR="00FE0142" w:rsidRPr="00FE0142" w:rsidRDefault="00FE0142" w:rsidP="00FE0142">
            <w:pPr>
              <w:pStyle w:val="ListParagraph"/>
              <w:ind w:left="0"/>
              <w:jc w:val="center"/>
              <w:rPr>
                <w:rFonts w:asciiTheme="minorBidi" w:hAnsiTheme="minorBidi" w:cstheme="minorBidi"/>
                <w:color w:val="000000"/>
                <w:sz w:val="22"/>
                <w:szCs w:val="22"/>
              </w:rPr>
            </w:pPr>
            <w:r w:rsidRPr="00FE0142">
              <w:rPr>
                <w:rFonts w:ascii="Arial" w:hAnsi="Arial" w:cs="Arial"/>
                <w:color w:val="000000"/>
                <w:sz w:val="22"/>
                <w:szCs w:val="22"/>
              </w:rPr>
              <w:t>27.8%</w:t>
            </w:r>
          </w:p>
        </w:tc>
      </w:tr>
      <w:tr w:rsidR="00FE0142" w:rsidRPr="00211F22" w14:paraId="7CFAC5FC" w14:textId="24FEF91F" w:rsidTr="00FE0142">
        <w:trPr>
          <w:trHeight w:val="397"/>
          <w:jc w:val="center"/>
        </w:trPr>
        <w:tc>
          <w:tcPr>
            <w:tcW w:w="1304" w:type="dxa"/>
            <w:tcBorders>
              <w:left w:val="single" w:sz="12" w:space="0" w:color="auto"/>
              <w:right w:val="single" w:sz="12" w:space="0" w:color="auto"/>
            </w:tcBorders>
            <w:vAlign w:val="center"/>
          </w:tcPr>
          <w:p w14:paraId="56F59FC4" w14:textId="469067ED" w:rsidR="00FE0142" w:rsidRPr="00211F22" w:rsidRDefault="00FE0142" w:rsidP="00FE0142">
            <w:pPr>
              <w:pStyle w:val="ListParagraph"/>
              <w:ind w:left="0"/>
              <w:jc w:val="center"/>
              <w:rPr>
                <w:rFonts w:asciiTheme="minorBidi" w:hAnsiTheme="minorBidi" w:cstheme="minorBidi"/>
                <w:b/>
                <w:bCs/>
                <w:sz w:val="22"/>
                <w:szCs w:val="22"/>
                <w:rtl/>
              </w:rPr>
            </w:pPr>
            <w:r w:rsidRPr="00211F22">
              <w:rPr>
                <w:rFonts w:asciiTheme="minorBidi" w:hAnsiTheme="minorBidi" w:cstheme="minorBidi"/>
                <w:b/>
                <w:bCs/>
                <w:sz w:val="22"/>
                <w:szCs w:val="22"/>
                <w:rtl/>
              </w:rPr>
              <w:t>55-64</w:t>
            </w:r>
          </w:p>
        </w:tc>
        <w:tc>
          <w:tcPr>
            <w:tcW w:w="2268" w:type="dxa"/>
            <w:tcBorders>
              <w:right w:val="single" w:sz="4" w:space="0" w:color="auto"/>
            </w:tcBorders>
            <w:vAlign w:val="center"/>
          </w:tcPr>
          <w:p w14:paraId="7E682906" w14:textId="0A601CC0" w:rsidR="00FE0142" w:rsidRPr="00211F22" w:rsidRDefault="00FE0142" w:rsidP="00FE0142">
            <w:pPr>
              <w:pStyle w:val="ListParagraph"/>
              <w:ind w:left="0"/>
              <w:jc w:val="center"/>
              <w:rPr>
                <w:rFonts w:asciiTheme="minorBidi" w:hAnsiTheme="minorBidi" w:cstheme="minorBidi"/>
                <w:sz w:val="22"/>
                <w:szCs w:val="22"/>
                <w:rtl/>
              </w:rPr>
            </w:pPr>
            <w:r w:rsidRPr="00211F22">
              <w:rPr>
                <w:rFonts w:asciiTheme="minorBidi" w:hAnsiTheme="minorBidi" w:cstheme="minorBidi"/>
                <w:color w:val="000000"/>
                <w:sz w:val="22"/>
                <w:szCs w:val="22"/>
              </w:rPr>
              <w:t>9.1%</w:t>
            </w:r>
          </w:p>
        </w:tc>
        <w:tc>
          <w:tcPr>
            <w:tcW w:w="2268" w:type="dxa"/>
            <w:tcBorders>
              <w:left w:val="single" w:sz="4" w:space="0" w:color="auto"/>
              <w:right w:val="single" w:sz="12" w:space="0" w:color="auto"/>
            </w:tcBorders>
            <w:vAlign w:val="center"/>
          </w:tcPr>
          <w:p w14:paraId="64A7E1F7" w14:textId="319ED784" w:rsidR="00FE0142" w:rsidRPr="00FE0142" w:rsidRDefault="00FE0142" w:rsidP="00FE0142">
            <w:pPr>
              <w:pStyle w:val="ListParagraph"/>
              <w:ind w:left="0"/>
              <w:jc w:val="center"/>
              <w:rPr>
                <w:rFonts w:asciiTheme="minorBidi" w:hAnsiTheme="minorBidi" w:cstheme="minorBidi"/>
                <w:color w:val="000000"/>
                <w:sz w:val="22"/>
                <w:szCs w:val="22"/>
              </w:rPr>
            </w:pPr>
            <w:r w:rsidRPr="00FE0142">
              <w:rPr>
                <w:rFonts w:ascii="Arial" w:hAnsi="Arial" w:cs="Arial"/>
                <w:color w:val="000000"/>
                <w:sz w:val="22"/>
                <w:szCs w:val="22"/>
              </w:rPr>
              <w:t>13.6%</w:t>
            </w:r>
          </w:p>
        </w:tc>
      </w:tr>
      <w:tr w:rsidR="00FE0142" w:rsidRPr="00211F22" w14:paraId="727EEF3B" w14:textId="1794BA6B" w:rsidTr="00FE0142">
        <w:trPr>
          <w:trHeight w:val="397"/>
          <w:jc w:val="center"/>
        </w:trPr>
        <w:tc>
          <w:tcPr>
            <w:tcW w:w="1304" w:type="dxa"/>
            <w:tcBorders>
              <w:left w:val="single" w:sz="12" w:space="0" w:color="auto"/>
              <w:bottom w:val="single" w:sz="12" w:space="0" w:color="auto"/>
              <w:right w:val="single" w:sz="12" w:space="0" w:color="auto"/>
            </w:tcBorders>
            <w:vAlign w:val="center"/>
          </w:tcPr>
          <w:p w14:paraId="3B8A49A9" w14:textId="2CEFC378" w:rsidR="00FE0142" w:rsidRPr="00211F22" w:rsidRDefault="00FE0142" w:rsidP="00FE0142">
            <w:pPr>
              <w:pStyle w:val="ListParagraph"/>
              <w:ind w:left="0"/>
              <w:jc w:val="center"/>
              <w:rPr>
                <w:rFonts w:asciiTheme="minorBidi" w:hAnsiTheme="minorBidi" w:cstheme="minorBidi"/>
                <w:b/>
                <w:bCs/>
                <w:sz w:val="22"/>
                <w:szCs w:val="22"/>
                <w:rtl/>
              </w:rPr>
            </w:pPr>
            <w:r w:rsidRPr="00211F22">
              <w:rPr>
                <w:rFonts w:asciiTheme="minorBidi" w:hAnsiTheme="minorBidi" w:cstheme="minorBidi"/>
                <w:b/>
                <w:bCs/>
                <w:sz w:val="22"/>
                <w:szCs w:val="22"/>
                <w:rtl/>
              </w:rPr>
              <w:t>65+</w:t>
            </w:r>
          </w:p>
        </w:tc>
        <w:tc>
          <w:tcPr>
            <w:tcW w:w="2268" w:type="dxa"/>
            <w:tcBorders>
              <w:bottom w:val="single" w:sz="12" w:space="0" w:color="auto"/>
              <w:right w:val="single" w:sz="4" w:space="0" w:color="auto"/>
            </w:tcBorders>
            <w:vAlign w:val="center"/>
          </w:tcPr>
          <w:p w14:paraId="70907FAC" w14:textId="1E5B5DF6" w:rsidR="00FE0142" w:rsidRPr="00211F22" w:rsidRDefault="00FE0142" w:rsidP="00FE0142">
            <w:pPr>
              <w:pStyle w:val="ListParagraph"/>
              <w:ind w:left="0"/>
              <w:jc w:val="center"/>
              <w:rPr>
                <w:rFonts w:asciiTheme="minorBidi" w:hAnsiTheme="minorBidi" w:cstheme="minorBidi"/>
                <w:sz w:val="22"/>
                <w:szCs w:val="22"/>
                <w:rtl/>
              </w:rPr>
            </w:pPr>
            <w:r w:rsidRPr="00211F22">
              <w:rPr>
                <w:rFonts w:asciiTheme="minorBidi" w:hAnsiTheme="minorBidi" w:cstheme="minorBidi"/>
                <w:color w:val="000000"/>
                <w:sz w:val="22"/>
                <w:szCs w:val="22"/>
              </w:rPr>
              <w:t>1.9%</w:t>
            </w:r>
          </w:p>
        </w:tc>
        <w:tc>
          <w:tcPr>
            <w:tcW w:w="2268" w:type="dxa"/>
            <w:tcBorders>
              <w:left w:val="single" w:sz="4" w:space="0" w:color="auto"/>
              <w:bottom w:val="single" w:sz="12" w:space="0" w:color="auto"/>
              <w:right w:val="single" w:sz="12" w:space="0" w:color="auto"/>
            </w:tcBorders>
            <w:vAlign w:val="center"/>
          </w:tcPr>
          <w:p w14:paraId="3FC04DBF" w14:textId="35BEA81D" w:rsidR="00FE0142" w:rsidRPr="00FE0142" w:rsidRDefault="00FE0142" w:rsidP="00FE0142">
            <w:pPr>
              <w:pStyle w:val="ListParagraph"/>
              <w:ind w:left="0"/>
              <w:jc w:val="center"/>
              <w:rPr>
                <w:rFonts w:asciiTheme="minorBidi" w:hAnsiTheme="minorBidi" w:cstheme="minorBidi"/>
                <w:color w:val="000000"/>
                <w:sz w:val="22"/>
                <w:szCs w:val="22"/>
              </w:rPr>
            </w:pPr>
            <w:r w:rsidRPr="00FE0142">
              <w:rPr>
                <w:rFonts w:ascii="Arial" w:hAnsi="Arial" w:cs="Arial"/>
                <w:color w:val="000000"/>
                <w:sz w:val="22"/>
                <w:szCs w:val="22"/>
              </w:rPr>
              <w:t>3.6%</w:t>
            </w:r>
          </w:p>
        </w:tc>
      </w:tr>
      <w:tr w:rsidR="00FE0142" w:rsidRPr="00211F22" w14:paraId="1407E2CA" w14:textId="4F737F0A" w:rsidTr="00FE0142">
        <w:trPr>
          <w:trHeight w:val="397"/>
          <w:jc w:val="center"/>
        </w:trPr>
        <w:tc>
          <w:tcPr>
            <w:tcW w:w="1304" w:type="dxa"/>
            <w:tcBorders>
              <w:top w:val="single" w:sz="12" w:space="0" w:color="auto"/>
              <w:left w:val="single" w:sz="12" w:space="0" w:color="auto"/>
              <w:bottom w:val="single" w:sz="12" w:space="0" w:color="auto"/>
              <w:right w:val="single" w:sz="12" w:space="0" w:color="auto"/>
            </w:tcBorders>
            <w:vAlign w:val="center"/>
          </w:tcPr>
          <w:p w14:paraId="0AAC8D1E" w14:textId="32251351" w:rsidR="00FE0142" w:rsidRPr="00211F22" w:rsidRDefault="00FE0142" w:rsidP="00FE0142">
            <w:pPr>
              <w:pStyle w:val="ListParagraph"/>
              <w:ind w:left="0"/>
              <w:jc w:val="center"/>
              <w:rPr>
                <w:rFonts w:asciiTheme="minorBidi" w:hAnsiTheme="minorBidi" w:cstheme="minorBidi"/>
                <w:b/>
                <w:bCs/>
                <w:sz w:val="22"/>
                <w:szCs w:val="22"/>
                <w:rtl/>
              </w:rPr>
            </w:pPr>
            <w:r w:rsidRPr="00211F22">
              <w:rPr>
                <w:rFonts w:asciiTheme="minorBidi" w:hAnsiTheme="minorBidi" w:cstheme="minorBidi"/>
                <w:b/>
                <w:bCs/>
                <w:sz w:val="22"/>
                <w:szCs w:val="22"/>
                <w:rtl/>
              </w:rPr>
              <w:t>סה"כ</w:t>
            </w:r>
          </w:p>
        </w:tc>
        <w:tc>
          <w:tcPr>
            <w:tcW w:w="2268" w:type="dxa"/>
            <w:tcBorders>
              <w:top w:val="single" w:sz="12" w:space="0" w:color="auto"/>
              <w:bottom w:val="single" w:sz="12" w:space="0" w:color="auto"/>
              <w:right w:val="single" w:sz="4" w:space="0" w:color="auto"/>
            </w:tcBorders>
            <w:vAlign w:val="center"/>
          </w:tcPr>
          <w:p w14:paraId="77A1C4CD" w14:textId="5D1E12E6" w:rsidR="00FE0142" w:rsidRPr="00211F22" w:rsidRDefault="00FE0142" w:rsidP="00FE0142">
            <w:pPr>
              <w:pStyle w:val="ListParagraph"/>
              <w:ind w:left="0"/>
              <w:jc w:val="center"/>
              <w:rPr>
                <w:rFonts w:asciiTheme="minorBidi" w:hAnsiTheme="minorBidi" w:cstheme="minorBidi"/>
                <w:b/>
                <w:bCs/>
                <w:sz w:val="22"/>
                <w:szCs w:val="22"/>
                <w:rtl/>
              </w:rPr>
            </w:pPr>
            <w:r w:rsidRPr="00211F22">
              <w:rPr>
                <w:rFonts w:asciiTheme="minorBidi" w:hAnsiTheme="minorBidi" w:cstheme="minorBidi"/>
                <w:b/>
                <w:bCs/>
                <w:sz w:val="22"/>
                <w:szCs w:val="22"/>
                <w:rtl/>
              </w:rPr>
              <w:t>100%</w:t>
            </w:r>
          </w:p>
        </w:tc>
        <w:tc>
          <w:tcPr>
            <w:tcW w:w="2268" w:type="dxa"/>
            <w:tcBorders>
              <w:top w:val="single" w:sz="12" w:space="0" w:color="auto"/>
              <w:left w:val="single" w:sz="4" w:space="0" w:color="auto"/>
              <w:bottom w:val="single" w:sz="12" w:space="0" w:color="auto"/>
              <w:right w:val="single" w:sz="12" w:space="0" w:color="auto"/>
            </w:tcBorders>
            <w:vAlign w:val="center"/>
          </w:tcPr>
          <w:p w14:paraId="1CDD76A1" w14:textId="2F33FEB4" w:rsidR="00FE0142" w:rsidRPr="00211F22" w:rsidRDefault="00FE0142" w:rsidP="00FE0142">
            <w:pPr>
              <w:pStyle w:val="ListParagraph"/>
              <w:ind w:left="0"/>
              <w:jc w:val="center"/>
              <w:rPr>
                <w:rFonts w:asciiTheme="minorBidi" w:hAnsiTheme="minorBidi" w:cstheme="minorBidi"/>
                <w:b/>
                <w:bCs/>
                <w:sz w:val="22"/>
                <w:szCs w:val="22"/>
                <w:rtl/>
              </w:rPr>
            </w:pPr>
            <w:r w:rsidRPr="00211F22">
              <w:rPr>
                <w:rFonts w:asciiTheme="minorBidi" w:hAnsiTheme="minorBidi" w:cstheme="minorBidi"/>
                <w:b/>
                <w:bCs/>
                <w:sz w:val="22"/>
                <w:szCs w:val="22"/>
                <w:rtl/>
              </w:rPr>
              <w:t>100%</w:t>
            </w:r>
          </w:p>
        </w:tc>
      </w:tr>
    </w:tbl>
    <w:p w14:paraId="18C36006" w14:textId="77777777" w:rsidR="004E4A50" w:rsidRDefault="004E4A50" w:rsidP="004E4A50">
      <w:pPr>
        <w:pStyle w:val="ListParagraph"/>
        <w:spacing w:before="240" w:after="120" w:line="360" w:lineRule="auto"/>
        <w:ind w:left="0"/>
        <w:jc w:val="both"/>
        <w:rPr>
          <w:rFonts w:ascii="Arial" w:hAnsi="Arial" w:cs="Arial"/>
          <w:sz w:val="22"/>
          <w:szCs w:val="22"/>
          <w:rtl/>
        </w:rPr>
      </w:pPr>
      <w:r>
        <w:rPr>
          <w:rFonts w:ascii="Arial" w:hAnsi="Arial" w:cs="Arial" w:hint="cs"/>
          <w:sz w:val="22"/>
          <w:szCs w:val="22"/>
          <w:rtl/>
        </w:rPr>
        <w:t>אם נשקלל את שיעור השינוי בניסוי לפי גיל עם התפלגות הגילאים כפי שנמצאה בסקר האינטרנטי, נקבל שיעור הפחתתה כללי של 13.8% לעומת 15.2%.</w:t>
      </w:r>
    </w:p>
    <w:p w14:paraId="38777CAA" w14:textId="77777777" w:rsidR="004E4A50" w:rsidRDefault="004E4A50" w:rsidP="004E4A50">
      <w:pPr>
        <w:pStyle w:val="ListParagraph"/>
        <w:spacing w:before="240" w:after="120" w:line="360" w:lineRule="auto"/>
        <w:ind w:left="0"/>
        <w:jc w:val="both"/>
        <w:rPr>
          <w:rFonts w:ascii="Arial" w:hAnsi="Arial" w:cs="Arial"/>
          <w:sz w:val="22"/>
          <w:szCs w:val="22"/>
          <w:rtl/>
        </w:rPr>
      </w:pPr>
      <w:r>
        <w:rPr>
          <w:rFonts w:ascii="Arial" w:hAnsi="Arial" w:cs="Arial" w:hint="cs"/>
          <w:sz w:val="22"/>
          <w:szCs w:val="22"/>
          <w:rtl/>
        </w:rPr>
        <w:t>רוב משתתפי הסקר מתגוררים באזור מרכז הארץ כאשר 41% מתגוררים במחוז ת"א, לוח 23 מציג השוואה בין מקום מגורם של מתנדבי ניסוי נעים לירוק 1 לבין מקום מגורם של משתתפי סקר הגמישות הארצי.</w:t>
      </w:r>
    </w:p>
    <w:p w14:paraId="5AF65AF3" w14:textId="77777777" w:rsidR="004E4A50" w:rsidRDefault="004E4A50" w:rsidP="004E4A50">
      <w:pPr>
        <w:pStyle w:val="ListParagraph"/>
        <w:spacing w:before="240" w:after="120" w:line="360" w:lineRule="auto"/>
        <w:ind w:left="0"/>
        <w:jc w:val="center"/>
        <w:rPr>
          <w:rFonts w:ascii="Arial" w:hAnsi="Arial" w:cs="Arial"/>
          <w:sz w:val="22"/>
          <w:szCs w:val="22"/>
          <w:rtl/>
        </w:rPr>
      </w:pPr>
      <w:r w:rsidRPr="0015565B">
        <w:rPr>
          <w:rFonts w:ascii="Arial" w:hAnsi="Arial" w:cs="Arial" w:hint="cs"/>
          <w:b/>
          <w:bCs/>
          <w:sz w:val="22"/>
          <w:szCs w:val="22"/>
          <w:rtl/>
        </w:rPr>
        <w:t xml:space="preserve">לוח 23 - </w:t>
      </w:r>
      <w:r w:rsidRPr="00211F22">
        <w:rPr>
          <w:rFonts w:ascii="Arial" w:hAnsi="Arial" w:cs="Arial" w:hint="cs"/>
          <w:b/>
          <w:bCs/>
          <w:sz w:val="22"/>
          <w:szCs w:val="22"/>
          <w:rtl/>
        </w:rPr>
        <w:t xml:space="preserve">התפלגות </w:t>
      </w:r>
      <w:r>
        <w:rPr>
          <w:rFonts w:ascii="Arial" w:hAnsi="Arial" w:cs="Arial" w:hint="cs"/>
          <w:b/>
          <w:bCs/>
          <w:sz w:val="22"/>
          <w:szCs w:val="22"/>
          <w:rtl/>
        </w:rPr>
        <w:t>אזור מגורם</w:t>
      </w:r>
      <w:r w:rsidRPr="00211F22">
        <w:rPr>
          <w:rFonts w:ascii="Arial" w:hAnsi="Arial" w:cs="Arial" w:hint="cs"/>
          <w:b/>
          <w:bCs/>
          <w:sz w:val="22"/>
          <w:szCs w:val="22"/>
          <w:rtl/>
        </w:rPr>
        <w:t xml:space="preserve"> משתתפי סקר הגמישות הארצי</w:t>
      </w:r>
      <w:r>
        <w:rPr>
          <w:rFonts w:ascii="Arial" w:hAnsi="Arial" w:cs="Arial" w:hint="cs"/>
          <w:b/>
          <w:bCs/>
          <w:sz w:val="22"/>
          <w:szCs w:val="22"/>
          <w:rtl/>
        </w:rPr>
        <w:t xml:space="preserve"> לעומת מתנדבי ניסוי נעים לירוק</w:t>
      </w:r>
    </w:p>
    <w:tbl>
      <w:tblPr>
        <w:tblStyle w:val="TableGrid"/>
        <w:bidiVisual/>
        <w:tblW w:w="0" w:type="auto"/>
        <w:tblLook w:val="04A0" w:firstRow="1" w:lastRow="0" w:firstColumn="1" w:lastColumn="0" w:noHBand="0" w:noVBand="1"/>
      </w:tblPr>
      <w:tblGrid>
        <w:gridCol w:w="3172"/>
        <w:gridCol w:w="3171"/>
        <w:gridCol w:w="3171"/>
      </w:tblGrid>
      <w:tr w:rsidR="004E4A50" w14:paraId="009AC0BC" w14:textId="77777777" w:rsidTr="0018579F">
        <w:trPr>
          <w:trHeight w:val="454"/>
        </w:trPr>
        <w:tc>
          <w:tcPr>
            <w:tcW w:w="3172" w:type="dxa"/>
            <w:tcBorders>
              <w:top w:val="single" w:sz="12" w:space="0" w:color="auto"/>
              <w:left w:val="single" w:sz="12" w:space="0" w:color="auto"/>
              <w:bottom w:val="single" w:sz="12" w:space="0" w:color="auto"/>
              <w:right w:val="single" w:sz="12" w:space="0" w:color="auto"/>
            </w:tcBorders>
            <w:vAlign w:val="center"/>
          </w:tcPr>
          <w:p w14:paraId="380C0A46" w14:textId="77777777" w:rsidR="004E4A50" w:rsidRPr="0015565B" w:rsidRDefault="004E4A50" w:rsidP="0018579F">
            <w:pPr>
              <w:pStyle w:val="ListParagraph"/>
              <w:ind w:left="0"/>
              <w:jc w:val="center"/>
              <w:rPr>
                <w:rFonts w:ascii="Arial" w:hAnsi="Arial" w:cs="Arial"/>
                <w:b/>
                <w:bCs/>
                <w:sz w:val="22"/>
                <w:szCs w:val="22"/>
                <w:rtl/>
              </w:rPr>
            </w:pPr>
            <w:r w:rsidRPr="0015565B">
              <w:rPr>
                <w:rFonts w:ascii="Arial" w:hAnsi="Arial" w:cs="Arial" w:hint="cs"/>
                <w:b/>
                <w:bCs/>
                <w:sz w:val="22"/>
                <w:szCs w:val="22"/>
                <w:rtl/>
              </w:rPr>
              <w:t>אזור מגורים</w:t>
            </w:r>
          </w:p>
        </w:tc>
        <w:tc>
          <w:tcPr>
            <w:tcW w:w="3171" w:type="dxa"/>
            <w:tcBorders>
              <w:top w:val="single" w:sz="12" w:space="0" w:color="auto"/>
              <w:left w:val="single" w:sz="12" w:space="0" w:color="auto"/>
              <w:bottom w:val="single" w:sz="12" w:space="0" w:color="auto"/>
            </w:tcBorders>
            <w:vAlign w:val="center"/>
          </w:tcPr>
          <w:p w14:paraId="40F2EBC8" w14:textId="77777777" w:rsidR="004E4A50" w:rsidRDefault="004E4A50" w:rsidP="0018579F">
            <w:pPr>
              <w:pStyle w:val="ListParagraph"/>
              <w:ind w:left="0"/>
              <w:jc w:val="center"/>
              <w:rPr>
                <w:rFonts w:ascii="Arial" w:hAnsi="Arial" w:cs="Arial"/>
                <w:sz w:val="22"/>
                <w:szCs w:val="22"/>
                <w:rtl/>
              </w:rPr>
            </w:pPr>
            <w:r>
              <w:rPr>
                <w:rFonts w:asciiTheme="minorBidi" w:hAnsiTheme="minorBidi" w:cstheme="minorBidi" w:hint="cs"/>
                <w:b/>
                <w:bCs/>
                <w:sz w:val="22"/>
                <w:szCs w:val="22"/>
                <w:rtl/>
              </w:rPr>
              <w:t>שיעור בקרב משתתפי סקר הגמישות</w:t>
            </w:r>
          </w:p>
        </w:tc>
        <w:tc>
          <w:tcPr>
            <w:tcW w:w="3171" w:type="dxa"/>
            <w:tcBorders>
              <w:top w:val="single" w:sz="12" w:space="0" w:color="auto"/>
              <w:bottom w:val="single" w:sz="12" w:space="0" w:color="auto"/>
              <w:right w:val="single" w:sz="12" w:space="0" w:color="auto"/>
            </w:tcBorders>
            <w:vAlign w:val="center"/>
          </w:tcPr>
          <w:p w14:paraId="424C3504" w14:textId="77777777" w:rsidR="004E4A50" w:rsidRDefault="004E4A50" w:rsidP="0018579F">
            <w:pPr>
              <w:pStyle w:val="ListParagraph"/>
              <w:ind w:left="0"/>
              <w:jc w:val="center"/>
              <w:rPr>
                <w:rFonts w:ascii="Arial" w:hAnsi="Arial" w:cs="Arial"/>
                <w:sz w:val="22"/>
                <w:szCs w:val="22"/>
                <w:rtl/>
              </w:rPr>
            </w:pPr>
            <w:r>
              <w:rPr>
                <w:rFonts w:asciiTheme="minorBidi" w:hAnsiTheme="minorBidi" w:cstheme="minorBidi" w:hint="cs"/>
                <w:b/>
                <w:bCs/>
                <w:sz w:val="22"/>
                <w:szCs w:val="22"/>
                <w:rtl/>
              </w:rPr>
              <w:t>שיעור בקרב מתנדבי ניסוי נעים לירוק</w:t>
            </w:r>
          </w:p>
        </w:tc>
      </w:tr>
      <w:tr w:rsidR="004E4A50" w14:paraId="620F2065" w14:textId="77777777" w:rsidTr="0018579F">
        <w:trPr>
          <w:trHeight w:val="454"/>
        </w:trPr>
        <w:tc>
          <w:tcPr>
            <w:tcW w:w="3172" w:type="dxa"/>
            <w:tcBorders>
              <w:top w:val="single" w:sz="12" w:space="0" w:color="auto"/>
              <w:left w:val="single" w:sz="12" w:space="0" w:color="auto"/>
              <w:right w:val="single" w:sz="12" w:space="0" w:color="auto"/>
            </w:tcBorders>
            <w:vAlign w:val="center"/>
          </w:tcPr>
          <w:p w14:paraId="4BE09D73" w14:textId="77777777" w:rsidR="004E4A50" w:rsidRPr="0015565B" w:rsidRDefault="004E4A50" w:rsidP="0018579F">
            <w:pPr>
              <w:pStyle w:val="ListParagraph"/>
              <w:ind w:left="0"/>
              <w:jc w:val="center"/>
              <w:rPr>
                <w:rFonts w:ascii="Arial" w:hAnsi="Arial" w:cs="Arial"/>
                <w:b/>
                <w:bCs/>
                <w:sz w:val="22"/>
                <w:szCs w:val="22"/>
                <w:rtl/>
              </w:rPr>
            </w:pPr>
            <w:r w:rsidRPr="0015565B">
              <w:rPr>
                <w:rFonts w:ascii="Arial" w:hAnsi="Arial" w:cs="Arial" w:hint="cs"/>
                <w:b/>
                <w:bCs/>
                <w:sz w:val="22"/>
                <w:szCs w:val="22"/>
                <w:rtl/>
              </w:rPr>
              <w:t>אזור הצפון</w:t>
            </w:r>
          </w:p>
        </w:tc>
        <w:tc>
          <w:tcPr>
            <w:tcW w:w="3171" w:type="dxa"/>
            <w:tcBorders>
              <w:top w:val="single" w:sz="12" w:space="0" w:color="auto"/>
              <w:left w:val="single" w:sz="12" w:space="0" w:color="auto"/>
            </w:tcBorders>
            <w:vAlign w:val="center"/>
          </w:tcPr>
          <w:p w14:paraId="0305249E" w14:textId="77777777" w:rsidR="004E4A50" w:rsidRDefault="004E4A50" w:rsidP="0018579F">
            <w:pPr>
              <w:pStyle w:val="ListParagraph"/>
              <w:ind w:left="0"/>
              <w:jc w:val="center"/>
              <w:rPr>
                <w:rFonts w:ascii="Arial" w:hAnsi="Arial" w:cs="Arial"/>
                <w:sz w:val="22"/>
                <w:szCs w:val="22"/>
                <w:rtl/>
              </w:rPr>
            </w:pPr>
            <w:r>
              <w:rPr>
                <w:rFonts w:ascii="Arial" w:hAnsi="Arial" w:cs="Arial" w:hint="cs"/>
                <w:sz w:val="22"/>
                <w:szCs w:val="22"/>
                <w:rtl/>
              </w:rPr>
              <w:t>3%</w:t>
            </w:r>
          </w:p>
        </w:tc>
        <w:tc>
          <w:tcPr>
            <w:tcW w:w="3171" w:type="dxa"/>
            <w:tcBorders>
              <w:top w:val="single" w:sz="12" w:space="0" w:color="auto"/>
              <w:right w:val="single" w:sz="12" w:space="0" w:color="auto"/>
            </w:tcBorders>
            <w:vAlign w:val="center"/>
          </w:tcPr>
          <w:p w14:paraId="775A662F" w14:textId="77777777" w:rsidR="004E4A50" w:rsidRDefault="004E4A50" w:rsidP="0018579F">
            <w:pPr>
              <w:pStyle w:val="ListParagraph"/>
              <w:ind w:left="0"/>
              <w:jc w:val="center"/>
              <w:rPr>
                <w:rFonts w:ascii="Arial" w:hAnsi="Arial" w:cs="Arial"/>
                <w:sz w:val="22"/>
                <w:szCs w:val="22"/>
                <w:rtl/>
              </w:rPr>
            </w:pPr>
            <w:r>
              <w:rPr>
                <w:rFonts w:ascii="Arial" w:hAnsi="Arial" w:cs="Arial" w:hint="cs"/>
                <w:sz w:val="22"/>
                <w:szCs w:val="22"/>
                <w:rtl/>
              </w:rPr>
              <w:t>3%</w:t>
            </w:r>
          </w:p>
        </w:tc>
      </w:tr>
      <w:tr w:rsidR="004E4A50" w14:paraId="1D1B4CC4" w14:textId="77777777" w:rsidTr="0018579F">
        <w:trPr>
          <w:trHeight w:val="454"/>
        </w:trPr>
        <w:tc>
          <w:tcPr>
            <w:tcW w:w="3172" w:type="dxa"/>
            <w:tcBorders>
              <w:left w:val="single" w:sz="12" w:space="0" w:color="auto"/>
              <w:right w:val="single" w:sz="12" w:space="0" w:color="auto"/>
            </w:tcBorders>
            <w:vAlign w:val="center"/>
          </w:tcPr>
          <w:p w14:paraId="795AB51B" w14:textId="77777777" w:rsidR="004E4A50" w:rsidRPr="0015565B" w:rsidRDefault="004E4A50" w:rsidP="0018579F">
            <w:pPr>
              <w:pStyle w:val="ListParagraph"/>
              <w:ind w:left="0"/>
              <w:jc w:val="center"/>
              <w:rPr>
                <w:rFonts w:ascii="Arial" w:hAnsi="Arial" w:cs="Arial"/>
                <w:b/>
                <w:bCs/>
                <w:sz w:val="22"/>
                <w:szCs w:val="22"/>
                <w:rtl/>
              </w:rPr>
            </w:pPr>
            <w:r w:rsidRPr="0015565B">
              <w:rPr>
                <w:rFonts w:ascii="Arial" w:hAnsi="Arial" w:cs="Arial" w:hint="cs"/>
                <w:b/>
                <w:bCs/>
                <w:sz w:val="22"/>
                <w:szCs w:val="22"/>
                <w:rtl/>
              </w:rPr>
              <w:t>אזור חיפה</w:t>
            </w:r>
          </w:p>
        </w:tc>
        <w:tc>
          <w:tcPr>
            <w:tcW w:w="3171" w:type="dxa"/>
            <w:tcBorders>
              <w:left w:val="single" w:sz="12" w:space="0" w:color="auto"/>
            </w:tcBorders>
            <w:vAlign w:val="center"/>
          </w:tcPr>
          <w:p w14:paraId="27E2B4A9" w14:textId="77777777" w:rsidR="004E4A50" w:rsidRDefault="004E4A50" w:rsidP="0018579F">
            <w:pPr>
              <w:pStyle w:val="ListParagraph"/>
              <w:ind w:left="0"/>
              <w:jc w:val="center"/>
              <w:rPr>
                <w:rFonts w:ascii="Arial" w:hAnsi="Arial" w:cs="Arial"/>
                <w:sz w:val="22"/>
                <w:szCs w:val="22"/>
                <w:rtl/>
              </w:rPr>
            </w:pPr>
            <w:r>
              <w:rPr>
                <w:rFonts w:ascii="Arial" w:hAnsi="Arial" w:cs="Arial" w:hint="cs"/>
                <w:sz w:val="22"/>
                <w:szCs w:val="22"/>
                <w:rtl/>
              </w:rPr>
              <w:t>9%</w:t>
            </w:r>
          </w:p>
        </w:tc>
        <w:tc>
          <w:tcPr>
            <w:tcW w:w="3171" w:type="dxa"/>
            <w:tcBorders>
              <w:right w:val="single" w:sz="12" w:space="0" w:color="auto"/>
            </w:tcBorders>
            <w:vAlign w:val="center"/>
          </w:tcPr>
          <w:p w14:paraId="3F3987CB" w14:textId="77777777" w:rsidR="004E4A50" w:rsidRDefault="004E4A50" w:rsidP="0018579F">
            <w:pPr>
              <w:pStyle w:val="ListParagraph"/>
              <w:ind w:left="0"/>
              <w:jc w:val="center"/>
              <w:rPr>
                <w:rFonts w:ascii="Arial" w:hAnsi="Arial" w:cs="Arial"/>
                <w:sz w:val="22"/>
                <w:szCs w:val="22"/>
                <w:rtl/>
              </w:rPr>
            </w:pPr>
            <w:r>
              <w:rPr>
                <w:rFonts w:ascii="Arial" w:hAnsi="Arial" w:cs="Arial" w:hint="cs"/>
                <w:sz w:val="22"/>
                <w:szCs w:val="22"/>
                <w:rtl/>
              </w:rPr>
              <w:t>5%</w:t>
            </w:r>
          </w:p>
        </w:tc>
      </w:tr>
      <w:tr w:rsidR="004E4A50" w14:paraId="7CC28B69" w14:textId="77777777" w:rsidTr="0018579F">
        <w:trPr>
          <w:trHeight w:val="454"/>
        </w:trPr>
        <w:tc>
          <w:tcPr>
            <w:tcW w:w="3172" w:type="dxa"/>
            <w:tcBorders>
              <w:left w:val="single" w:sz="12" w:space="0" w:color="auto"/>
              <w:right w:val="single" w:sz="12" w:space="0" w:color="auto"/>
            </w:tcBorders>
            <w:vAlign w:val="center"/>
          </w:tcPr>
          <w:p w14:paraId="3B5CC2C3" w14:textId="77777777" w:rsidR="004E4A50" w:rsidRPr="0015565B" w:rsidRDefault="004E4A50" w:rsidP="0018579F">
            <w:pPr>
              <w:pStyle w:val="ListParagraph"/>
              <w:ind w:left="0"/>
              <w:jc w:val="center"/>
              <w:rPr>
                <w:rFonts w:ascii="Arial" w:hAnsi="Arial" w:cs="Arial"/>
                <w:b/>
                <w:bCs/>
                <w:sz w:val="22"/>
                <w:szCs w:val="22"/>
                <w:rtl/>
              </w:rPr>
            </w:pPr>
            <w:r w:rsidRPr="0015565B">
              <w:rPr>
                <w:rFonts w:ascii="Arial" w:hAnsi="Arial" w:cs="Arial" w:hint="cs"/>
                <w:b/>
                <w:bCs/>
                <w:sz w:val="22"/>
                <w:szCs w:val="22"/>
                <w:rtl/>
              </w:rPr>
              <w:t>אזור המרכז</w:t>
            </w:r>
          </w:p>
        </w:tc>
        <w:tc>
          <w:tcPr>
            <w:tcW w:w="3171" w:type="dxa"/>
            <w:tcBorders>
              <w:left w:val="single" w:sz="12" w:space="0" w:color="auto"/>
            </w:tcBorders>
            <w:vAlign w:val="center"/>
          </w:tcPr>
          <w:p w14:paraId="70A87839" w14:textId="77777777" w:rsidR="004E4A50" w:rsidRDefault="004E4A50" w:rsidP="0018579F">
            <w:pPr>
              <w:pStyle w:val="ListParagraph"/>
              <w:ind w:left="0"/>
              <w:jc w:val="center"/>
              <w:rPr>
                <w:rFonts w:ascii="Arial" w:hAnsi="Arial" w:cs="Arial"/>
                <w:sz w:val="22"/>
                <w:szCs w:val="22"/>
                <w:rtl/>
              </w:rPr>
            </w:pPr>
            <w:r>
              <w:rPr>
                <w:rFonts w:ascii="Arial" w:hAnsi="Arial" w:cs="Arial" w:hint="cs"/>
                <w:sz w:val="22"/>
                <w:szCs w:val="22"/>
                <w:rtl/>
              </w:rPr>
              <w:t>35%</w:t>
            </w:r>
          </w:p>
        </w:tc>
        <w:tc>
          <w:tcPr>
            <w:tcW w:w="3171" w:type="dxa"/>
            <w:tcBorders>
              <w:right w:val="single" w:sz="12" w:space="0" w:color="auto"/>
            </w:tcBorders>
            <w:vAlign w:val="center"/>
          </w:tcPr>
          <w:p w14:paraId="0A190431" w14:textId="77777777" w:rsidR="004E4A50" w:rsidRDefault="004E4A50" w:rsidP="0018579F">
            <w:pPr>
              <w:pStyle w:val="ListParagraph"/>
              <w:ind w:left="0"/>
              <w:jc w:val="center"/>
              <w:rPr>
                <w:rFonts w:ascii="Arial" w:hAnsi="Arial" w:cs="Arial"/>
                <w:sz w:val="22"/>
                <w:szCs w:val="22"/>
                <w:rtl/>
              </w:rPr>
            </w:pPr>
            <w:r>
              <w:rPr>
                <w:rFonts w:ascii="Arial" w:hAnsi="Arial" w:cs="Arial" w:hint="cs"/>
                <w:sz w:val="22"/>
                <w:szCs w:val="22"/>
                <w:rtl/>
              </w:rPr>
              <w:t>46%</w:t>
            </w:r>
          </w:p>
        </w:tc>
      </w:tr>
      <w:tr w:rsidR="004E4A50" w14:paraId="227C1271" w14:textId="77777777" w:rsidTr="0018579F">
        <w:trPr>
          <w:trHeight w:val="454"/>
        </w:trPr>
        <w:tc>
          <w:tcPr>
            <w:tcW w:w="3172" w:type="dxa"/>
            <w:tcBorders>
              <w:left w:val="single" w:sz="12" w:space="0" w:color="auto"/>
              <w:right w:val="single" w:sz="12" w:space="0" w:color="auto"/>
            </w:tcBorders>
            <w:vAlign w:val="center"/>
          </w:tcPr>
          <w:p w14:paraId="4E6B4383" w14:textId="77777777" w:rsidR="004E4A50" w:rsidRPr="0015565B" w:rsidRDefault="004E4A50" w:rsidP="0018579F">
            <w:pPr>
              <w:pStyle w:val="ListParagraph"/>
              <w:ind w:left="0"/>
              <w:jc w:val="center"/>
              <w:rPr>
                <w:rFonts w:ascii="Arial" w:hAnsi="Arial" w:cs="Arial"/>
                <w:b/>
                <w:bCs/>
                <w:sz w:val="22"/>
                <w:szCs w:val="22"/>
                <w:rtl/>
              </w:rPr>
            </w:pPr>
            <w:r w:rsidRPr="0015565B">
              <w:rPr>
                <w:rFonts w:ascii="Arial" w:hAnsi="Arial" w:cs="Arial" w:hint="cs"/>
                <w:b/>
                <w:bCs/>
                <w:sz w:val="22"/>
                <w:szCs w:val="22"/>
                <w:rtl/>
              </w:rPr>
              <w:t>תל אביב</w:t>
            </w:r>
          </w:p>
        </w:tc>
        <w:tc>
          <w:tcPr>
            <w:tcW w:w="3171" w:type="dxa"/>
            <w:tcBorders>
              <w:left w:val="single" w:sz="12" w:space="0" w:color="auto"/>
            </w:tcBorders>
            <w:vAlign w:val="center"/>
          </w:tcPr>
          <w:p w14:paraId="0409E8E9" w14:textId="77777777" w:rsidR="004E4A50" w:rsidRDefault="004E4A50" w:rsidP="0018579F">
            <w:pPr>
              <w:pStyle w:val="ListParagraph"/>
              <w:ind w:left="0"/>
              <w:jc w:val="center"/>
              <w:rPr>
                <w:rFonts w:ascii="Arial" w:hAnsi="Arial" w:cs="Arial"/>
                <w:sz w:val="22"/>
                <w:szCs w:val="22"/>
                <w:rtl/>
              </w:rPr>
            </w:pPr>
            <w:r>
              <w:rPr>
                <w:rFonts w:ascii="Arial" w:hAnsi="Arial" w:cs="Arial" w:hint="cs"/>
                <w:sz w:val="22"/>
                <w:szCs w:val="22"/>
                <w:rtl/>
              </w:rPr>
              <w:t>41%</w:t>
            </w:r>
          </w:p>
        </w:tc>
        <w:tc>
          <w:tcPr>
            <w:tcW w:w="3171" w:type="dxa"/>
            <w:tcBorders>
              <w:right w:val="single" w:sz="12" w:space="0" w:color="auto"/>
            </w:tcBorders>
            <w:vAlign w:val="center"/>
          </w:tcPr>
          <w:p w14:paraId="0B38F0D7" w14:textId="77777777" w:rsidR="004E4A50" w:rsidRDefault="004E4A50" w:rsidP="0018579F">
            <w:pPr>
              <w:pStyle w:val="ListParagraph"/>
              <w:ind w:left="0"/>
              <w:jc w:val="center"/>
              <w:rPr>
                <w:rFonts w:ascii="Arial" w:hAnsi="Arial" w:cs="Arial"/>
                <w:sz w:val="22"/>
                <w:szCs w:val="22"/>
                <w:rtl/>
              </w:rPr>
            </w:pPr>
            <w:r>
              <w:rPr>
                <w:rFonts w:ascii="Arial" w:hAnsi="Arial" w:cs="Arial" w:hint="cs"/>
                <w:sz w:val="22"/>
                <w:szCs w:val="22"/>
                <w:rtl/>
              </w:rPr>
              <w:t>30%</w:t>
            </w:r>
          </w:p>
        </w:tc>
      </w:tr>
      <w:tr w:rsidR="004E4A50" w14:paraId="43392353" w14:textId="77777777" w:rsidTr="0018579F">
        <w:trPr>
          <w:trHeight w:val="454"/>
        </w:trPr>
        <w:tc>
          <w:tcPr>
            <w:tcW w:w="3172" w:type="dxa"/>
            <w:tcBorders>
              <w:left w:val="single" w:sz="12" w:space="0" w:color="auto"/>
              <w:bottom w:val="single" w:sz="12" w:space="0" w:color="auto"/>
              <w:right w:val="single" w:sz="12" w:space="0" w:color="auto"/>
            </w:tcBorders>
            <w:vAlign w:val="center"/>
          </w:tcPr>
          <w:p w14:paraId="0CDC4495" w14:textId="77777777" w:rsidR="004E4A50" w:rsidRPr="0015565B" w:rsidRDefault="004E4A50" w:rsidP="0018579F">
            <w:pPr>
              <w:pStyle w:val="ListParagraph"/>
              <w:ind w:left="0"/>
              <w:jc w:val="center"/>
              <w:rPr>
                <w:rFonts w:ascii="Arial" w:hAnsi="Arial" w:cs="Arial"/>
                <w:b/>
                <w:bCs/>
                <w:sz w:val="22"/>
                <w:szCs w:val="22"/>
                <w:rtl/>
              </w:rPr>
            </w:pPr>
            <w:r w:rsidRPr="0015565B">
              <w:rPr>
                <w:rFonts w:ascii="Arial" w:hAnsi="Arial" w:cs="Arial" w:hint="cs"/>
                <w:b/>
                <w:bCs/>
                <w:sz w:val="22"/>
                <w:szCs w:val="22"/>
                <w:rtl/>
              </w:rPr>
              <w:t>ירושלים והדרום</w:t>
            </w:r>
          </w:p>
        </w:tc>
        <w:tc>
          <w:tcPr>
            <w:tcW w:w="3171" w:type="dxa"/>
            <w:tcBorders>
              <w:left w:val="single" w:sz="12" w:space="0" w:color="auto"/>
              <w:bottom w:val="single" w:sz="12" w:space="0" w:color="auto"/>
            </w:tcBorders>
            <w:vAlign w:val="center"/>
          </w:tcPr>
          <w:p w14:paraId="793FBF33" w14:textId="77777777" w:rsidR="004E4A50" w:rsidRDefault="004E4A50" w:rsidP="0018579F">
            <w:pPr>
              <w:pStyle w:val="ListParagraph"/>
              <w:ind w:left="0"/>
              <w:jc w:val="center"/>
              <w:rPr>
                <w:rFonts w:ascii="Arial" w:hAnsi="Arial" w:cs="Arial"/>
                <w:sz w:val="22"/>
                <w:szCs w:val="22"/>
                <w:rtl/>
              </w:rPr>
            </w:pPr>
            <w:r>
              <w:rPr>
                <w:rFonts w:ascii="Arial" w:hAnsi="Arial" w:cs="Arial" w:hint="cs"/>
                <w:sz w:val="22"/>
                <w:szCs w:val="22"/>
                <w:rtl/>
              </w:rPr>
              <w:t>12%</w:t>
            </w:r>
          </w:p>
        </w:tc>
        <w:tc>
          <w:tcPr>
            <w:tcW w:w="3171" w:type="dxa"/>
            <w:tcBorders>
              <w:bottom w:val="single" w:sz="12" w:space="0" w:color="auto"/>
              <w:right w:val="single" w:sz="12" w:space="0" w:color="auto"/>
            </w:tcBorders>
            <w:vAlign w:val="center"/>
          </w:tcPr>
          <w:p w14:paraId="1D96F4C6" w14:textId="77777777" w:rsidR="004E4A50" w:rsidRDefault="004E4A50" w:rsidP="0018579F">
            <w:pPr>
              <w:pStyle w:val="ListParagraph"/>
              <w:ind w:left="0"/>
              <w:jc w:val="center"/>
              <w:rPr>
                <w:rFonts w:ascii="Arial" w:hAnsi="Arial" w:cs="Arial"/>
                <w:sz w:val="22"/>
                <w:szCs w:val="22"/>
                <w:rtl/>
              </w:rPr>
            </w:pPr>
            <w:r>
              <w:rPr>
                <w:rFonts w:ascii="Arial" w:hAnsi="Arial" w:cs="Arial" w:hint="cs"/>
                <w:sz w:val="22"/>
                <w:szCs w:val="22"/>
                <w:rtl/>
              </w:rPr>
              <w:t>16%</w:t>
            </w:r>
          </w:p>
        </w:tc>
      </w:tr>
      <w:tr w:rsidR="004E4A50" w14:paraId="5AE568CC" w14:textId="77777777" w:rsidTr="0018579F">
        <w:trPr>
          <w:trHeight w:val="454"/>
        </w:trPr>
        <w:tc>
          <w:tcPr>
            <w:tcW w:w="3172" w:type="dxa"/>
            <w:tcBorders>
              <w:top w:val="single" w:sz="12" w:space="0" w:color="auto"/>
              <w:left w:val="single" w:sz="12" w:space="0" w:color="auto"/>
              <w:bottom w:val="single" w:sz="12" w:space="0" w:color="auto"/>
              <w:right w:val="single" w:sz="12" w:space="0" w:color="auto"/>
            </w:tcBorders>
            <w:vAlign w:val="center"/>
          </w:tcPr>
          <w:p w14:paraId="020D075D" w14:textId="77777777" w:rsidR="004E4A50" w:rsidRPr="0015565B" w:rsidRDefault="004E4A50" w:rsidP="0018579F">
            <w:pPr>
              <w:pStyle w:val="ListParagraph"/>
              <w:ind w:left="0"/>
              <w:jc w:val="center"/>
              <w:rPr>
                <w:rFonts w:ascii="Arial" w:hAnsi="Arial" w:cs="Arial"/>
                <w:b/>
                <w:bCs/>
                <w:sz w:val="22"/>
                <w:szCs w:val="22"/>
                <w:rtl/>
              </w:rPr>
            </w:pPr>
            <w:r>
              <w:rPr>
                <w:rFonts w:ascii="Arial" w:hAnsi="Arial" w:cs="Arial" w:hint="cs"/>
                <w:b/>
                <w:bCs/>
                <w:sz w:val="22"/>
                <w:szCs w:val="22"/>
                <w:rtl/>
              </w:rPr>
              <w:t>סה"כ</w:t>
            </w:r>
          </w:p>
        </w:tc>
        <w:tc>
          <w:tcPr>
            <w:tcW w:w="3171" w:type="dxa"/>
            <w:tcBorders>
              <w:top w:val="single" w:sz="12" w:space="0" w:color="auto"/>
              <w:left w:val="single" w:sz="12" w:space="0" w:color="auto"/>
              <w:bottom w:val="single" w:sz="12" w:space="0" w:color="auto"/>
            </w:tcBorders>
            <w:vAlign w:val="center"/>
          </w:tcPr>
          <w:p w14:paraId="48E036F4" w14:textId="77777777" w:rsidR="004E4A50" w:rsidRPr="0015565B" w:rsidRDefault="004E4A50" w:rsidP="0018579F">
            <w:pPr>
              <w:pStyle w:val="ListParagraph"/>
              <w:ind w:left="0"/>
              <w:jc w:val="center"/>
              <w:rPr>
                <w:rFonts w:ascii="Arial" w:hAnsi="Arial" w:cs="Arial"/>
                <w:b/>
                <w:bCs/>
                <w:sz w:val="22"/>
                <w:szCs w:val="22"/>
                <w:rtl/>
              </w:rPr>
            </w:pPr>
            <w:r w:rsidRPr="0015565B">
              <w:rPr>
                <w:rFonts w:ascii="Arial" w:hAnsi="Arial" w:cs="Arial" w:hint="cs"/>
                <w:b/>
                <w:bCs/>
                <w:sz w:val="22"/>
                <w:szCs w:val="22"/>
                <w:rtl/>
              </w:rPr>
              <w:t>100%</w:t>
            </w:r>
          </w:p>
        </w:tc>
        <w:tc>
          <w:tcPr>
            <w:tcW w:w="3171" w:type="dxa"/>
            <w:tcBorders>
              <w:top w:val="single" w:sz="12" w:space="0" w:color="auto"/>
              <w:bottom w:val="single" w:sz="12" w:space="0" w:color="auto"/>
              <w:right w:val="single" w:sz="12" w:space="0" w:color="auto"/>
            </w:tcBorders>
            <w:vAlign w:val="center"/>
          </w:tcPr>
          <w:p w14:paraId="5CA90303" w14:textId="77777777" w:rsidR="004E4A50" w:rsidRPr="0015565B" w:rsidRDefault="004E4A50" w:rsidP="0018579F">
            <w:pPr>
              <w:pStyle w:val="ListParagraph"/>
              <w:ind w:left="0"/>
              <w:jc w:val="center"/>
              <w:rPr>
                <w:rFonts w:ascii="Arial" w:hAnsi="Arial" w:cs="Arial"/>
                <w:b/>
                <w:bCs/>
                <w:sz w:val="22"/>
                <w:szCs w:val="22"/>
                <w:rtl/>
              </w:rPr>
            </w:pPr>
            <w:r w:rsidRPr="0015565B">
              <w:rPr>
                <w:rFonts w:ascii="Arial" w:hAnsi="Arial" w:cs="Arial" w:hint="cs"/>
                <w:b/>
                <w:bCs/>
                <w:sz w:val="22"/>
                <w:szCs w:val="22"/>
                <w:rtl/>
              </w:rPr>
              <w:t>100%</w:t>
            </w:r>
          </w:p>
        </w:tc>
      </w:tr>
    </w:tbl>
    <w:p w14:paraId="2DF24ABA" w14:textId="77777777" w:rsidR="004E4A50" w:rsidRDefault="004E4A50" w:rsidP="004E4A50">
      <w:pPr>
        <w:pStyle w:val="ListParagraph"/>
        <w:spacing w:after="120" w:line="360" w:lineRule="auto"/>
        <w:ind w:left="0"/>
        <w:jc w:val="both"/>
        <w:rPr>
          <w:rFonts w:ascii="Arial" w:hAnsi="Arial" w:cs="Arial"/>
          <w:sz w:val="22"/>
          <w:szCs w:val="22"/>
          <w:rtl/>
        </w:rPr>
      </w:pPr>
    </w:p>
    <w:p w14:paraId="4713246A" w14:textId="43299BA2" w:rsidR="00211F22" w:rsidRDefault="004E4A50" w:rsidP="004E4A50">
      <w:pPr>
        <w:pStyle w:val="ListParagraph"/>
        <w:spacing w:after="120" w:line="360" w:lineRule="auto"/>
        <w:ind w:left="0"/>
        <w:jc w:val="both"/>
        <w:rPr>
          <w:rFonts w:ascii="Arial" w:hAnsi="Arial" w:cs="Arial"/>
          <w:sz w:val="22"/>
          <w:szCs w:val="22"/>
          <w:rtl/>
        </w:rPr>
      </w:pPr>
      <w:r>
        <w:rPr>
          <w:rFonts w:ascii="Arial" w:hAnsi="Arial" w:cs="Arial" w:hint="cs"/>
          <w:sz w:val="22"/>
          <w:szCs w:val="22"/>
          <w:rtl/>
        </w:rPr>
        <w:t>33% ממשתתפי הסקר עובדים בעיר ת"א (זהה גם בניסוי), 11% בירושלים (לעומת 20% בניסוי), 10% בחיפה (לעומת 7% בניסוי) והיתר בערים נוספות במחוז ת"א.</w:t>
      </w:r>
    </w:p>
    <w:p w14:paraId="2CEB387B" w14:textId="77777777" w:rsidR="004E4A50" w:rsidRDefault="004E4A50" w:rsidP="004E4A50">
      <w:pPr>
        <w:pStyle w:val="ListParagraph"/>
        <w:spacing w:after="120" w:line="360" w:lineRule="auto"/>
        <w:ind w:left="0"/>
        <w:jc w:val="both"/>
        <w:rPr>
          <w:rFonts w:ascii="Arial" w:hAnsi="Arial" w:cs="Arial"/>
          <w:sz w:val="22"/>
          <w:szCs w:val="22"/>
          <w:u w:val="single"/>
          <w:rtl/>
        </w:rPr>
      </w:pPr>
      <w:r w:rsidRPr="00F322C4">
        <w:rPr>
          <w:rFonts w:ascii="Arial" w:hAnsi="Arial" w:cs="Arial" w:hint="cs"/>
          <w:sz w:val="22"/>
          <w:szCs w:val="22"/>
          <w:u w:val="single"/>
          <w:rtl/>
        </w:rPr>
        <w:t>מאפיינים רלוונטיים נוספים:</w:t>
      </w:r>
      <w:r>
        <w:rPr>
          <w:rFonts w:ascii="Arial" w:hAnsi="Arial" w:cs="Arial" w:hint="cs"/>
          <w:sz w:val="22"/>
          <w:szCs w:val="22"/>
          <w:u w:val="single"/>
          <w:rtl/>
        </w:rPr>
        <w:t xml:space="preserve"> </w:t>
      </w:r>
    </w:p>
    <w:p w14:paraId="56E28ADE" w14:textId="77777777" w:rsidR="004E4A50" w:rsidRDefault="004E4A50" w:rsidP="004E4A50">
      <w:pPr>
        <w:pStyle w:val="ListParagraph"/>
        <w:numPr>
          <w:ilvl w:val="0"/>
          <w:numId w:val="3"/>
        </w:numPr>
        <w:spacing w:after="120" w:line="360" w:lineRule="auto"/>
        <w:jc w:val="both"/>
        <w:rPr>
          <w:rFonts w:ascii="Arial" w:hAnsi="Arial" w:cs="Arial"/>
          <w:sz w:val="22"/>
          <w:szCs w:val="22"/>
        </w:rPr>
      </w:pPr>
      <w:r>
        <w:rPr>
          <w:rFonts w:ascii="Arial" w:hAnsi="Arial" w:cs="Arial" w:hint="cs"/>
          <w:sz w:val="22"/>
          <w:szCs w:val="22"/>
          <w:rtl/>
        </w:rPr>
        <w:t>88% עובדים 5 ימים בשבוע. (83% בניסוי)</w:t>
      </w:r>
    </w:p>
    <w:p w14:paraId="4BF64BBA" w14:textId="77777777" w:rsidR="004E4A50" w:rsidRDefault="004E4A50" w:rsidP="004E4A50">
      <w:pPr>
        <w:pStyle w:val="ListParagraph"/>
        <w:numPr>
          <w:ilvl w:val="0"/>
          <w:numId w:val="3"/>
        </w:numPr>
        <w:spacing w:after="120" w:line="360" w:lineRule="auto"/>
        <w:jc w:val="both"/>
        <w:rPr>
          <w:rFonts w:ascii="Arial" w:hAnsi="Arial" w:cs="Arial"/>
          <w:sz w:val="22"/>
          <w:szCs w:val="22"/>
        </w:rPr>
      </w:pPr>
      <w:r>
        <w:rPr>
          <w:rFonts w:ascii="Arial" w:hAnsi="Arial" w:cs="Arial" w:hint="cs"/>
          <w:sz w:val="22"/>
          <w:szCs w:val="22"/>
          <w:rtl/>
        </w:rPr>
        <w:t>82% הינם בעלי הרכב (88% בניסוי), 16% בבעלות מקום העבודה (9% בניסוי), היתר בשכירות/ליסינג פרטי.</w:t>
      </w:r>
    </w:p>
    <w:p w14:paraId="42C3F9AF" w14:textId="77777777" w:rsidR="004E4A50" w:rsidRDefault="004E4A50" w:rsidP="004E4A50">
      <w:pPr>
        <w:pStyle w:val="ListParagraph"/>
        <w:numPr>
          <w:ilvl w:val="0"/>
          <w:numId w:val="3"/>
        </w:numPr>
        <w:spacing w:after="120" w:line="360" w:lineRule="auto"/>
        <w:jc w:val="both"/>
        <w:rPr>
          <w:rFonts w:ascii="Arial" w:hAnsi="Arial" w:cs="Arial"/>
          <w:sz w:val="22"/>
          <w:szCs w:val="22"/>
        </w:rPr>
      </w:pPr>
      <w:r>
        <w:rPr>
          <w:rFonts w:ascii="Arial" w:hAnsi="Arial" w:cs="Arial" w:hint="cs"/>
          <w:sz w:val="22"/>
          <w:szCs w:val="22"/>
          <w:rtl/>
        </w:rPr>
        <w:t>ב 41% ממשקי הבית קיים כלי רכב אחד (45% בניסוי), ב 53% שני כלי רכב (52% בניסוי).</w:t>
      </w:r>
    </w:p>
    <w:p w14:paraId="734E839D" w14:textId="77777777" w:rsidR="004E4A50" w:rsidRDefault="004E4A50" w:rsidP="004E4A50">
      <w:pPr>
        <w:pStyle w:val="ListParagraph"/>
        <w:numPr>
          <w:ilvl w:val="0"/>
          <w:numId w:val="3"/>
        </w:numPr>
        <w:spacing w:after="120" w:line="360" w:lineRule="auto"/>
        <w:jc w:val="both"/>
        <w:rPr>
          <w:rFonts w:ascii="Arial" w:hAnsi="Arial" w:cs="Arial"/>
          <w:sz w:val="22"/>
          <w:szCs w:val="22"/>
        </w:rPr>
      </w:pPr>
      <w:r>
        <w:rPr>
          <w:rFonts w:ascii="Arial" w:hAnsi="Arial" w:cs="Arial" w:hint="cs"/>
          <w:sz w:val="22"/>
          <w:szCs w:val="22"/>
          <w:rtl/>
        </w:rPr>
        <w:t>ב 17% ממשקי הבית קיים רק בעלי רישיון נהיגה אחד, ב 67% שני בעלי רישיון נהיגה.</w:t>
      </w:r>
    </w:p>
    <w:p w14:paraId="261C2475" w14:textId="77777777" w:rsidR="004E4A50" w:rsidRDefault="004E4A50" w:rsidP="004E4A50">
      <w:pPr>
        <w:pStyle w:val="ListParagraph"/>
        <w:numPr>
          <w:ilvl w:val="0"/>
          <w:numId w:val="3"/>
        </w:numPr>
        <w:spacing w:after="120" w:line="360" w:lineRule="auto"/>
        <w:jc w:val="both"/>
        <w:rPr>
          <w:rFonts w:ascii="Arial" w:hAnsi="Arial" w:cs="Arial"/>
          <w:sz w:val="22"/>
          <w:szCs w:val="22"/>
        </w:rPr>
      </w:pPr>
      <w:r>
        <w:rPr>
          <w:rFonts w:ascii="Arial" w:hAnsi="Arial" w:cs="Arial" w:hint="cs"/>
          <w:sz w:val="22"/>
          <w:szCs w:val="22"/>
          <w:rtl/>
        </w:rPr>
        <w:t>45% נוהגים בכלי רכב בני פחות מ5 שנים (43% בניסוי).</w:t>
      </w:r>
    </w:p>
    <w:p w14:paraId="20AF711A" w14:textId="77777777" w:rsidR="004E4A50" w:rsidRDefault="004E4A50" w:rsidP="004E4A50">
      <w:pPr>
        <w:pStyle w:val="ListParagraph"/>
        <w:numPr>
          <w:ilvl w:val="0"/>
          <w:numId w:val="3"/>
        </w:numPr>
        <w:spacing w:after="120" w:line="360" w:lineRule="auto"/>
        <w:jc w:val="both"/>
        <w:rPr>
          <w:rFonts w:ascii="Arial" w:hAnsi="Arial" w:cs="Arial"/>
          <w:sz w:val="22"/>
          <w:szCs w:val="22"/>
        </w:rPr>
      </w:pPr>
      <w:r>
        <w:rPr>
          <w:rFonts w:ascii="Arial" w:hAnsi="Arial" w:cs="Arial" w:hint="cs"/>
          <w:sz w:val="22"/>
          <w:szCs w:val="22"/>
          <w:rtl/>
        </w:rPr>
        <w:t>83% חונים ללא כל קושי.</w:t>
      </w:r>
    </w:p>
    <w:p w14:paraId="4263033E" w14:textId="0592A8B3" w:rsidR="00A25EAA" w:rsidRDefault="004E4A50" w:rsidP="004E4A50">
      <w:pPr>
        <w:pStyle w:val="ListParagraph"/>
        <w:numPr>
          <w:ilvl w:val="0"/>
          <w:numId w:val="3"/>
        </w:numPr>
        <w:spacing w:after="120" w:line="360" w:lineRule="auto"/>
        <w:jc w:val="both"/>
        <w:rPr>
          <w:rFonts w:ascii="Arial" w:hAnsi="Arial" w:cs="Arial"/>
          <w:sz w:val="22"/>
          <w:szCs w:val="22"/>
          <w:rtl/>
        </w:rPr>
      </w:pPr>
      <w:r>
        <w:rPr>
          <w:rFonts w:ascii="Arial" w:hAnsi="Arial" w:cs="Arial" w:hint="cs"/>
          <w:sz w:val="22"/>
          <w:szCs w:val="22"/>
          <w:rtl/>
        </w:rPr>
        <w:t>14% משלמים מכספם על החניה.</w:t>
      </w:r>
    </w:p>
    <w:p w14:paraId="2CCB1CD1" w14:textId="77777777" w:rsidR="00036F9C" w:rsidRDefault="00036F9C" w:rsidP="002D1183">
      <w:pPr>
        <w:pStyle w:val="ListParagraph"/>
        <w:spacing w:after="120" w:line="360" w:lineRule="auto"/>
        <w:ind w:left="0"/>
        <w:jc w:val="both"/>
        <w:rPr>
          <w:rFonts w:ascii="Arial" w:hAnsi="Arial" w:cs="Arial"/>
          <w:b/>
          <w:bCs/>
          <w:sz w:val="22"/>
          <w:szCs w:val="22"/>
          <w:rtl/>
        </w:rPr>
      </w:pPr>
    </w:p>
    <w:p w14:paraId="768ED905" w14:textId="77777777" w:rsidR="004E4A50" w:rsidRDefault="004E4A50">
      <w:pPr>
        <w:bidi w:val="0"/>
        <w:rPr>
          <w:rFonts w:ascii="Arial" w:hAnsi="Arial" w:cs="Arial"/>
          <w:b/>
          <w:bCs/>
          <w:sz w:val="22"/>
          <w:szCs w:val="22"/>
          <w:rtl/>
        </w:rPr>
      </w:pPr>
      <w:r>
        <w:rPr>
          <w:rFonts w:ascii="Arial" w:hAnsi="Arial" w:cs="Arial"/>
          <w:b/>
          <w:bCs/>
          <w:sz w:val="22"/>
          <w:szCs w:val="22"/>
          <w:rtl/>
        </w:rPr>
        <w:br w:type="page"/>
      </w:r>
    </w:p>
    <w:p w14:paraId="4320C66B" w14:textId="4F3670B6" w:rsidR="002D1183" w:rsidRPr="00F200D1" w:rsidRDefault="00A739EE" w:rsidP="00413E4F">
      <w:pPr>
        <w:pStyle w:val="ListParagraph"/>
        <w:spacing w:after="120" w:line="360" w:lineRule="auto"/>
        <w:ind w:left="0"/>
        <w:jc w:val="both"/>
        <w:rPr>
          <w:rFonts w:ascii="Arial" w:hAnsi="Arial" w:cs="Arial"/>
          <w:b/>
          <w:bCs/>
          <w:sz w:val="22"/>
          <w:szCs w:val="22"/>
          <w:rtl/>
        </w:rPr>
      </w:pPr>
      <w:r w:rsidRPr="00F200D1">
        <w:rPr>
          <w:rFonts w:ascii="Arial" w:hAnsi="Arial" w:cs="Arial" w:hint="cs"/>
          <w:b/>
          <w:bCs/>
          <w:sz w:val="22"/>
          <w:szCs w:val="22"/>
          <w:rtl/>
        </w:rPr>
        <w:t>10.</w:t>
      </w:r>
      <w:r w:rsidR="00036F9C">
        <w:rPr>
          <w:rFonts w:ascii="Arial" w:hAnsi="Arial" w:cs="Arial" w:hint="cs"/>
          <w:b/>
          <w:bCs/>
          <w:sz w:val="22"/>
          <w:szCs w:val="22"/>
          <w:rtl/>
        </w:rPr>
        <w:t>3</w:t>
      </w:r>
      <w:r w:rsidRPr="00F200D1">
        <w:rPr>
          <w:rFonts w:ascii="Arial" w:hAnsi="Arial" w:cs="Arial" w:hint="cs"/>
          <w:b/>
          <w:bCs/>
          <w:sz w:val="22"/>
          <w:szCs w:val="22"/>
          <w:rtl/>
        </w:rPr>
        <w:t xml:space="preserve"> ממצאי גמישות </w:t>
      </w:r>
      <w:r w:rsidR="00413E4F">
        <w:rPr>
          <w:rFonts w:ascii="Arial" w:hAnsi="Arial" w:cs="Arial" w:hint="cs"/>
          <w:b/>
          <w:bCs/>
          <w:sz w:val="22"/>
          <w:szCs w:val="22"/>
          <w:rtl/>
        </w:rPr>
        <w:t>ל</w:t>
      </w:r>
      <w:r w:rsidR="00F200D1" w:rsidRPr="00F200D1">
        <w:rPr>
          <w:rFonts w:ascii="Arial" w:hAnsi="Arial" w:cs="Arial" w:hint="cs"/>
          <w:b/>
          <w:bCs/>
          <w:sz w:val="22"/>
          <w:szCs w:val="22"/>
          <w:rtl/>
        </w:rPr>
        <w:t>שינוי הרגלי נסיעה</w:t>
      </w:r>
    </w:p>
    <w:p w14:paraId="6E4F8C69" w14:textId="1BE422B3" w:rsidR="00F200D1" w:rsidRPr="00FD79A7" w:rsidRDefault="00FD79A7" w:rsidP="002D1183">
      <w:pPr>
        <w:pStyle w:val="ListParagraph"/>
        <w:spacing w:after="120" w:line="360" w:lineRule="auto"/>
        <w:ind w:left="0"/>
        <w:jc w:val="both"/>
        <w:rPr>
          <w:rFonts w:ascii="Arial" w:hAnsi="Arial" w:cs="Arial"/>
          <w:b/>
          <w:bCs/>
          <w:sz w:val="22"/>
          <w:szCs w:val="22"/>
          <w:u w:val="single"/>
          <w:rtl/>
        </w:rPr>
      </w:pPr>
      <w:r w:rsidRPr="00FD79A7">
        <w:rPr>
          <w:rFonts w:ascii="Arial" w:hAnsi="Arial" w:cs="Arial" w:hint="cs"/>
          <w:b/>
          <w:bCs/>
          <w:color w:val="0070C0"/>
          <w:u w:val="single"/>
          <w:rtl/>
        </w:rPr>
        <w:t>תחבורה ציבורית</w:t>
      </w:r>
    </w:p>
    <w:p w14:paraId="7A2C9885" w14:textId="48A3A68B" w:rsidR="00FD79A7" w:rsidRDefault="007506A2" w:rsidP="002D1183">
      <w:pPr>
        <w:pStyle w:val="ListParagraph"/>
        <w:spacing w:after="120" w:line="360" w:lineRule="auto"/>
        <w:ind w:left="0"/>
        <w:jc w:val="both"/>
        <w:rPr>
          <w:rFonts w:ascii="Arial" w:hAnsi="Arial" w:cs="Arial"/>
          <w:sz w:val="22"/>
          <w:szCs w:val="22"/>
          <w:rtl/>
        </w:rPr>
      </w:pPr>
      <w:r>
        <w:rPr>
          <w:rFonts w:ascii="Arial" w:hAnsi="Arial" w:cs="Arial" w:hint="cs"/>
          <w:sz w:val="22"/>
          <w:szCs w:val="22"/>
          <w:rtl/>
        </w:rPr>
        <w:t>רובם המכריע (92</w:t>
      </w:r>
      <w:r w:rsidR="00FD79A7">
        <w:rPr>
          <w:rFonts w:ascii="Arial" w:hAnsi="Arial" w:cs="Arial" w:hint="cs"/>
          <w:sz w:val="22"/>
          <w:szCs w:val="22"/>
          <w:rtl/>
        </w:rPr>
        <w:t>%) של משתתפי הסקר אינו משתמש בשירותי התחבורה הציבורית, מחצית מהמשתתפים אמנם התנסו בתחבורה ציבורית ממקום מגורם אל עבודתם אך בחרו שלא לה</w:t>
      </w:r>
      <w:r>
        <w:rPr>
          <w:rFonts w:ascii="Arial" w:hAnsi="Arial" w:cs="Arial" w:hint="cs"/>
          <w:sz w:val="22"/>
          <w:szCs w:val="22"/>
          <w:rtl/>
        </w:rPr>
        <w:t xml:space="preserve">שתמש בה בצורה תדירה. כ8% משלבים תחבורה ציבורית בכל </w:t>
      </w:r>
      <w:r w:rsidR="00FD79A7">
        <w:rPr>
          <w:rFonts w:ascii="Arial" w:hAnsi="Arial" w:cs="Arial" w:hint="cs"/>
          <w:sz w:val="22"/>
          <w:szCs w:val="22"/>
          <w:rtl/>
        </w:rPr>
        <w:t>מסלול</w:t>
      </w:r>
      <w:r>
        <w:rPr>
          <w:rFonts w:ascii="Arial" w:hAnsi="Arial" w:cs="Arial" w:hint="cs"/>
          <w:sz w:val="22"/>
          <w:szCs w:val="22"/>
          <w:rtl/>
        </w:rPr>
        <w:t xml:space="preserve"> נסיעתם</w:t>
      </w:r>
      <w:r w:rsidR="00FD79A7">
        <w:rPr>
          <w:rFonts w:ascii="Arial" w:hAnsi="Arial" w:cs="Arial" w:hint="cs"/>
          <w:sz w:val="22"/>
          <w:szCs w:val="22"/>
          <w:rtl/>
        </w:rPr>
        <w:t xml:space="preserve"> או בחלקו כחלק מהרגלי נסיעותיהם אך עושים זאת בתירות נמוכה </w:t>
      </w:r>
      <w:r w:rsidR="005C3600">
        <w:rPr>
          <w:rFonts w:ascii="Arial" w:hAnsi="Arial" w:cs="Arial" w:hint="cs"/>
          <w:sz w:val="22"/>
          <w:szCs w:val="22"/>
          <w:rtl/>
        </w:rPr>
        <w:t>(פחות מפעם בשבוע).</w:t>
      </w:r>
    </w:p>
    <w:p w14:paraId="30D66B9D" w14:textId="3312D30A" w:rsidR="00E732BC" w:rsidRDefault="00E732BC" w:rsidP="002D1183">
      <w:pPr>
        <w:pStyle w:val="ListParagraph"/>
        <w:spacing w:after="120" w:line="360" w:lineRule="auto"/>
        <w:ind w:left="0"/>
        <w:jc w:val="both"/>
        <w:rPr>
          <w:rFonts w:ascii="Arial" w:hAnsi="Arial" w:cs="Arial"/>
          <w:sz w:val="22"/>
          <w:szCs w:val="22"/>
          <w:rtl/>
        </w:rPr>
      </w:pPr>
      <w:r>
        <w:rPr>
          <w:rFonts w:ascii="Arial" w:hAnsi="Arial" w:cs="Arial" w:hint="cs"/>
          <w:sz w:val="22"/>
          <w:szCs w:val="22"/>
          <w:rtl/>
        </w:rPr>
        <w:t xml:space="preserve">הסיבות העיקריות לחוסר השימוש בתחבורה ציבורית הן: 1) רצון לשלוט בזמני הנסיעה 2) התארכות משך הנסיעה לעומת רכב פרטי 3) </w:t>
      </w:r>
      <w:r w:rsidR="00D96C4C">
        <w:rPr>
          <w:rFonts w:ascii="Arial" w:hAnsi="Arial" w:cs="Arial" w:hint="cs"/>
          <w:sz w:val="22"/>
          <w:szCs w:val="22"/>
          <w:rtl/>
        </w:rPr>
        <w:t>הצורך בהחלפת אוטובוסים/רכבות 4) תדירות שאינה מספקת</w:t>
      </w:r>
      <w:r w:rsidR="006F1CCE">
        <w:rPr>
          <w:rFonts w:ascii="Arial" w:hAnsi="Arial" w:cs="Arial" w:hint="cs"/>
          <w:sz w:val="22"/>
          <w:szCs w:val="22"/>
          <w:rtl/>
        </w:rPr>
        <w:t>.</w:t>
      </w:r>
    </w:p>
    <w:p w14:paraId="0210F90A" w14:textId="2490AD12" w:rsidR="005C3600" w:rsidRDefault="005C3600" w:rsidP="00E732BC">
      <w:pPr>
        <w:pStyle w:val="ListParagraph"/>
        <w:spacing w:after="120" w:line="360" w:lineRule="auto"/>
        <w:ind w:left="0"/>
        <w:jc w:val="both"/>
        <w:rPr>
          <w:rFonts w:ascii="Arial" w:hAnsi="Arial" w:cs="Arial"/>
          <w:sz w:val="22"/>
          <w:szCs w:val="22"/>
          <w:rtl/>
        </w:rPr>
      </w:pPr>
      <w:r>
        <w:rPr>
          <w:rFonts w:ascii="Arial" w:hAnsi="Arial" w:cs="Arial" w:hint="cs"/>
          <w:sz w:val="22"/>
          <w:szCs w:val="22"/>
          <w:rtl/>
        </w:rPr>
        <w:t xml:space="preserve">בסיכומו של </w:t>
      </w:r>
      <w:r w:rsidR="00E732BC">
        <w:rPr>
          <w:rFonts w:ascii="Arial" w:hAnsi="Arial" w:cs="Arial" w:hint="cs"/>
          <w:sz w:val="22"/>
          <w:szCs w:val="22"/>
          <w:rtl/>
        </w:rPr>
        <w:t>דבר</w:t>
      </w:r>
      <w:r>
        <w:rPr>
          <w:rFonts w:ascii="Arial" w:hAnsi="Arial" w:cs="Arial" w:hint="cs"/>
          <w:sz w:val="22"/>
          <w:szCs w:val="22"/>
          <w:rtl/>
        </w:rPr>
        <w:t xml:space="preserve">, </w:t>
      </w:r>
      <w:r w:rsidR="00E732BC">
        <w:rPr>
          <w:rFonts w:ascii="Arial" w:hAnsi="Arial" w:cs="Arial" w:hint="cs"/>
          <w:sz w:val="22"/>
          <w:szCs w:val="22"/>
          <w:rtl/>
        </w:rPr>
        <w:t>רובם המוחלט של משתתפי הסקר לא עושים כל שימוש בתחבורה ציבורית בנסיעותיהם אל ומעבודתם ואלו שכבר כן משתמשים בתחבורה ציבורית עושים זאת לעיתים נדירות.</w:t>
      </w:r>
    </w:p>
    <w:p w14:paraId="50ECA43D" w14:textId="609F6062" w:rsidR="00D96C4C" w:rsidRPr="00D96C4C" w:rsidRDefault="00D96C4C" w:rsidP="00036F9C">
      <w:pPr>
        <w:pStyle w:val="ListParagraph"/>
        <w:spacing w:before="240" w:after="120" w:line="360" w:lineRule="auto"/>
        <w:ind w:left="0"/>
        <w:jc w:val="center"/>
        <w:rPr>
          <w:rFonts w:ascii="Arial" w:hAnsi="Arial" w:cs="Arial"/>
          <w:b/>
          <w:bCs/>
          <w:sz w:val="22"/>
          <w:szCs w:val="22"/>
          <w:rtl/>
        </w:rPr>
      </w:pPr>
      <w:r w:rsidRPr="00D96C4C">
        <w:rPr>
          <w:rFonts w:ascii="Arial" w:hAnsi="Arial" w:cs="Arial" w:hint="cs"/>
          <w:b/>
          <w:bCs/>
          <w:sz w:val="22"/>
          <w:szCs w:val="22"/>
          <w:rtl/>
        </w:rPr>
        <w:t>איור 5 - תדירות השימוש בתחבורה ציבורית בקרב משתתפי הסקר</w:t>
      </w:r>
      <w:r w:rsidR="00FE0142">
        <w:rPr>
          <w:rFonts w:ascii="Arial" w:hAnsi="Arial" w:cs="Arial" w:hint="cs"/>
          <w:b/>
          <w:bCs/>
          <w:sz w:val="22"/>
          <w:szCs w:val="22"/>
          <w:rtl/>
        </w:rPr>
        <w:t xml:space="preserve"> לעומת מתנדבי נעים לירוק</w:t>
      </w:r>
    </w:p>
    <w:p w14:paraId="64D7DFC2" w14:textId="5CCD6443" w:rsidR="005C3600" w:rsidRDefault="009F7D6E" w:rsidP="005C3600">
      <w:pPr>
        <w:pStyle w:val="ListParagraph"/>
        <w:spacing w:after="120" w:line="360" w:lineRule="auto"/>
        <w:ind w:left="0"/>
        <w:jc w:val="both"/>
        <w:rPr>
          <w:rFonts w:ascii="Arial" w:hAnsi="Arial" w:cs="Arial"/>
          <w:sz w:val="22"/>
          <w:szCs w:val="22"/>
          <w:rtl/>
        </w:rPr>
      </w:pPr>
      <w:r>
        <w:rPr>
          <w:rFonts w:ascii="Arial" w:hAnsi="Arial" w:cs="Arial"/>
          <w:noProof/>
          <w:sz w:val="22"/>
          <w:szCs w:val="22"/>
          <w:rtl/>
        </w:rPr>
        <w:drawing>
          <wp:inline distT="0" distB="0" distL="0" distR="0" wp14:anchorId="4E8C3D80" wp14:editId="386D6622">
            <wp:extent cx="5904230" cy="2796540"/>
            <wp:effectExtent l="0" t="0" r="1270" b="3810"/>
            <wp:docPr id="22" name="תמונה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תחצ.jpg"/>
                    <pic:cNvPicPr/>
                  </pic:nvPicPr>
                  <pic:blipFill>
                    <a:blip r:embed="rId24">
                      <a:extLst>
                        <a:ext uri="{28A0092B-C50C-407E-A947-70E740481C1C}">
                          <a14:useLocalDpi xmlns:a14="http://schemas.microsoft.com/office/drawing/2010/main" val="0"/>
                        </a:ext>
                      </a:extLst>
                    </a:blip>
                    <a:stretch>
                      <a:fillRect/>
                    </a:stretch>
                  </pic:blipFill>
                  <pic:spPr>
                    <a:xfrm>
                      <a:off x="0" y="0"/>
                      <a:ext cx="5904230" cy="2796540"/>
                    </a:xfrm>
                    <a:prstGeom prst="rect">
                      <a:avLst/>
                    </a:prstGeom>
                  </pic:spPr>
                </pic:pic>
              </a:graphicData>
            </a:graphic>
          </wp:inline>
        </w:drawing>
      </w:r>
    </w:p>
    <w:p w14:paraId="7487BA12" w14:textId="77777777" w:rsidR="00036F9C" w:rsidRDefault="00036F9C" w:rsidP="009F7D6E">
      <w:pPr>
        <w:pStyle w:val="ListParagraph"/>
        <w:spacing w:after="120" w:line="360" w:lineRule="auto"/>
        <w:ind w:left="0"/>
        <w:jc w:val="both"/>
        <w:rPr>
          <w:rFonts w:ascii="Arial" w:hAnsi="Arial" w:cs="Arial"/>
          <w:sz w:val="22"/>
          <w:szCs w:val="22"/>
          <w:rtl/>
        </w:rPr>
      </w:pPr>
    </w:p>
    <w:p w14:paraId="615F29DD" w14:textId="4908E00A" w:rsidR="00FE0142" w:rsidRDefault="009F7D6E" w:rsidP="009F7D6E">
      <w:pPr>
        <w:pStyle w:val="ListParagraph"/>
        <w:spacing w:after="120" w:line="360" w:lineRule="auto"/>
        <w:ind w:left="0"/>
        <w:jc w:val="both"/>
        <w:rPr>
          <w:rFonts w:ascii="Arial" w:hAnsi="Arial" w:cs="Arial"/>
          <w:sz w:val="22"/>
          <w:szCs w:val="22"/>
        </w:rPr>
      </w:pPr>
      <w:r>
        <w:rPr>
          <w:rFonts w:ascii="Arial" w:hAnsi="Arial" w:cs="Arial" w:hint="cs"/>
          <w:sz w:val="22"/>
          <w:szCs w:val="22"/>
          <w:rtl/>
        </w:rPr>
        <w:t>על פניו נראה כי התפלגות השימוש בתח"צ דומה, אך קיים הבדל בין 14% ממתנדבי נעים לירוק שעוד לפני הניסוי עשו שימוש כלשהו בתח"צ בנסיעותיהם אל ומעבודתם, זאת לעומת 8% בלבד בקרב משתתפי סקר הגמישות הארצי.</w:t>
      </w:r>
    </w:p>
    <w:p w14:paraId="4B261947" w14:textId="77777777" w:rsidR="00036F9C" w:rsidRDefault="00036F9C" w:rsidP="00036F9C">
      <w:pPr>
        <w:pStyle w:val="ListParagraph"/>
        <w:spacing w:after="120" w:line="360" w:lineRule="auto"/>
        <w:ind w:left="0"/>
        <w:jc w:val="both"/>
        <w:rPr>
          <w:rFonts w:ascii="Arial" w:hAnsi="Arial" w:cs="Arial"/>
          <w:sz w:val="22"/>
          <w:szCs w:val="22"/>
          <w:rtl/>
        </w:rPr>
      </w:pPr>
    </w:p>
    <w:p w14:paraId="2B5FFBB4" w14:textId="6DAE19F1" w:rsidR="00CF2779" w:rsidRDefault="005229F8" w:rsidP="00036F9C">
      <w:pPr>
        <w:pStyle w:val="ListParagraph"/>
        <w:spacing w:after="120" w:line="360" w:lineRule="auto"/>
        <w:ind w:left="0"/>
        <w:jc w:val="both"/>
        <w:rPr>
          <w:rFonts w:ascii="Arial" w:hAnsi="Arial" w:cs="Arial"/>
          <w:sz w:val="22"/>
          <w:szCs w:val="22"/>
          <w:rtl/>
        </w:rPr>
      </w:pPr>
      <w:r>
        <w:rPr>
          <w:rFonts w:ascii="Arial" w:hAnsi="Arial" w:cs="Arial" w:hint="cs"/>
          <w:sz w:val="22"/>
          <w:szCs w:val="22"/>
          <w:rtl/>
        </w:rPr>
        <w:t xml:space="preserve">משתתפי הסקר נשאלו האם יגבירו את תדירות נסיעותיהם בתחבורה ציבורית במידה וישתתפו בתכנית הדומה לתנאי ניסוי נעים לירוק בה יקבלו תשלום </w:t>
      </w:r>
      <w:r w:rsidR="00184CEC">
        <w:rPr>
          <w:rFonts w:ascii="Arial" w:hAnsi="Arial" w:cs="Arial" w:hint="cs"/>
          <w:sz w:val="22"/>
          <w:szCs w:val="22"/>
          <w:rtl/>
        </w:rPr>
        <w:t>מסוים</w:t>
      </w:r>
      <w:r>
        <w:rPr>
          <w:rFonts w:ascii="Arial" w:hAnsi="Arial" w:cs="Arial" w:hint="cs"/>
          <w:sz w:val="22"/>
          <w:szCs w:val="22"/>
          <w:rtl/>
        </w:rPr>
        <w:t xml:space="preserve"> בתמורה לשימוש בתח"צ, </w:t>
      </w:r>
      <w:r w:rsidR="00B63C69">
        <w:rPr>
          <w:rFonts w:ascii="Arial" w:hAnsi="Arial" w:cs="Arial" w:hint="cs"/>
          <w:sz w:val="22"/>
          <w:szCs w:val="22"/>
          <w:rtl/>
        </w:rPr>
        <w:t xml:space="preserve">8% מכלל משתתפי הסקר השיבו כי יעשו שימוש תדיר (לפחות 3 ימים בשבוע) בתחבורה הציבורית בנוסף ל 19% שהעריכו כי יוותרו על רכבם הפרטי לטובת תח"צ ביום או יומיים בשבוע. מבין אלו שמשתמשים גם היום בתחבורה ציבורית אך בתדירות נמוכה השיעורים גבוהים הרבה יותר. מנגד, נשאלים שכלל אינם נוסעים בתח"צ וגם לא התנסו בה במסלולם הקבוע לא ישתמשו בה גם </w:t>
      </w:r>
      <w:r w:rsidR="007C3204">
        <w:rPr>
          <w:rFonts w:ascii="Arial" w:hAnsi="Arial" w:cs="Arial" w:hint="cs"/>
          <w:sz w:val="22"/>
          <w:szCs w:val="22"/>
          <w:rtl/>
        </w:rPr>
        <w:t>אם תיושם עליהם תכנית התמריצים.</w:t>
      </w:r>
    </w:p>
    <w:p w14:paraId="318D290C" w14:textId="77777777" w:rsidR="00036F9C" w:rsidRDefault="00036F9C" w:rsidP="00B63C69">
      <w:pPr>
        <w:pStyle w:val="ListParagraph"/>
        <w:spacing w:after="120" w:line="360" w:lineRule="auto"/>
        <w:ind w:left="0"/>
        <w:jc w:val="both"/>
        <w:rPr>
          <w:rFonts w:ascii="Arial" w:hAnsi="Arial" w:cs="Arial"/>
          <w:b/>
          <w:bCs/>
          <w:color w:val="0070C0"/>
          <w:u w:val="single"/>
          <w:rtl/>
        </w:rPr>
      </w:pPr>
    </w:p>
    <w:p w14:paraId="2AF4F097" w14:textId="2525ADE6" w:rsidR="009B1C1A" w:rsidRDefault="009B1C1A" w:rsidP="00B63C69">
      <w:pPr>
        <w:pStyle w:val="ListParagraph"/>
        <w:spacing w:after="120" w:line="360" w:lineRule="auto"/>
        <w:ind w:left="0"/>
        <w:jc w:val="both"/>
        <w:rPr>
          <w:rFonts w:ascii="Arial" w:hAnsi="Arial" w:cs="Arial"/>
          <w:b/>
          <w:bCs/>
          <w:color w:val="0070C0"/>
          <w:u w:val="single"/>
          <w:rtl/>
        </w:rPr>
      </w:pPr>
      <w:r>
        <w:rPr>
          <w:rFonts w:ascii="Arial" w:hAnsi="Arial" w:cs="Arial" w:hint="cs"/>
          <w:b/>
          <w:bCs/>
          <w:color w:val="0070C0"/>
          <w:u w:val="single"/>
          <w:rtl/>
        </w:rPr>
        <w:t>הסטת זמני נסיעה</w:t>
      </w:r>
    </w:p>
    <w:p w14:paraId="11E2B317" w14:textId="78EB3514" w:rsidR="009B1C1A" w:rsidRDefault="009B1C1A" w:rsidP="00B63C69">
      <w:pPr>
        <w:pStyle w:val="ListParagraph"/>
        <w:spacing w:after="120" w:line="360" w:lineRule="auto"/>
        <w:ind w:left="0"/>
        <w:jc w:val="both"/>
        <w:rPr>
          <w:rFonts w:ascii="Arial" w:hAnsi="Arial" w:cs="Arial"/>
          <w:sz w:val="22"/>
          <w:szCs w:val="22"/>
          <w:rtl/>
        </w:rPr>
      </w:pPr>
      <w:r>
        <w:rPr>
          <w:rFonts w:ascii="Arial" w:hAnsi="Arial" w:cs="Arial" w:hint="cs"/>
          <w:sz w:val="22"/>
          <w:szCs w:val="22"/>
          <w:rtl/>
        </w:rPr>
        <w:t xml:space="preserve">בסקר נשאלו המשתתפים אודות היכולת שלהם לשנות את זמני </w:t>
      </w:r>
      <w:r w:rsidR="004632B2">
        <w:rPr>
          <w:rFonts w:ascii="Arial" w:hAnsi="Arial" w:cs="Arial" w:hint="cs"/>
          <w:sz w:val="22"/>
          <w:szCs w:val="22"/>
          <w:rtl/>
        </w:rPr>
        <w:t>תחילת וסיום יום ה</w:t>
      </w:r>
      <w:r>
        <w:rPr>
          <w:rFonts w:ascii="Arial" w:hAnsi="Arial" w:cs="Arial" w:hint="cs"/>
          <w:sz w:val="22"/>
          <w:szCs w:val="22"/>
          <w:rtl/>
        </w:rPr>
        <w:t>עבודה, לכרבע מהמשתתפים קיימת גמישות מלאה בשעות עבודתם, לעומת</w:t>
      </w:r>
      <w:r w:rsidR="00321C05">
        <w:rPr>
          <w:rFonts w:ascii="Arial" w:hAnsi="Arial" w:cs="Arial" w:hint="cs"/>
          <w:sz w:val="22"/>
          <w:szCs w:val="22"/>
          <w:rtl/>
        </w:rPr>
        <w:t>ם</w:t>
      </w:r>
      <w:r>
        <w:rPr>
          <w:rFonts w:ascii="Arial" w:hAnsi="Arial" w:cs="Arial" w:hint="cs"/>
          <w:sz w:val="22"/>
          <w:szCs w:val="22"/>
          <w:rtl/>
        </w:rPr>
        <w:t xml:space="preserve"> ל30% אין כל יכולת לשנות את זמני תחילת וסיום עבודתם.</w:t>
      </w:r>
    </w:p>
    <w:p w14:paraId="61D8D71F" w14:textId="12432A2D" w:rsidR="004632B2" w:rsidRPr="00211F22" w:rsidRDefault="009F7D6E" w:rsidP="00CF2779">
      <w:pPr>
        <w:pStyle w:val="ListParagraph"/>
        <w:spacing w:line="360" w:lineRule="auto"/>
        <w:ind w:left="0"/>
        <w:jc w:val="center"/>
        <w:rPr>
          <w:rFonts w:ascii="Arial" w:hAnsi="Arial" w:cs="Arial"/>
          <w:b/>
          <w:bCs/>
          <w:sz w:val="22"/>
          <w:szCs w:val="22"/>
          <w:rtl/>
        </w:rPr>
      </w:pPr>
      <w:r>
        <w:rPr>
          <w:rFonts w:ascii="Arial" w:hAnsi="Arial" w:cs="Arial" w:hint="cs"/>
          <w:b/>
          <w:bCs/>
          <w:sz w:val="22"/>
          <w:szCs w:val="22"/>
          <w:rtl/>
        </w:rPr>
        <w:t>איור 6</w:t>
      </w:r>
      <w:r w:rsidR="004632B2" w:rsidRPr="00211F22">
        <w:rPr>
          <w:rFonts w:ascii="Arial" w:hAnsi="Arial" w:cs="Arial" w:hint="cs"/>
          <w:b/>
          <w:bCs/>
          <w:sz w:val="22"/>
          <w:szCs w:val="22"/>
          <w:rtl/>
        </w:rPr>
        <w:t xml:space="preserve"> - התפלגות </w:t>
      </w:r>
      <w:r>
        <w:rPr>
          <w:rFonts w:ascii="Arial" w:hAnsi="Arial" w:cs="Arial" w:hint="cs"/>
          <w:b/>
          <w:bCs/>
          <w:sz w:val="22"/>
          <w:szCs w:val="22"/>
          <w:rtl/>
        </w:rPr>
        <w:t xml:space="preserve">היכולת לשנות את שעות העבודה </w:t>
      </w:r>
      <w:r w:rsidR="00321C05">
        <w:rPr>
          <w:rFonts w:ascii="Arial" w:hAnsi="Arial" w:cs="Arial" w:hint="cs"/>
          <w:b/>
          <w:bCs/>
          <w:sz w:val="22"/>
          <w:szCs w:val="22"/>
          <w:rtl/>
        </w:rPr>
        <w:t xml:space="preserve">בין </w:t>
      </w:r>
      <w:r w:rsidR="004632B2">
        <w:rPr>
          <w:rFonts w:ascii="Arial" w:hAnsi="Arial" w:cs="Arial" w:hint="cs"/>
          <w:b/>
          <w:bCs/>
          <w:sz w:val="22"/>
          <w:szCs w:val="22"/>
          <w:rtl/>
        </w:rPr>
        <w:t xml:space="preserve">משתתפי הסקר </w:t>
      </w:r>
      <w:r w:rsidR="00321C05">
        <w:rPr>
          <w:rFonts w:ascii="Arial" w:hAnsi="Arial" w:cs="Arial" w:hint="cs"/>
          <w:b/>
          <w:bCs/>
          <w:sz w:val="22"/>
          <w:szCs w:val="22"/>
          <w:rtl/>
        </w:rPr>
        <w:t>ומתנדבי נעים לירוק</w:t>
      </w:r>
    </w:p>
    <w:p w14:paraId="17BC0E0B" w14:textId="6DC2CA50" w:rsidR="004632B2" w:rsidRDefault="00321C05" w:rsidP="00CF2779">
      <w:pPr>
        <w:pStyle w:val="ListParagraph"/>
        <w:spacing w:line="360" w:lineRule="auto"/>
        <w:ind w:left="0"/>
        <w:jc w:val="both"/>
        <w:rPr>
          <w:rFonts w:ascii="Arial" w:hAnsi="Arial" w:cs="Arial"/>
          <w:sz w:val="22"/>
          <w:szCs w:val="22"/>
          <w:rtl/>
        </w:rPr>
      </w:pPr>
      <w:r>
        <w:rPr>
          <w:rFonts w:ascii="Arial" w:hAnsi="Arial" w:cs="Arial"/>
          <w:noProof/>
          <w:sz w:val="22"/>
          <w:szCs w:val="22"/>
          <w:rtl/>
        </w:rPr>
        <w:drawing>
          <wp:inline distT="0" distB="0" distL="0" distR="0" wp14:anchorId="64D851ED" wp14:editId="1AF82ADB">
            <wp:extent cx="5904230" cy="3168650"/>
            <wp:effectExtent l="0" t="0" r="1270" b="0"/>
            <wp:docPr id="24" name="תמונה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זמנים.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04230" cy="3168650"/>
                    </a:xfrm>
                    <a:prstGeom prst="rect">
                      <a:avLst/>
                    </a:prstGeom>
                  </pic:spPr>
                </pic:pic>
              </a:graphicData>
            </a:graphic>
          </wp:inline>
        </w:drawing>
      </w:r>
    </w:p>
    <w:p w14:paraId="3FD6D011" w14:textId="365BD68B" w:rsidR="004632B2" w:rsidRDefault="00321C05" w:rsidP="00B63C69">
      <w:pPr>
        <w:pStyle w:val="ListParagraph"/>
        <w:spacing w:after="120" w:line="360" w:lineRule="auto"/>
        <w:ind w:left="0"/>
        <w:jc w:val="both"/>
        <w:rPr>
          <w:rFonts w:ascii="Arial" w:hAnsi="Arial" w:cs="Arial"/>
          <w:sz w:val="22"/>
          <w:szCs w:val="22"/>
          <w:rtl/>
        </w:rPr>
      </w:pPr>
      <w:r>
        <w:rPr>
          <w:rFonts w:ascii="Arial" w:hAnsi="Arial" w:cs="Arial" w:hint="cs"/>
          <w:sz w:val="22"/>
          <w:szCs w:val="22"/>
          <w:rtl/>
        </w:rPr>
        <w:t xml:space="preserve">נראה כי הגמישות הכללית לשינוי זמני העבודה דומה בין מתנדבי נעים לירוק ובין משתתפי סקר הגמישות הארצי ועומדת על כ 45% מהנשאלים. עם זאת, מבין אלו שלהם אין גמישות מובנית בשעות העבודה חלקם של אלו היכולים בתיאום מיוחד ולא באופן קבוע לשנות את זמני עבודתם גבוה בקרב מתנדבי נעים לירוק מאשר </w:t>
      </w:r>
      <w:r w:rsidR="00CF2779">
        <w:rPr>
          <w:rFonts w:ascii="Arial" w:hAnsi="Arial" w:cs="Arial" w:hint="cs"/>
          <w:sz w:val="22"/>
          <w:szCs w:val="22"/>
          <w:rtl/>
        </w:rPr>
        <w:t>בסקר הגמישות הארצי.</w:t>
      </w:r>
    </w:p>
    <w:p w14:paraId="19779C7E" w14:textId="4619C47A" w:rsidR="004632B2" w:rsidRDefault="004632B2" w:rsidP="00B63C69">
      <w:pPr>
        <w:pStyle w:val="ListParagraph"/>
        <w:spacing w:after="120" w:line="360" w:lineRule="auto"/>
        <w:ind w:left="0"/>
        <w:jc w:val="both"/>
        <w:rPr>
          <w:rFonts w:ascii="Arial" w:hAnsi="Arial" w:cs="Arial"/>
          <w:sz w:val="22"/>
          <w:szCs w:val="22"/>
          <w:rtl/>
        </w:rPr>
      </w:pPr>
      <w:r>
        <w:rPr>
          <w:rFonts w:ascii="Arial" w:hAnsi="Arial" w:cs="Arial" w:hint="cs"/>
          <w:sz w:val="22"/>
          <w:szCs w:val="22"/>
          <w:rtl/>
        </w:rPr>
        <w:t xml:space="preserve">מבין אלו שמסיטים את זמני נסיעתם, </w:t>
      </w:r>
      <w:r w:rsidR="00E852DA">
        <w:rPr>
          <w:rFonts w:ascii="Arial" w:hAnsi="Arial" w:cs="Arial" w:hint="cs"/>
          <w:sz w:val="22"/>
          <w:szCs w:val="22"/>
          <w:rtl/>
        </w:rPr>
        <w:t>63% מקדימים את שעת יציאתם מהבית בשעות הבוקר לעומת שעת היציאה הרגילה ו 44% מאחרים את שעת יציאת מהעבודה בשעות אחר הצהריים לעומת שעת היציאה הרגילה.</w:t>
      </w:r>
    </w:p>
    <w:p w14:paraId="65934EBD" w14:textId="2BF78269" w:rsidR="00E852DA" w:rsidRDefault="00E852DA" w:rsidP="00B63C69">
      <w:pPr>
        <w:pStyle w:val="ListParagraph"/>
        <w:spacing w:after="120" w:line="360" w:lineRule="auto"/>
        <w:ind w:left="0"/>
        <w:jc w:val="both"/>
        <w:rPr>
          <w:rFonts w:ascii="Arial" w:hAnsi="Arial" w:cs="Arial"/>
          <w:sz w:val="22"/>
          <w:szCs w:val="22"/>
          <w:rtl/>
        </w:rPr>
      </w:pPr>
      <w:r>
        <w:rPr>
          <w:rFonts w:ascii="Arial" w:hAnsi="Arial" w:cs="Arial" w:hint="cs"/>
          <w:sz w:val="22"/>
          <w:szCs w:val="22"/>
          <w:rtl/>
        </w:rPr>
        <w:t>בקרב אלו שלא משנים את שעות נסיעותיהם אל ומהעבודה, הסיבה העיקרית לחוסר השינוי מלבד חוסר הגמישות של מקום העבודה היא אילוצים שונים כדוגמת הסעת הילדים לגנים ולבתי הספר</w:t>
      </w:r>
      <w:r w:rsidR="00C60DB0">
        <w:rPr>
          <w:rFonts w:ascii="Arial" w:hAnsi="Arial" w:cs="Arial" w:hint="cs"/>
          <w:sz w:val="22"/>
          <w:szCs w:val="22"/>
          <w:rtl/>
        </w:rPr>
        <w:t xml:space="preserve"> כמוצג באיור הבא</w:t>
      </w:r>
      <w:r>
        <w:rPr>
          <w:rFonts w:ascii="Arial" w:hAnsi="Arial" w:cs="Arial" w:hint="cs"/>
          <w:sz w:val="22"/>
          <w:szCs w:val="22"/>
          <w:rtl/>
        </w:rPr>
        <w:t>.</w:t>
      </w:r>
    </w:p>
    <w:p w14:paraId="2F611904" w14:textId="77777777" w:rsidR="00036F9C" w:rsidRDefault="00036F9C" w:rsidP="00CF2779">
      <w:pPr>
        <w:pStyle w:val="ListParagraph"/>
        <w:spacing w:line="360" w:lineRule="auto"/>
        <w:ind w:left="0"/>
        <w:jc w:val="center"/>
        <w:rPr>
          <w:rFonts w:ascii="Arial" w:hAnsi="Arial" w:cs="Arial"/>
          <w:b/>
          <w:bCs/>
          <w:sz w:val="22"/>
          <w:szCs w:val="22"/>
          <w:rtl/>
        </w:rPr>
      </w:pPr>
    </w:p>
    <w:p w14:paraId="6529E386" w14:textId="77777777" w:rsidR="00036F9C" w:rsidRDefault="00036F9C" w:rsidP="00CF2779">
      <w:pPr>
        <w:pStyle w:val="ListParagraph"/>
        <w:spacing w:line="360" w:lineRule="auto"/>
        <w:ind w:left="0"/>
        <w:jc w:val="center"/>
        <w:rPr>
          <w:rFonts w:ascii="Arial" w:hAnsi="Arial" w:cs="Arial"/>
          <w:b/>
          <w:bCs/>
          <w:sz w:val="22"/>
          <w:szCs w:val="22"/>
          <w:rtl/>
        </w:rPr>
      </w:pPr>
    </w:p>
    <w:p w14:paraId="76F801FB" w14:textId="77777777" w:rsidR="00036F9C" w:rsidRDefault="00036F9C" w:rsidP="00CF2779">
      <w:pPr>
        <w:pStyle w:val="ListParagraph"/>
        <w:spacing w:line="360" w:lineRule="auto"/>
        <w:ind w:left="0"/>
        <w:jc w:val="center"/>
        <w:rPr>
          <w:rFonts w:ascii="Arial" w:hAnsi="Arial" w:cs="Arial"/>
          <w:b/>
          <w:bCs/>
          <w:sz w:val="22"/>
          <w:szCs w:val="22"/>
          <w:rtl/>
        </w:rPr>
      </w:pPr>
    </w:p>
    <w:p w14:paraId="51264873" w14:textId="77777777" w:rsidR="00036F9C" w:rsidRDefault="00036F9C" w:rsidP="00CF2779">
      <w:pPr>
        <w:pStyle w:val="ListParagraph"/>
        <w:spacing w:line="360" w:lineRule="auto"/>
        <w:ind w:left="0"/>
        <w:jc w:val="center"/>
        <w:rPr>
          <w:rFonts w:ascii="Arial" w:hAnsi="Arial" w:cs="Arial"/>
          <w:b/>
          <w:bCs/>
          <w:sz w:val="22"/>
          <w:szCs w:val="22"/>
          <w:rtl/>
        </w:rPr>
      </w:pPr>
    </w:p>
    <w:p w14:paraId="6B90C214" w14:textId="77777777" w:rsidR="004E4A50" w:rsidRDefault="004E4A50">
      <w:pPr>
        <w:bidi w:val="0"/>
        <w:rPr>
          <w:rFonts w:ascii="Arial" w:hAnsi="Arial" w:cs="Arial"/>
          <w:b/>
          <w:bCs/>
          <w:sz w:val="22"/>
          <w:szCs w:val="22"/>
          <w:rtl/>
        </w:rPr>
      </w:pPr>
      <w:r>
        <w:rPr>
          <w:rFonts w:ascii="Arial" w:hAnsi="Arial" w:cs="Arial"/>
          <w:b/>
          <w:bCs/>
          <w:sz w:val="22"/>
          <w:szCs w:val="22"/>
          <w:rtl/>
        </w:rPr>
        <w:br w:type="page"/>
      </w:r>
    </w:p>
    <w:p w14:paraId="4F08DDB8" w14:textId="61288C07" w:rsidR="00E852DA" w:rsidRPr="00C60DB0" w:rsidRDefault="00E852DA" w:rsidP="00CF2779">
      <w:pPr>
        <w:pStyle w:val="ListParagraph"/>
        <w:spacing w:line="360" w:lineRule="auto"/>
        <w:ind w:left="0"/>
        <w:jc w:val="center"/>
        <w:rPr>
          <w:rFonts w:ascii="Arial" w:hAnsi="Arial" w:cs="Arial"/>
          <w:b/>
          <w:bCs/>
          <w:sz w:val="22"/>
          <w:szCs w:val="22"/>
          <w:rtl/>
        </w:rPr>
      </w:pPr>
      <w:r w:rsidRPr="00C60DB0">
        <w:rPr>
          <w:rFonts w:ascii="Arial" w:hAnsi="Arial" w:cs="Arial" w:hint="cs"/>
          <w:b/>
          <w:bCs/>
          <w:sz w:val="22"/>
          <w:szCs w:val="22"/>
          <w:rtl/>
        </w:rPr>
        <w:t xml:space="preserve">איור </w:t>
      </w:r>
      <w:r w:rsidR="009D15E2">
        <w:rPr>
          <w:rFonts w:ascii="Arial" w:hAnsi="Arial" w:cs="Arial" w:hint="cs"/>
          <w:b/>
          <w:bCs/>
          <w:sz w:val="22"/>
          <w:szCs w:val="22"/>
          <w:rtl/>
        </w:rPr>
        <w:t>7</w:t>
      </w:r>
      <w:r w:rsidRPr="00C60DB0">
        <w:rPr>
          <w:rFonts w:ascii="Arial" w:hAnsi="Arial" w:cs="Arial" w:hint="cs"/>
          <w:b/>
          <w:bCs/>
          <w:sz w:val="22"/>
          <w:szCs w:val="22"/>
          <w:rtl/>
        </w:rPr>
        <w:t xml:space="preserve"> </w:t>
      </w:r>
      <w:r w:rsidRPr="00C60DB0">
        <w:rPr>
          <w:rFonts w:ascii="Arial" w:hAnsi="Arial" w:cs="Arial"/>
          <w:b/>
          <w:bCs/>
          <w:sz w:val="22"/>
          <w:szCs w:val="22"/>
          <w:rtl/>
        </w:rPr>
        <w:t>–</w:t>
      </w:r>
      <w:r w:rsidRPr="00C60DB0">
        <w:rPr>
          <w:rFonts w:ascii="Arial" w:hAnsi="Arial" w:cs="Arial" w:hint="cs"/>
          <w:b/>
          <w:bCs/>
          <w:sz w:val="22"/>
          <w:szCs w:val="22"/>
          <w:rtl/>
        </w:rPr>
        <w:t xml:space="preserve"> </w:t>
      </w:r>
      <w:r w:rsidR="00C60DB0" w:rsidRPr="00C60DB0">
        <w:rPr>
          <w:rFonts w:ascii="Arial" w:hAnsi="Arial" w:cs="Arial" w:hint="cs"/>
          <w:b/>
          <w:bCs/>
          <w:sz w:val="22"/>
          <w:szCs w:val="22"/>
          <w:rtl/>
        </w:rPr>
        <w:t>הסיבות בגינן לא משנים את שעות הנסיעה אל ומהעבודה (אפשרות לבחירה מרובה)</w:t>
      </w:r>
    </w:p>
    <w:p w14:paraId="6E68A6E6" w14:textId="1C8FEBEF" w:rsidR="00E852DA" w:rsidRDefault="00E852DA" w:rsidP="00002C12">
      <w:pPr>
        <w:pStyle w:val="ListParagraph"/>
        <w:spacing w:after="120" w:line="360" w:lineRule="auto"/>
        <w:ind w:left="0"/>
        <w:jc w:val="center"/>
        <w:rPr>
          <w:rFonts w:ascii="Arial" w:hAnsi="Arial" w:cs="Arial"/>
          <w:sz w:val="22"/>
          <w:szCs w:val="22"/>
          <w:rtl/>
        </w:rPr>
      </w:pPr>
      <w:r>
        <w:rPr>
          <w:noProof/>
        </w:rPr>
        <w:drawing>
          <wp:inline distT="0" distB="0" distL="0" distR="0" wp14:anchorId="585ADFED" wp14:editId="5500452E">
            <wp:extent cx="5905500" cy="2540000"/>
            <wp:effectExtent l="0" t="0" r="0" b="0"/>
            <wp:docPr id="11" name="תרשים 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3E7A6092-C096-4B8B-BC97-5BD41EFF3F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F0FABDC" w14:textId="3B702A9B" w:rsidR="004632B2" w:rsidRDefault="00FD6EB9" w:rsidP="008F56C9">
      <w:pPr>
        <w:pStyle w:val="ListParagraph"/>
        <w:spacing w:after="120" w:line="360" w:lineRule="auto"/>
        <w:ind w:left="0"/>
        <w:jc w:val="both"/>
        <w:rPr>
          <w:rFonts w:ascii="Arial" w:hAnsi="Arial" w:cs="Arial"/>
          <w:sz w:val="22"/>
          <w:szCs w:val="22"/>
          <w:rtl/>
        </w:rPr>
      </w:pPr>
      <w:r>
        <w:rPr>
          <w:rFonts w:ascii="Arial" w:hAnsi="Arial" w:cs="Arial" w:hint="cs"/>
          <w:sz w:val="22"/>
          <w:szCs w:val="22"/>
          <w:rtl/>
        </w:rPr>
        <w:t>במידה ותונהג תכנית הדומה לניסוי נעים לירוק בה יוכלו משתתפי הסקר להרוויח 2 ₪ לכל ק"מ שייחסך בשעות ובאזורים גדושים ועד 60 ₪ ליום, יותר ממחצית מהמשתתפים חושבים שיסיטו את זמני נסיעותיהם בזכות התכנית. תשובות המשתתפים מוצגות באיור הבא.</w:t>
      </w:r>
    </w:p>
    <w:p w14:paraId="60A2412D" w14:textId="670CC018" w:rsidR="00FD6EB9" w:rsidRPr="00FD6EB9" w:rsidRDefault="00FD6EB9" w:rsidP="00FD6EB9">
      <w:pPr>
        <w:pStyle w:val="ListParagraph"/>
        <w:spacing w:after="120" w:line="360" w:lineRule="auto"/>
        <w:ind w:left="0"/>
        <w:jc w:val="center"/>
        <w:rPr>
          <w:rFonts w:ascii="Arial" w:hAnsi="Arial" w:cs="Arial"/>
          <w:b/>
          <w:bCs/>
          <w:sz w:val="22"/>
          <w:szCs w:val="22"/>
          <w:rtl/>
        </w:rPr>
      </w:pPr>
      <w:r w:rsidRPr="00FD6EB9">
        <w:rPr>
          <w:rFonts w:ascii="Arial" w:hAnsi="Arial" w:cs="Arial" w:hint="cs"/>
          <w:b/>
          <w:bCs/>
          <w:sz w:val="22"/>
          <w:szCs w:val="22"/>
          <w:rtl/>
        </w:rPr>
        <w:t xml:space="preserve">איור </w:t>
      </w:r>
      <w:r w:rsidR="009D15E2">
        <w:rPr>
          <w:rFonts w:ascii="Arial" w:hAnsi="Arial" w:cs="Arial" w:hint="cs"/>
          <w:b/>
          <w:bCs/>
          <w:sz w:val="22"/>
          <w:szCs w:val="22"/>
          <w:rtl/>
        </w:rPr>
        <w:t>8</w:t>
      </w:r>
      <w:r w:rsidRPr="00FD6EB9">
        <w:rPr>
          <w:rFonts w:ascii="Arial" w:hAnsi="Arial" w:cs="Arial" w:hint="cs"/>
          <w:b/>
          <w:bCs/>
          <w:sz w:val="22"/>
          <w:szCs w:val="22"/>
          <w:rtl/>
        </w:rPr>
        <w:t xml:space="preserve"> </w:t>
      </w:r>
      <w:r w:rsidRPr="00FD6EB9">
        <w:rPr>
          <w:rFonts w:ascii="Arial" w:hAnsi="Arial" w:cs="Arial"/>
          <w:b/>
          <w:bCs/>
          <w:sz w:val="22"/>
          <w:szCs w:val="22"/>
          <w:rtl/>
        </w:rPr>
        <w:t>–</w:t>
      </w:r>
      <w:r w:rsidRPr="00FD6EB9">
        <w:rPr>
          <w:rFonts w:ascii="Arial" w:hAnsi="Arial" w:cs="Arial" w:hint="cs"/>
          <w:b/>
          <w:bCs/>
          <w:sz w:val="22"/>
          <w:szCs w:val="22"/>
          <w:rtl/>
        </w:rPr>
        <w:t xml:space="preserve"> השינויים הצפויים בעקבות התכנית לפי השינויים הנוכחיים בזמני הנסיעה</w:t>
      </w:r>
    </w:p>
    <w:p w14:paraId="4547BD5B" w14:textId="4AD92033" w:rsidR="00FD6EB9" w:rsidRDefault="00560859" w:rsidP="00FD6EB9">
      <w:pPr>
        <w:pStyle w:val="ListParagraph"/>
        <w:spacing w:after="120" w:line="360" w:lineRule="auto"/>
        <w:ind w:left="0"/>
        <w:jc w:val="both"/>
        <w:rPr>
          <w:rFonts w:ascii="Arial" w:hAnsi="Arial" w:cs="Arial"/>
          <w:sz w:val="22"/>
          <w:szCs w:val="22"/>
          <w:rtl/>
        </w:rPr>
      </w:pPr>
      <w:r w:rsidRPr="00560859">
        <w:rPr>
          <w:rFonts w:ascii="Arial" w:hAnsi="Arial" w:cs="Arial"/>
          <w:noProof/>
          <w:sz w:val="22"/>
          <w:szCs w:val="22"/>
        </w:rPr>
        <mc:AlternateContent>
          <mc:Choice Requires="wps">
            <w:drawing>
              <wp:anchor distT="0" distB="0" distL="114300" distR="114300" simplePos="0" relativeHeight="251774976" behindDoc="0" locked="0" layoutInCell="1" allowOverlap="1" wp14:anchorId="06B511C8" wp14:editId="4E2B3000">
                <wp:simplePos x="0" y="0"/>
                <wp:positionH relativeFrom="column">
                  <wp:posOffset>4622165</wp:posOffset>
                </wp:positionH>
                <wp:positionV relativeFrom="paragraph">
                  <wp:posOffset>48895</wp:posOffset>
                </wp:positionV>
                <wp:extent cx="1006763" cy="307777"/>
                <wp:effectExtent l="0" t="0" r="0" b="0"/>
                <wp:wrapNone/>
                <wp:docPr id="18" name="TextBox 7"/>
                <wp:cNvGraphicFramePr/>
                <a:graphic xmlns:a="http://schemas.openxmlformats.org/drawingml/2006/main">
                  <a:graphicData uri="http://schemas.microsoft.com/office/word/2010/wordprocessingShape">
                    <wps:wsp>
                      <wps:cNvSpPr txBox="1"/>
                      <wps:spPr>
                        <a:xfrm>
                          <a:off x="0" y="0"/>
                          <a:ext cx="1006763" cy="307777"/>
                        </a:xfrm>
                        <a:prstGeom prst="rect">
                          <a:avLst/>
                        </a:prstGeom>
                        <a:noFill/>
                      </wps:spPr>
                      <wps:txbx>
                        <w:txbxContent>
                          <w:p w14:paraId="276E3AF9" w14:textId="3EBB0134" w:rsidR="00823AB0" w:rsidRPr="00560859" w:rsidRDefault="00823AB0" w:rsidP="00560859">
                            <w:pPr>
                              <w:pStyle w:val="NormalWeb"/>
                              <w:bidi/>
                              <w:spacing w:before="0" w:beforeAutospacing="0" w:after="0" w:afterAutospacing="0"/>
                              <w:jc w:val="center"/>
                              <w:rPr>
                                <w:sz w:val="20"/>
                                <w:szCs w:val="20"/>
                              </w:rPr>
                            </w:pPr>
                            <w:r w:rsidRPr="00560859">
                              <w:rPr>
                                <w:rFonts w:asciiTheme="minorHAnsi" w:hAnsi="Calibri" w:cstheme="minorBidi"/>
                                <w:b/>
                                <w:bCs/>
                                <w:color w:val="000000" w:themeColor="text1"/>
                                <w:kern w:val="24"/>
                                <w:sz w:val="22"/>
                                <w:szCs w:val="22"/>
                              </w:rPr>
                              <w:t>N=</w:t>
                            </w:r>
                            <w:r>
                              <w:rPr>
                                <w:rFonts w:asciiTheme="minorHAnsi" w:hAnsi="Calibri" w:cstheme="minorBidi"/>
                                <w:b/>
                                <w:bCs/>
                                <w:color w:val="000000" w:themeColor="text1"/>
                                <w:kern w:val="24"/>
                                <w:sz w:val="22"/>
                                <w:szCs w:val="22"/>
                              </w:rPr>
                              <w:t>216</w:t>
                            </w:r>
                          </w:p>
                        </w:txbxContent>
                      </wps:txbx>
                      <wps:bodyPr wrap="square" rtlCol="1">
                        <a:spAutoFit/>
                      </wps:bodyPr>
                    </wps:wsp>
                  </a:graphicData>
                </a:graphic>
              </wp:anchor>
            </w:drawing>
          </mc:Choice>
          <mc:Fallback>
            <w:pict>
              <v:shape id="TextBox 7" o:spid="_x0000_s1029" type="#_x0000_t202" style="position:absolute;left:0;text-align:left;margin-left:363.95pt;margin-top:3.85pt;width:79.25pt;height:24.2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" filled="f" stroked="f">
                <v:textbox style="mso-fit-shape-to-text:t">
                  <w:txbxContent>
                    <w:p w14:paraId="276E3AF9" w14:textId="3EBB0134" w:rsidR="00272494" w:rsidRPr="00560859" w:rsidRDefault="00272494" w:rsidP="00560859">
                      <w:pPr>
                        <w:pStyle w:val="NormalWeb"/>
                        <w:bidi/>
                        <w:spacing w:before="0" w:beforeAutospacing="0" w:after="0" w:afterAutospacing="0"/>
                        <w:jc w:val="center"/>
                        <w:rPr>
                          <w:sz w:val="20"/>
                          <w:szCs w:val="20"/>
                        </w:rPr>
                      </w:pPr>
                      <w:r w:rsidRPr="00560859">
                        <w:rPr>
                          <w:rFonts w:asciiTheme="minorHAnsi" w:hAnsi="Calibri" w:cstheme="minorBidi"/>
                          <w:b/>
                          <w:bCs/>
                          <w:color w:val="000000" w:themeColor="text1"/>
                          <w:kern w:val="24"/>
                          <w:sz w:val="22"/>
                          <w:szCs w:val="22"/>
                        </w:rPr>
                        <w:t>N=</w:t>
                      </w:r>
                      <w:r>
                        <w:rPr>
                          <w:rFonts w:asciiTheme="minorHAnsi" w:hAnsi="Calibri" w:cstheme="minorBidi"/>
                          <w:b/>
                          <w:bCs/>
                          <w:color w:val="000000" w:themeColor="text1"/>
                          <w:kern w:val="24"/>
                          <w:sz w:val="22"/>
                          <w:szCs w:val="22"/>
                        </w:rPr>
                        <w:t>216</w:t>
                      </w:r>
                    </w:p>
                  </w:txbxContent>
                </v:textbox>
              </v:shape>
            </w:pict>
          </mc:Fallback>
        </mc:AlternateContent>
      </w:r>
      <w:r w:rsidRPr="00560859">
        <w:rPr>
          <w:rFonts w:ascii="Arial" w:hAnsi="Arial" w:cs="Arial"/>
          <w:noProof/>
          <w:sz w:val="22"/>
          <w:szCs w:val="22"/>
        </w:rPr>
        <mc:AlternateContent>
          <mc:Choice Requires="wps">
            <w:drawing>
              <wp:anchor distT="0" distB="0" distL="114300" distR="114300" simplePos="0" relativeHeight="251663360" behindDoc="0" locked="0" layoutInCell="1" allowOverlap="1" wp14:anchorId="4BCECF98" wp14:editId="4248F6E2">
                <wp:simplePos x="0" y="0"/>
                <wp:positionH relativeFrom="column">
                  <wp:posOffset>3180715</wp:posOffset>
                </wp:positionH>
                <wp:positionV relativeFrom="paragraph">
                  <wp:posOffset>48895</wp:posOffset>
                </wp:positionV>
                <wp:extent cx="1006763" cy="307777"/>
                <wp:effectExtent l="0" t="0" r="0" b="0"/>
                <wp:wrapNone/>
                <wp:docPr id="17" name="TextBox 7"/>
                <wp:cNvGraphicFramePr/>
                <a:graphic xmlns:a="http://schemas.openxmlformats.org/drawingml/2006/main">
                  <a:graphicData uri="http://schemas.microsoft.com/office/word/2010/wordprocessingShape">
                    <wps:wsp>
                      <wps:cNvSpPr txBox="1"/>
                      <wps:spPr>
                        <a:xfrm>
                          <a:off x="0" y="0"/>
                          <a:ext cx="1006763" cy="307777"/>
                        </a:xfrm>
                        <a:prstGeom prst="rect">
                          <a:avLst/>
                        </a:prstGeom>
                        <a:noFill/>
                      </wps:spPr>
                      <wps:txbx>
                        <w:txbxContent>
                          <w:p w14:paraId="11A5718D" w14:textId="010355CA" w:rsidR="00823AB0" w:rsidRPr="00560859" w:rsidRDefault="00823AB0" w:rsidP="00560859">
                            <w:pPr>
                              <w:pStyle w:val="NormalWeb"/>
                              <w:bidi/>
                              <w:spacing w:before="0" w:beforeAutospacing="0" w:after="0" w:afterAutospacing="0"/>
                              <w:jc w:val="center"/>
                              <w:rPr>
                                <w:sz w:val="20"/>
                                <w:szCs w:val="20"/>
                              </w:rPr>
                            </w:pPr>
                            <w:r w:rsidRPr="00560859">
                              <w:rPr>
                                <w:rFonts w:asciiTheme="minorHAnsi" w:hAnsi="Calibri" w:cstheme="minorBidi"/>
                                <w:b/>
                                <w:bCs/>
                                <w:color w:val="000000" w:themeColor="text1"/>
                                <w:kern w:val="24"/>
                                <w:sz w:val="22"/>
                                <w:szCs w:val="22"/>
                              </w:rPr>
                              <w:t>N</w:t>
                            </w:r>
                            <w:r>
                              <w:rPr>
                                <w:rFonts w:asciiTheme="minorHAnsi" w:hAnsi="Calibri" w:cstheme="minorBidi"/>
                                <w:b/>
                                <w:bCs/>
                                <w:color w:val="000000" w:themeColor="text1"/>
                                <w:kern w:val="24"/>
                                <w:sz w:val="22"/>
                                <w:szCs w:val="22"/>
                              </w:rPr>
                              <w:t>=379</w:t>
                            </w:r>
                          </w:p>
                        </w:txbxContent>
                      </wps:txbx>
                      <wps:bodyPr wrap="square" rtlCol="1">
                        <a:spAutoFit/>
                      </wps:bodyPr>
                    </wps:wsp>
                  </a:graphicData>
                </a:graphic>
              </wp:anchor>
            </w:drawing>
          </mc:Choice>
          <mc:Fallback>
            <w:pict>
              <v:shape id="_x0000_s1030" type="#_x0000_t202" style="position:absolute;left:0;text-align:left;margin-left:250.45pt;margin-top:3.85pt;width:79.25pt;height:24.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" filled="f" stroked="f">
                <v:textbox style="mso-fit-shape-to-text:t">
                  <w:txbxContent>
                    <w:p w14:paraId="11A5718D" w14:textId="010355CA" w:rsidR="00272494" w:rsidRPr="00560859" w:rsidRDefault="00272494" w:rsidP="00560859">
                      <w:pPr>
                        <w:pStyle w:val="NormalWeb"/>
                        <w:bidi/>
                        <w:spacing w:before="0" w:beforeAutospacing="0" w:after="0" w:afterAutospacing="0"/>
                        <w:jc w:val="center"/>
                        <w:rPr>
                          <w:sz w:val="20"/>
                          <w:szCs w:val="20"/>
                        </w:rPr>
                      </w:pPr>
                      <w:r w:rsidRPr="00560859">
                        <w:rPr>
                          <w:rFonts w:asciiTheme="minorHAnsi" w:hAnsi="Calibri" w:cstheme="minorBidi"/>
                          <w:b/>
                          <w:bCs/>
                          <w:color w:val="000000" w:themeColor="text1"/>
                          <w:kern w:val="24"/>
                          <w:sz w:val="22"/>
                          <w:szCs w:val="22"/>
                        </w:rPr>
                        <w:t>N</w:t>
                      </w:r>
                      <w:r>
                        <w:rPr>
                          <w:rFonts w:asciiTheme="minorHAnsi" w:hAnsi="Calibri" w:cstheme="minorBidi"/>
                          <w:b/>
                          <w:bCs/>
                          <w:color w:val="000000" w:themeColor="text1"/>
                          <w:kern w:val="24"/>
                          <w:sz w:val="22"/>
                          <w:szCs w:val="22"/>
                        </w:rPr>
                        <w:t>=379</w:t>
                      </w:r>
                    </w:p>
                  </w:txbxContent>
                </v:textbox>
              </v:shape>
            </w:pict>
          </mc:Fallback>
        </mc:AlternateContent>
      </w:r>
      <w:r w:rsidRPr="00560859">
        <w:rPr>
          <w:rFonts w:ascii="Arial" w:hAnsi="Arial" w:cs="Arial"/>
          <w:noProof/>
          <w:sz w:val="22"/>
          <w:szCs w:val="22"/>
        </w:rPr>
        <mc:AlternateContent>
          <mc:Choice Requires="wps">
            <w:drawing>
              <wp:anchor distT="0" distB="0" distL="114300" distR="114300" simplePos="0" relativeHeight="251658240" behindDoc="0" locked="0" layoutInCell="1" allowOverlap="1" wp14:anchorId="35832AB0" wp14:editId="41EFA509">
                <wp:simplePos x="0" y="0"/>
                <wp:positionH relativeFrom="column">
                  <wp:posOffset>1773555</wp:posOffset>
                </wp:positionH>
                <wp:positionV relativeFrom="paragraph">
                  <wp:posOffset>45720</wp:posOffset>
                </wp:positionV>
                <wp:extent cx="1006763" cy="307777"/>
                <wp:effectExtent l="0" t="0" r="0" b="0"/>
                <wp:wrapNone/>
                <wp:docPr id="16" name="TextBox 7"/>
                <wp:cNvGraphicFramePr/>
                <a:graphic xmlns:a="http://schemas.openxmlformats.org/drawingml/2006/main">
                  <a:graphicData uri="http://schemas.microsoft.com/office/word/2010/wordprocessingShape">
                    <wps:wsp>
                      <wps:cNvSpPr txBox="1"/>
                      <wps:spPr>
                        <a:xfrm>
                          <a:off x="0" y="0"/>
                          <a:ext cx="1006763" cy="307777"/>
                        </a:xfrm>
                        <a:prstGeom prst="rect">
                          <a:avLst/>
                        </a:prstGeom>
                        <a:noFill/>
                      </wps:spPr>
                      <wps:txbx>
                        <w:txbxContent>
                          <w:p w14:paraId="28078BD0" w14:textId="77777777" w:rsidR="00823AB0" w:rsidRPr="00560859" w:rsidRDefault="00823AB0" w:rsidP="00560859">
                            <w:pPr>
                              <w:pStyle w:val="NormalWeb"/>
                              <w:bidi/>
                              <w:spacing w:before="0" w:beforeAutospacing="0" w:after="0" w:afterAutospacing="0"/>
                              <w:jc w:val="center"/>
                              <w:rPr>
                                <w:sz w:val="20"/>
                                <w:szCs w:val="20"/>
                              </w:rPr>
                            </w:pPr>
                            <w:r w:rsidRPr="00560859">
                              <w:rPr>
                                <w:rFonts w:asciiTheme="minorHAnsi" w:hAnsi="Calibri" w:cstheme="minorBidi"/>
                                <w:b/>
                                <w:bCs/>
                                <w:color w:val="000000" w:themeColor="text1"/>
                                <w:kern w:val="24"/>
                                <w:sz w:val="22"/>
                                <w:szCs w:val="22"/>
                              </w:rPr>
                              <w:t>N=310</w:t>
                            </w:r>
                          </w:p>
                        </w:txbxContent>
                      </wps:txbx>
                      <wps:bodyPr wrap="square" rtlCol="1">
                        <a:spAutoFit/>
                      </wps:bodyPr>
                    </wps:wsp>
                  </a:graphicData>
                </a:graphic>
              </wp:anchor>
            </w:drawing>
          </mc:Choice>
          <mc:Fallback>
            <w:pict>
              <v:shape id="_x0000_s1031" type="#_x0000_t202" style="position:absolute;left:0;text-align:left;margin-left:139.65pt;margin-top:3.6pt;width:79.25pt;height:24.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" filled="f" stroked="f">
                <v:textbox style="mso-fit-shape-to-text:t">
                  <w:txbxContent>
                    <w:p w14:paraId="28078BD0" w14:textId="77777777" w:rsidR="00272494" w:rsidRPr="00560859" w:rsidRDefault="00272494" w:rsidP="00560859">
                      <w:pPr>
                        <w:pStyle w:val="NormalWeb"/>
                        <w:bidi/>
                        <w:spacing w:before="0" w:beforeAutospacing="0" w:after="0" w:afterAutospacing="0"/>
                        <w:jc w:val="center"/>
                        <w:rPr>
                          <w:sz w:val="20"/>
                          <w:szCs w:val="20"/>
                        </w:rPr>
                      </w:pPr>
                      <w:r w:rsidRPr="00560859">
                        <w:rPr>
                          <w:rFonts w:asciiTheme="minorHAnsi" w:hAnsi="Calibri" w:cstheme="minorBidi"/>
                          <w:b/>
                          <w:bCs/>
                          <w:color w:val="000000" w:themeColor="text1"/>
                          <w:kern w:val="24"/>
                          <w:sz w:val="22"/>
                          <w:szCs w:val="22"/>
                        </w:rPr>
                        <w:t>N=310</w:t>
                      </w:r>
                    </w:p>
                  </w:txbxContent>
                </v:textbox>
              </v:shape>
            </w:pict>
          </mc:Fallback>
        </mc:AlternateContent>
      </w:r>
      <w:r w:rsidR="00FD6EB9" w:rsidRPr="00FD6EB9">
        <w:rPr>
          <w:rFonts w:ascii="Arial" w:hAnsi="Arial" w:cs="Arial"/>
          <w:noProof/>
          <w:sz w:val="22"/>
          <w:szCs w:val="22"/>
        </w:rPr>
        <w:drawing>
          <wp:inline distT="0" distB="0" distL="0" distR="0" wp14:anchorId="7E863497" wp14:editId="789C3B95">
            <wp:extent cx="5904230" cy="5137150"/>
            <wp:effectExtent l="0" t="0" r="1270" b="6350"/>
            <wp:docPr id="12" name="תרשים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5C9CA0E" w14:textId="61C4B1E4" w:rsidR="00033C01" w:rsidRDefault="00033C01" w:rsidP="00033C01">
      <w:pPr>
        <w:pStyle w:val="ListParagraph"/>
        <w:spacing w:after="120" w:line="360" w:lineRule="auto"/>
        <w:ind w:left="0"/>
        <w:jc w:val="both"/>
        <w:rPr>
          <w:rFonts w:ascii="Arial" w:hAnsi="Arial" w:cs="Arial"/>
          <w:sz w:val="22"/>
          <w:szCs w:val="22"/>
          <w:rtl/>
        </w:rPr>
      </w:pPr>
      <w:r>
        <w:rPr>
          <w:rFonts w:ascii="Arial" w:hAnsi="Arial" w:cs="Arial" w:hint="cs"/>
          <w:b/>
          <w:bCs/>
          <w:color w:val="0070C0"/>
          <w:u w:val="single"/>
          <w:rtl/>
        </w:rPr>
        <w:t>שיתוף נסיעות</w:t>
      </w:r>
      <w:r>
        <w:rPr>
          <w:rFonts w:ascii="Arial" w:hAnsi="Arial" w:cs="Arial" w:hint="cs"/>
          <w:sz w:val="22"/>
          <w:szCs w:val="22"/>
          <w:rtl/>
        </w:rPr>
        <w:t xml:space="preserve"> </w:t>
      </w:r>
    </w:p>
    <w:p w14:paraId="7F281C96" w14:textId="024EC041" w:rsidR="00033C01" w:rsidRDefault="001C07A1" w:rsidP="00FD6EB9">
      <w:pPr>
        <w:pStyle w:val="ListParagraph"/>
        <w:spacing w:after="120" w:line="360" w:lineRule="auto"/>
        <w:ind w:left="0"/>
        <w:jc w:val="both"/>
        <w:rPr>
          <w:rFonts w:ascii="Arial" w:hAnsi="Arial" w:cs="Arial"/>
          <w:sz w:val="22"/>
          <w:szCs w:val="22"/>
          <w:rtl/>
        </w:rPr>
      </w:pPr>
      <w:r>
        <w:rPr>
          <w:rFonts w:ascii="Arial" w:hAnsi="Arial" w:cs="Arial" w:hint="cs"/>
          <w:sz w:val="22"/>
          <w:szCs w:val="22"/>
          <w:rtl/>
        </w:rPr>
        <w:t xml:space="preserve">רוב משתתפי הסקר </w:t>
      </w:r>
      <w:r w:rsidR="00640E34">
        <w:rPr>
          <w:rFonts w:ascii="Arial" w:hAnsi="Arial" w:cs="Arial" w:hint="cs"/>
          <w:sz w:val="22"/>
          <w:szCs w:val="22"/>
          <w:rtl/>
        </w:rPr>
        <w:t xml:space="preserve">(82%) </w:t>
      </w:r>
      <w:r>
        <w:rPr>
          <w:rFonts w:ascii="Arial" w:hAnsi="Arial" w:cs="Arial" w:hint="cs"/>
          <w:sz w:val="22"/>
          <w:szCs w:val="22"/>
          <w:rtl/>
        </w:rPr>
        <w:t xml:space="preserve">לא לקחו חלק בנסיעות משותפות אל וממקום עבודתם, למעשה רק 5% העידו כי הם מצטרפים </w:t>
      </w:r>
      <w:r w:rsidR="00640E34">
        <w:rPr>
          <w:rFonts w:ascii="Arial" w:hAnsi="Arial" w:cs="Arial" w:hint="cs"/>
          <w:sz w:val="22"/>
          <w:szCs w:val="22"/>
          <w:rtl/>
        </w:rPr>
        <w:t>לנסיעות משותפות לפחות פעם בשבוע, היתר הצטרפו לנסיעות משותפות בתדירות נמוכה ולא קבועה.</w:t>
      </w:r>
    </w:p>
    <w:p w14:paraId="4D1D90F4" w14:textId="4585682F" w:rsidR="00640E34" w:rsidRDefault="00480E0A" w:rsidP="00640E34">
      <w:pPr>
        <w:pStyle w:val="ListParagraph"/>
        <w:spacing w:after="120" w:line="360" w:lineRule="auto"/>
        <w:ind w:left="0"/>
        <w:jc w:val="both"/>
        <w:rPr>
          <w:rFonts w:ascii="Arial" w:hAnsi="Arial" w:cs="Arial"/>
          <w:sz w:val="22"/>
          <w:szCs w:val="22"/>
          <w:rtl/>
        </w:rPr>
      </w:pPr>
      <w:r>
        <w:rPr>
          <w:rFonts w:ascii="Arial" w:hAnsi="Arial" w:cs="Arial" w:hint="cs"/>
          <w:sz w:val="22"/>
          <w:szCs w:val="22"/>
          <w:rtl/>
        </w:rPr>
        <w:t>מבין</w:t>
      </w:r>
      <w:r w:rsidR="00640E34">
        <w:rPr>
          <w:rFonts w:ascii="Arial" w:hAnsi="Arial" w:cs="Arial" w:hint="cs"/>
          <w:sz w:val="22"/>
          <w:szCs w:val="22"/>
          <w:rtl/>
        </w:rPr>
        <w:t xml:space="preserve"> אילו שהצטרפו בתדירות כלשהי לנסיעות משותפות (18% מכלל הנשאלים), 67% עשו זאת עם עמיתיהם לעבודה, 24% עם בני משפחתם, 24% עם שכנים בסביבת מגורם ורק 10% עם אנשים זרים באמצעות אתרים או אפליקציות לשיתוף נסיעות.</w:t>
      </w:r>
    </w:p>
    <w:p w14:paraId="4B4BD349" w14:textId="2B5ECC7A" w:rsidR="000B4E25" w:rsidRDefault="00480E0A" w:rsidP="00036F9C">
      <w:pPr>
        <w:pStyle w:val="ListParagraph"/>
        <w:spacing w:after="120" w:line="360" w:lineRule="auto"/>
        <w:ind w:left="0"/>
        <w:jc w:val="both"/>
        <w:rPr>
          <w:rFonts w:ascii="Arial" w:hAnsi="Arial" w:cs="Arial"/>
          <w:b/>
          <w:bCs/>
          <w:sz w:val="22"/>
          <w:szCs w:val="22"/>
          <w:rtl/>
        </w:rPr>
      </w:pPr>
      <w:r>
        <w:rPr>
          <w:rFonts w:ascii="Arial" w:hAnsi="Arial" w:cs="Arial" w:hint="cs"/>
          <w:sz w:val="22"/>
          <w:szCs w:val="22"/>
          <w:rtl/>
        </w:rPr>
        <w:t>החסם העיקרי שמונע את התגברות תופעת שיתוף הנסיעות הוא הקושי במציאת שותפים מתאימים לנסיעות, על קושי זה הצביעו 52% מקרב משתתפי הסקר שלא התנסו בנסיעות משותפות (כאמור 82% מכלל המשתפים), חוסר הנוחות והיעילות היווה את החסם השני בחשיבותו כפי שמוצג באיור הבא.</w:t>
      </w:r>
    </w:p>
    <w:p w14:paraId="6F2642D2" w14:textId="23674196" w:rsidR="00480E0A" w:rsidRPr="00480E0A" w:rsidRDefault="00480E0A" w:rsidP="00D74216">
      <w:pPr>
        <w:pStyle w:val="ListParagraph"/>
        <w:spacing w:line="360" w:lineRule="auto"/>
        <w:ind w:left="0"/>
        <w:jc w:val="center"/>
        <w:rPr>
          <w:rFonts w:ascii="Arial" w:hAnsi="Arial" w:cs="Arial"/>
          <w:b/>
          <w:bCs/>
          <w:sz w:val="22"/>
          <w:szCs w:val="22"/>
          <w:rtl/>
        </w:rPr>
      </w:pPr>
      <w:r w:rsidRPr="00480E0A">
        <w:rPr>
          <w:rFonts w:ascii="Arial" w:hAnsi="Arial" w:cs="Arial" w:hint="cs"/>
          <w:b/>
          <w:bCs/>
          <w:sz w:val="22"/>
          <w:szCs w:val="22"/>
          <w:rtl/>
        </w:rPr>
        <w:t xml:space="preserve">איור </w:t>
      </w:r>
      <w:r w:rsidR="00085050">
        <w:rPr>
          <w:rFonts w:ascii="Arial" w:hAnsi="Arial" w:cs="Arial" w:hint="cs"/>
          <w:b/>
          <w:bCs/>
          <w:sz w:val="22"/>
          <w:szCs w:val="22"/>
          <w:rtl/>
        </w:rPr>
        <w:t>9</w:t>
      </w:r>
      <w:r w:rsidRPr="00480E0A">
        <w:rPr>
          <w:rFonts w:ascii="Arial" w:hAnsi="Arial" w:cs="Arial" w:hint="cs"/>
          <w:b/>
          <w:bCs/>
          <w:sz w:val="22"/>
          <w:szCs w:val="22"/>
          <w:rtl/>
        </w:rPr>
        <w:t xml:space="preserve"> - חסמים לשימוש בנסיעות משותפות</w:t>
      </w:r>
    </w:p>
    <w:p w14:paraId="6CFE1E15" w14:textId="37AB2847" w:rsidR="00480E0A" w:rsidRDefault="00480E0A" w:rsidP="00640E34">
      <w:pPr>
        <w:pStyle w:val="ListParagraph"/>
        <w:spacing w:after="120" w:line="360" w:lineRule="auto"/>
        <w:ind w:left="0"/>
        <w:jc w:val="both"/>
        <w:rPr>
          <w:rFonts w:ascii="Arial" w:hAnsi="Arial" w:cs="Arial"/>
          <w:sz w:val="22"/>
          <w:szCs w:val="22"/>
          <w:rtl/>
        </w:rPr>
      </w:pPr>
      <w:r>
        <w:rPr>
          <w:noProof/>
        </w:rPr>
        <w:drawing>
          <wp:inline distT="0" distB="0" distL="0" distR="0" wp14:anchorId="3C3508DB" wp14:editId="5447AB3E">
            <wp:extent cx="5829300" cy="2584450"/>
            <wp:effectExtent l="0" t="0" r="0" b="63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A99AF31" w14:textId="46E5E384" w:rsidR="00C22810" w:rsidRDefault="00D74216" w:rsidP="00D74216">
      <w:pPr>
        <w:pStyle w:val="ListParagraph"/>
        <w:spacing w:after="120" w:line="360" w:lineRule="auto"/>
        <w:ind w:left="0"/>
        <w:jc w:val="both"/>
        <w:rPr>
          <w:rFonts w:ascii="Arial" w:hAnsi="Arial" w:cs="Arial"/>
          <w:sz w:val="22"/>
          <w:szCs w:val="22"/>
          <w:rtl/>
        </w:rPr>
      </w:pPr>
      <w:r>
        <w:rPr>
          <w:rFonts w:ascii="Arial" w:hAnsi="Arial" w:cs="Arial" w:hint="cs"/>
          <w:sz w:val="22"/>
          <w:szCs w:val="22"/>
          <w:rtl/>
        </w:rPr>
        <w:t xml:space="preserve">85% </w:t>
      </w:r>
      <w:r w:rsidR="00C22810">
        <w:rPr>
          <w:rFonts w:ascii="Arial" w:hAnsi="Arial" w:cs="Arial" w:hint="cs"/>
          <w:sz w:val="22"/>
          <w:szCs w:val="22"/>
          <w:rtl/>
        </w:rPr>
        <w:t xml:space="preserve"> </w:t>
      </w:r>
      <w:r>
        <w:rPr>
          <w:rFonts w:ascii="Arial" w:hAnsi="Arial" w:cs="Arial" w:hint="cs"/>
          <w:sz w:val="22"/>
          <w:szCs w:val="22"/>
          <w:rtl/>
        </w:rPr>
        <w:t>מ</w:t>
      </w:r>
      <w:r w:rsidR="00C22810">
        <w:rPr>
          <w:rFonts w:ascii="Arial" w:hAnsi="Arial" w:cs="Arial" w:hint="cs"/>
          <w:sz w:val="22"/>
          <w:szCs w:val="22"/>
          <w:rtl/>
        </w:rPr>
        <w:t xml:space="preserve">אלו שהשתתפו בנסיעות משותפות בתדירות כלשהי </w:t>
      </w:r>
      <w:r>
        <w:rPr>
          <w:rFonts w:ascii="Arial" w:hAnsi="Arial" w:cs="Arial" w:hint="cs"/>
          <w:sz w:val="22"/>
          <w:szCs w:val="22"/>
          <w:rtl/>
        </w:rPr>
        <w:t>נאספו מביתם או במרחק הליכה מביתם. כמו כן, מחצית מאותם משתפי נסיעות לא חזרו באותו הרכב שאסף אותם בבוקר.</w:t>
      </w:r>
    </w:p>
    <w:p w14:paraId="7C562740" w14:textId="5DACC657" w:rsidR="00D74216" w:rsidRPr="00D74216" w:rsidRDefault="00D74216" w:rsidP="00D74216">
      <w:pPr>
        <w:pStyle w:val="ListParagraph"/>
        <w:spacing w:after="120" w:line="360" w:lineRule="auto"/>
        <w:ind w:left="0"/>
        <w:jc w:val="center"/>
        <w:rPr>
          <w:rFonts w:ascii="Arial" w:hAnsi="Arial" w:cs="Arial"/>
          <w:b/>
          <w:bCs/>
          <w:sz w:val="22"/>
          <w:szCs w:val="22"/>
          <w:rtl/>
        </w:rPr>
      </w:pPr>
      <w:r w:rsidRPr="00D74216">
        <w:rPr>
          <w:rFonts w:ascii="Arial" w:hAnsi="Arial" w:cs="Arial" w:hint="cs"/>
          <w:b/>
          <w:bCs/>
          <w:sz w:val="22"/>
          <w:szCs w:val="22"/>
          <w:rtl/>
        </w:rPr>
        <w:t xml:space="preserve">איור </w:t>
      </w:r>
      <w:r w:rsidR="00085050">
        <w:rPr>
          <w:rFonts w:ascii="Arial" w:hAnsi="Arial" w:cs="Arial" w:hint="cs"/>
          <w:b/>
          <w:bCs/>
          <w:sz w:val="22"/>
          <w:szCs w:val="22"/>
          <w:rtl/>
        </w:rPr>
        <w:t>10</w:t>
      </w:r>
      <w:r w:rsidRPr="00D74216">
        <w:rPr>
          <w:rFonts w:ascii="Arial" w:hAnsi="Arial" w:cs="Arial" w:hint="cs"/>
          <w:b/>
          <w:bCs/>
          <w:sz w:val="22"/>
          <w:szCs w:val="22"/>
          <w:rtl/>
        </w:rPr>
        <w:t xml:space="preserve"> - אופן הנסיעה מהבית ומהעבודה בקרב משתפי הנסיעות</w:t>
      </w:r>
    </w:p>
    <w:p w14:paraId="1F46B83C" w14:textId="3883B792" w:rsidR="00D74216" w:rsidRDefault="00D74216" w:rsidP="00D74216">
      <w:pPr>
        <w:pStyle w:val="ListParagraph"/>
        <w:spacing w:after="120" w:line="360" w:lineRule="auto"/>
        <w:ind w:left="0"/>
        <w:jc w:val="both"/>
        <w:rPr>
          <w:rFonts w:ascii="Arial" w:hAnsi="Arial" w:cs="Arial"/>
          <w:sz w:val="22"/>
          <w:szCs w:val="22"/>
          <w:rtl/>
        </w:rPr>
      </w:pPr>
      <w:r w:rsidRPr="00D74216">
        <w:rPr>
          <w:rFonts w:ascii="Arial" w:hAnsi="Arial" w:cs="Arial"/>
          <w:noProof/>
          <w:sz w:val="22"/>
          <w:szCs w:val="22"/>
        </w:rPr>
        <w:drawing>
          <wp:anchor distT="0" distB="0" distL="114300" distR="114300" simplePos="0" relativeHeight="251776000" behindDoc="0" locked="0" layoutInCell="1" allowOverlap="1" wp14:anchorId="47021D33" wp14:editId="057F82F6">
            <wp:simplePos x="0" y="0"/>
            <wp:positionH relativeFrom="column">
              <wp:posOffset>3009265</wp:posOffset>
            </wp:positionH>
            <wp:positionV relativeFrom="paragraph">
              <wp:posOffset>3175</wp:posOffset>
            </wp:positionV>
            <wp:extent cx="2987675" cy="2519680"/>
            <wp:effectExtent l="0" t="0" r="3175" b="1397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r w:rsidRPr="00D74216">
        <w:rPr>
          <w:rFonts w:ascii="Arial" w:hAnsi="Arial" w:cs="Arial"/>
          <w:b/>
          <w:bCs/>
          <w:noProof/>
        </w:rPr>
        <w:drawing>
          <wp:anchor distT="0" distB="0" distL="114300" distR="114300" simplePos="0" relativeHeight="251777024" behindDoc="0" locked="0" layoutInCell="1" allowOverlap="1" wp14:anchorId="62F99066" wp14:editId="10E2216A">
            <wp:simplePos x="0" y="0"/>
            <wp:positionH relativeFrom="column">
              <wp:posOffset>-200660</wp:posOffset>
            </wp:positionH>
            <wp:positionV relativeFrom="paragraph">
              <wp:posOffset>3175</wp:posOffset>
            </wp:positionV>
            <wp:extent cx="2987675" cy="2519680"/>
            <wp:effectExtent l="0" t="0" r="22225" b="13970"/>
            <wp:wrapNone/>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p>
    <w:p w14:paraId="534FCADB" w14:textId="77777777" w:rsidR="00D74216" w:rsidRPr="009B1C1A" w:rsidRDefault="00D74216" w:rsidP="00640E34">
      <w:pPr>
        <w:pStyle w:val="ListParagraph"/>
        <w:spacing w:after="120" w:line="360" w:lineRule="auto"/>
        <w:ind w:left="0"/>
        <w:jc w:val="both"/>
        <w:rPr>
          <w:rFonts w:ascii="Arial" w:hAnsi="Arial" w:cs="Arial"/>
          <w:sz w:val="22"/>
          <w:szCs w:val="22"/>
          <w:rtl/>
        </w:rPr>
      </w:pPr>
    </w:p>
    <w:p w14:paraId="227978CB" w14:textId="77777777" w:rsidR="00616256" w:rsidRDefault="00616256" w:rsidP="00616256">
      <w:pPr>
        <w:bidi w:val="0"/>
        <w:rPr>
          <w:rFonts w:ascii="Arial" w:hAnsi="Arial" w:cs="Arial"/>
          <w:b/>
          <w:bCs/>
          <w:rtl/>
        </w:rPr>
      </w:pPr>
    </w:p>
    <w:p w14:paraId="233B1839" w14:textId="77777777" w:rsidR="00616256" w:rsidRDefault="00616256" w:rsidP="00616256">
      <w:pPr>
        <w:bidi w:val="0"/>
        <w:rPr>
          <w:rFonts w:ascii="Arial" w:hAnsi="Arial" w:cs="Arial"/>
          <w:b/>
          <w:bCs/>
          <w:rtl/>
        </w:rPr>
      </w:pPr>
    </w:p>
    <w:p w14:paraId="61B22275" w14:textId="77777777" w:rsidR="00616256" w:rsidRDefault="00616256" w:rsidP="00616256">
      <w:pPr>
        <w:bidi w:val="0"/>
        <w:rPr>
          <w:rFonts w:ascii="Arial" w:hAnsi="Arial" w:cs="Arial"/>
          <w:b/>
          <w:bCs/>
          <w:rtl/>
        </w:rPr>
      </w:pPr>
    </w:p>
    <w:p w14:paraId="3D457220" w14:textId="77777777" w:rsidR="00616256" w:rsidRDefault="00616256" w:rsidP="00616256">
      <w:pPr>
        <w:bidi w:val="0"/>
        <w:rPr>
          <w:rFonts w:ascii="Arial" w:hAnsi="Arial" w:cs="Arial"/>
          <w:b/>
          <w:bCs/>
          <w:rtl/>
        </w:rPr>
      </w:pPr>
    </w:p>
    <w:p w14:paraId="75ACF1A6" w14:textId="77777777" w:rsidR="00616256" w:rsidRDefault="00616256" w:rsidP="00616256">
      <w:pPr>
        <w:bidi w:val="0"/>
        <w:rPr>
          <w:rFonts w:ascii="Arial" w:hAnsi="Arial" w:cs="Arial"/>
          <w:b/>
          <w:bCs/>
          <w:rtl/>
        </w:rPr>
      </w:pPr>
    </w:p>
    <w:p w14:paraId="05F62539" w14:textId="77777777" w:rsidR="00616256" w:rsidRDefault="00616256" w:rsidP="00616256">
      <w:pPr>
        <w:bidi w:val="0"/>
        <w:rPr>
          <w:rFonts w:ascii="Arial" w:hAnsi="Arial" w:cs="Arial"/>
          <w:b/>
          <w:bCs/>
          <w:rtl/>
        </w:rPr>
      </w:pPr>
    </w:p>
    <w:p w14:paraId="7967E6DF" w14:textId="77777777" w:rsidR="00616256" w:rsidRDefault="00616256" w:rsidP="00616256">
      <w:pPr>
        <w:bidi w:val="0"/>
        <w:rPr>
          <w:rFonts w:ascii="Arial" w:hAnsi="Arial" w:cs="Arial"/>
          <w:b/>
          <w:bCs/>
          <w:rtl/>
        </w:rPr>
      </w:pPr>
    </w:p>
    <w:p w14:paraId="4141CF76" w14:textId="77777777" w:rsidR="00616256" w:rsidRDefault="00616256" w:rsidP="00616256">
      <w:pPr>
        <w:bidi w:val="0"/>
        <w:rPr>
          <w:rFonts w:ascii="Arial" w:hAnsi="Arial" w:cs="Arial"/>
          <w:b/>
          <w:bCs/>
          <w:rtl/>
        </w:rPr>
      </w:pPr>
    </w:p>
    <w:p w14:paraId="440D878B" w14:textId="77777777" w:rsidR="00616256" w:rsidRDefault="00616256" w:rsidP="00616256">
      <w:pPr>
        <w:bidi w:val="0"/>
        <w:rPr>
          <w:rFonts w:ascii="Arial" w:hAnsi="Arial" w:cs="Arial"/>
          <w:b/>
          <w:bCs/>
          <w:rtl/>
        </w:rPr>
      </w:pPr>
    </w:p>
    <w:p w14:paraId="60E85200" w14:textId="77777777" w:rsidR="00616256" w:rsidRDefault="00616256" w:rsidP="00616256">
      <w:pPr>
        <w:bidi w:val="0"/>
        <w:rPr>
          <w:rFonts w:ascii="Arial" w:hAnsi="Arial" w:cs="Arial"/>
          <w:b/>
          <w:bCs/>
          <w:rtl/>
        </w:rPr>
      </w:pPr>
    </w:p>
    <w:p w14:paraId="73D27268" w14:textId="77777777" w:rsidR="00616256" w:rsidRDefault="00616256" w:rsidP="00616256">
      <w:pPr>
        <w:bidi w:val="0"/>
        <w:rPr>
          <w:rFonts w:ascii="Arial" w:hAnsi="Arial" w:cs="Arial"/>
          <w:b/>
          <w:bCs/>
          <w:rtl/>
        </w:rPr>
      </w:pPr>
    </w:p>
    <w:p w14:paraId="4213C39B" w14:textId="1340DE12" w:rsidR="00D74216" w:rsidRDefault="007F68EF" w:rsidP="00616256">
      <w:pPr>
        <w:spacing w:after="120" w:line="360" w:lineRule="auto"/>
        <w:jc w:val="both"/>
        <w:rPr>
          <w:rFonts w:ascii="Arial" w:hAnsi="Arial" w:cs="Arial"/>
          <w:b/>
          <w:bCs/>
          <w:rtl/>
        </w:rPr>
      </w:pPr>
      <w:r>
        <w:rPr>
          <w:rFonts w:ascii="Arial" w:hAnsi="Arial" w:cs="Arial" w:hint="cs"/>
          <w:sz w:val="22"/>
          <w:szCs w:val="22"/>
          <w:rtl/>
        </w:rPr>
        <w:t>במידה ותונהג תכנית תמריצים כדוגמת זו שפעלה בניסוי נעים לירוק, כמחצית ממשתתפי הסקר העידו כי ינסו לתאם נסיעות משותפות ולוותר על נסיעה ברכבם הפרטי אל יעדם העיקרי.</w:t>
      </w:r>
    </w:p>
    <w:p w14:paraId="0F3128F9" w14:textId="7234F010" w:rsidR="0062160C" w:rsidRDefault="0062160C" w:rsidP="0062160C">
      <w:pPr>
        <w:pStyle w:val="ListParagraph"/>
        <w:spacing w:after="120" w:line="360" w:lineRule="auto"/>
        <w:ind w:left="0"/>
        <w:jc w:val="both"/>
        <w:rPr>
          <w:rFonts w:ascii="Arial" w:hAnsi="Arial" w:cs="Arial"/>
          <w:sz w:val="22"/>
          <w:szCs w:val="22"/>
          <w:rtl/>
        </w:rPr>
      </w:pPr>
      <w:r>
        <w:rPr>
          <w:rFonts w:ascii="Arial" w:hAnsi="Arial" w:cs="Arial" w:hint="cs"/>
          <w:b/>
          <w:bCs/>
          <w:color w:val="0070C0"/>
          <w:u w:val="single"/>
          <w:rtl/>
        </w:rPr>
        <w:t>עבודה מהבית</w:t>
      </w:r>
      <w:r>
        <w:rPr>
          <w:rFonts w:ascii="Arial" w:hAnsi="Arial" w:cs="Arial" w:hint="cs"/>
          <w:sz w:val="22"/>
          <w:szCs w:val="22"/>
          <w:rtl/>
        </w:rPr>
        <w:t xml:space="preserve"> </w:t>
      </w:r>
    </w:p>
    <w:p w14:paraId="6641DFCA" w14:textId="5229BEB7" w:rsidR="00616256" w:rsidRDefault="00085050" w:rsidP="00036F9C">
      <w:pPr>
        <w:spacing w:after="120" w:line="360" w:lineRule="auto"/>
        <w:jc w:val="both"/>
        <w:rPr>
          <w:rFonts w:ascii="Arial" w:hAnsi="Arial" w:cs="Arial"/>
          <w:b/>
          <w:bCs/>
          <w:sz w:val="22"/>
          <w:szCs w:val="22"/>
          <w:rtl/>
        </w:rPr>
      </w:pPr>
      <w:r>
        <w:rPr>
          <w:rFonts w:ascii="Arial" w:hAnsi="Arial" w:cs="Arial" w:hint="cs"/>
          <w:sz w:val="22"/>
          <w:szCs w:val="22"/>
          <w:rtl/>
        </w:rPr>
        <w:t xml:space="preserve">האפשרות לעבוד מהבית עדיין שמורה לחלק קטן מהאוכלוסייה בין אם אופי העבודה אינו </w:t>
      </w:r>
      <w:r w:rsidR="00AE0428">
        <w:rPr>
          <w:rFonts w:ascii="Arial" w:hAnsi="Arial" w:cs="Arial" w:hint="cs"/>
          <w:sz w:val="22"/>
          <w:szCs w:val="22"/>
          <w:rtl/>
        </w:rPr>
        <w:t>מאפשר זאת ובין אם המעסיק אינו מת</w:t>
      </w:r>
      <w:r>
        <w:rPr>
          <w:rFonts w:ascii="Arial" w:hAnsi="Arial" w:cs="Arial" w:hint="cs"/>
          <w:sz w:val="22"/>
          <w:szCs w:val="22"/>
          <w:rtl/>
        </w:rPr>
        <w:t>יר זאת למרות שהדבר אפשרי</w:t>
      </w:r>
      <w:r w:rsidR="00836069">
        <w:rPr>
          <w:rFonts w:ascii="Arial" w:hAnsi="Arial" w:cs="Arial" w:hint="cs"/>
          <w:sz w:val="22"/>
          <w:szCs w:val="22"/>
          <w:rtl/>
        </w:rPr>
        <w:t xml:space="preserve"> טכנית</w:t>
      </w:r>
      <w:r>
        <w:rPr>
          <w:rFonts w:ascii="Arial" w:hAnsi="Arial" w:cs="Arial" w:hint="cs"/>
          <w:sz w:val="22"/>
          <w:szCs w:val="22"/>
          <w:rtl/>
        </w:rPr>
        <w:t>. הגמישות הכללית לעבודה מהבית בקרב מתנדבי ניסוי נעים לירוק גבוהה מזו בקרב האוכלוסייה הכללית כפי שהאיור שלהלן מציג.</w:t>
      </w:r>
    </w:p>
    <w:p w14:paraId="10530941" w14:textId="05429459" w:rsidR="00085050" w:rsidRPr="00085050" w:rsidRDefault="00085050" w:rsidP="00085050">
      <w:pPr>
        <w:spacing w:after="120" w:line="360" w:lineRule="auto"/>
        <w:jc w:val="center"/>
        <w:rPr>
          <w:rFonts w:ascii="Arial" w:hAnsi="Arial" w:cs="Arial"/>
          <w:b/>
          <w:bCs/>
          <w:sz w:val="22"/>
          <w:szCs w:val="22"/>
          <w:rtl/>
        </w:rPr>
      </w:pPr>
      <w:r w:rsidRPr="00085050">
        <w:rPr>
          <w:rFonts w:ascii="Arial" w:hAnsi="Arial" w:cs="Arial" w:hint="cs"/>
          <w:b/>
          <w:bCs/>
          <w:sz w:val="22"/>
          <w:szCs w:val="22"/>
          <w:rtl/>
        </w:rPr>
        <w:t xml:space="preserve">איור 11 </w:t>
      </w:r>
      <w:r w:rsidRPr="00085050">
        <w:rPr>
          <w:rFonts w:ascii="Arial" w:hAnsi="Arial" w:cs="Arial"/>
          <w:b/>
          <w:bCs/>
          <w:sz w:val="22"/>
          <w:szCs w:val="22"/>
          <w:rtl/>
        </w:rPr>
        <w:t>–</w:t>
      </w:r>
      <w:r w:rsidRPr="00085050">
        <w:rPr>
          <w:rFonts w:ascii="Arial" w:hAnsi="Arial" w:cs="Arial" w:hint="cs"/>
          <w:b/>
          <w:bCs/>
          <w:sz w:val="22"/>
          <w:szCs w:val="22"/>
          <w:rtl/>
        </w:rPr>
        <w:t xml:space="preserve"> האפשרות לעבוד מהבית בקרב מתנדבי נעים לירוק ומשתתפי סקר הגמישות הארצי</w:t>
      </w:r>
    </w:p>
    <w:p w14:paraId="2204BBA6" w14:textId="4B4A789D" w:rsidR="00085050" w:rsidRDefault="00085050" w:rsidP="00616256">
      <w:pPr>
        <w:spacing w:after="120" w:line="360" w:lineRule="auto"/>
        <w:jc w:val="center"/>
        <w:rPr>
          <w:rFonts w:ascii="Arial" w:hAnsi="Arial" w:cs="Arial"/>
          <w:sz w:val="22"/>
          <w:szCs w:val="22"/>
          <w:rtl/>
        </w:rPr>
      </w:pPr>
      <w:r>
        <w:rPr>
          <w:rFonts w:ascii="Arial" w:hAnsi="Arial" w:cs="Arial"/>
          <w:noProof/>
          <w:sz w:val="22"/>
          <w:szCs w:val="22"/>
          <w:rtl/>
        </w:rPr>
        <w:drawing>
          <wp:inline distT="0" distB="0" distL="0" distR="0" wp14:anchorId="0301FD99" wp14:editId="7EBCEFE9">
            <wp:extent cx="5124450" cy="2815196"/>
            <wp:effectExtent l="0" t="0" r="0" b="4445"/>
            <wp:docPr id="25" name="תמונה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עבודה מהבית.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139616" cy="2823528"/>
                    </a:xfrm>
                    <a:prstGeom prst="rect">
                      <a:avLst/>
                    </a:prstGeom>
                  </pic:spPr>
                </pic:pic>
              </a:graphicData>
            </a:graphic>
          </wp:inline>
        </w:drawing>
      </w:r>
    </w:p>
    <w:p w14:paraId="73BA203D" w14:textId="165CC60B" w:rsidR="0062160C" w:rsidRDefault="00F164E5" w:rsidP="008B5DBF">
      <w:pPr>
        <w:spacing w:after="120" w:line="360" w:lineRule="auto"/>
        <w:jc w:val="both"/>
        <w:rPr>
          <w:rFonts w:ascii="Arial" w:hAnsi="Arial" w:cs="Arial"/>
          <w:sz w:val="22"/>
          <w:szCs w:val="22"/>
          <w:rtl/>
        </w:rPr>
      </w:pPr>
      <w:r>
        <w:rPr>
          <w:rFonts w:ascii="Arial" w:hAnsi="Arial" w:cs="Arial" w:hint="cs"/>
          <w:sz w:val="22"/>
          <w:szCs w:val="22"/>
          <w:rtl/>
        </w:rPr>
        <w:t xml:space="preserve">לכ 43% ממשתתפי הסקר ישנה אפשרות מסוימת לעבוד מביתם, אך רק בקרב 11% עבודה מהבית היא מקובלת. </w:t>
      </w:r>
      <w:r w:rsidR="008B5DBF">
        <w:rPr>
          <w:rFonts w:ascii="Arial" w:hAnsi="Arial" w:cs="Arial" w:hint="cs"/>
          <w:sz w:val="22"/>
          <w:szCs w:val="22"/>
          <w:rtl/>
        </w:rPr>
        <w:t>מבין אותם 43% שיכולים עקרונית לעבוד מביתם, רק 40% עובדים מביתם בתדירות כלשהי, פירוט נוסף מופיע באיור שלהלן.</w:t>
      </w:r>
    </w:p>
    <w:p w14:paraId="7F0626A5" w14:textId="409B5102" w:rsidR="008B5DBF" w:rsidRPr="00FB5D7C" w:rsidRDefault="008B5DBF" w:rsidP="00FB5D7C">
      <w:pPr>
        <w:spacing w:after="120" w:line="360" w:lineRule="auto"/>
        <w:jc w:val="center"/>
        <w:rPr>
          <w:rFonts w:ascii="Arial" w:hAnsi="Arial" w:cs="Arial"/>
          <w:b/>
          <w:bCs/>
          <w:sz w:val="22"/>
          <w:szCs w:val="22"/>
          <w:rtl/>
        </w:rPr>
      </w:pPr>
      <w:r w:rsidRPr="00FB5D7C">
        <w:rPr>
          <w:rFonts w:ascii="Arial" w:hAnsi="Arial" w:cs="Arial" w:hint="cs"/>
          <w:b/>
          <w:bCs/>
          <w:sz w:val="22"/>
          <w:szCs w:val="22"/>
          <w:rtl/>
        </w:rPr>
        <w:t>איור 1</w:t>
      </w:r>
      <w:r w:rsidR="00085050">
        <w:rPr>
          <w:rFonts w:ascii="Arial" w:hAnsi="Arial" w:cs="Arial" w:hint="cs"/>
          <w:b/>
          <w:bCs/>
          <w:sz w:val="22"/>
          <w:szCs w:val="22"/>
          <w:rtl/>
        </w:rPr>
        <w:t>2</w:t>
      </w:r>
      <w:r w:rsidRPr="00FB5D7C">
        <w:rPr>
          <w:rFonts w:ascii="Arial" w:hAnsi="Arial" w:cs="Arial" w:hint="cs"/>
          <w:b/>
          <w:bCs/>
          <w:sz w:val="22"/>
          <w:szCs w:val="22"/>
          <w:rtl/>
        </w:rPr>
        <w:t xml:space="preserve"> - תדירות ומתכונת העבודה מהבית בקרב </w:t>
      </w:r>
      <w:r w:rsidR="00FB5D7C" w:rsidRPr="00FB5D7C">
        <w:rPr>
          <w:rFonts w:ascii="Arial" w:hAnsi="Arial" w:cs="Arial" w:hint="cs"/>
          <w:b/>
          <w:bCs/>
          <w:sz w:val="22"/>
          <w:szCs w:val="22"/>
          <w:rtl/>
        </w:rPr>
        <w:t>אלו שיכולים עקרונית לעשות זאת</w:t>
      </w:r>
    </w:p>
    <w:p w14:paraId="07521467" w14:textId="48B16489" w:rsidR="00FB5D7C" w:rsidRDefault="00FB5D7C" w:rsidP="00FB5D7C">
      <w:pPr>
        <w:spacing w:after="120" w:line="360" w:lineRule="auto"/>
        <w:jc w:val="center"/>
        <w:rPr>
          <w:rFonts w:ascii="Arial" w:hAnsi="Arial" w:cs="Arial"/>
          <w:sz w:val="22"/>
          <w:szCs w:val="22"/>
          <w:rtl/>
        </w:rPr>
      </w:pPr>
      <w:r w:rsidRPr="00FB5D7C">
        <w:rPr>
          <w:rFonts w:ascii="Arial" w:hAnsi="Arial" w:cs="Arial"/>
          <w:noProof/>
          <w:sz w:val="22"/>
          <w:szCs w:val="22"/>
        </w:rPr>
        <w:drawing>
          <wp:inline distT="0" distB="0" distL="0" distR="0" wp14:anchorId="586AC5B8" wp14:editId="6C7063CD">
            <wp:extent cx="5486400" cy="37973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CE9F8DA" w14:textId="6203DE41" w:rsidR="00355193" w:rsidRDefault="005F4FCF" w:rsidP="004E4A50">
      <w:pPr>
        <w:spacing w:after="120" w:line="360" w:lineRule="auto"/>
        <w:jc w:val="both"/>
        <w:rPr>
          <w:rFonts w:ascii="Arial" w:hAnsi="Arial" w:cs="Arial"/>
          <w:sz w:val="22"/>
          <w:szCs w:val="22"/>
          <w:rtl/>
        </w:rPr>
      </w:pPr>
      <w:r>
        <w:rPr>
          <w:rFonts w:ascii="Arial" w:hAnsi="Arial" w:cs="Arial" w:hint="cs"/>
          <w:sz w:val="22"/>
          <w:szCs w:val="22"/>
          <w:rtl/>
        </w:rPr>
        <w:t>כאשר נשאלו משתתפי הסקר האם יעבדו יותר מהבית במידה ותונהג תכנית התמריצים, 53% ענו כי היו מעוניינים בכך אך מקום או סוג העבודה לא יאפשרו זאת ו 9% לא יעבדו מהבית למרות התכנית. מנגד, 19% יעבדו יותר מהבית וכן 19% מעונייני</w:t>
      </w:r>
      <w:r>
        <w:rPr>
          <w:rFonts w:ascii="Arial" w:hAnsi="Arial" w:cs="Arial" w:hint="eastAsia"/>
          <w:sz w:val="22"/>
          <w:szCs w:val="22"/>
          <w:rtl/>
        </w:rPr>
        <w:t>ם</w:t>
      </w:r>
      <w:r>
        <w:rPr>
          <w:rFonts w:ascii="Arial" w:hAnsi="Arial" w:cs="Arial" w:hint="cs"/>
          <w:sz w:val="22"/>
          <w:szCs w:val="22"/>
          <w:rtl/>
        </w:rPr>
        <w:t xml:space="preserve"> לעבוד מהבית אך אינם יודעים אם מקום העבודה יאפשר זאת.</w:t>
      </w:r>
    </w:p>
    <w:p w14:paraId="10643F6E" w14:textId="77777777" w:rsidR="005F4FCF" w:rsidRPr="00D74216" w:rsidRDefault="005F4FCF" w:rsidP="005F4FCF">
      <w:pPr>
        <w:spacing w:after="120" w:line="360" w:lineRule="auto"/>
        <w:jc w:val="both"/>
        <w:rPr>
          <w:rFonts w:ascii="Arial" w:hAnsi="Arial" w:cs="Arial"/>
          <w:sz w:val="22"/>
          <w:szCs w:val="22"/>
          <w:rtl/>
        </w:rPr>
      </w:pPr>
    </w:p>
    <w:p w14:paraId="056ECBA8" w14:textId="2C599CAE" w:rsidR="00E75349" w:rsidRDefault="00E75349" w:rsidP="00E75349">
      <w:pPr>
        <w:spacing w:after="120" w:line="360" w:lineRule="auto"/>
        <w:rPr>
          <w:rFonts w:ascii="Arial" w:hAnsi="Arial" w:cs="Arial"/>
          <w:b/>
          <w:bCs/>
          <w:rtl/>
        </w:rPr>
      </w:pPr>
      <w:r>
        <w:rPr>
          <w:rFonts w:ascii="Arial" w:hAnsi="Arial" w:cs="Arial" w:hint="cs"/>
          <w:b/>
          <w:bCs/>
          <w:rtl/>
        </w:rPr>
        <w:t>11. הערכת השלכות על כלל האוכלוסייה</w:t>
      </w:r>
    </w:p>
    <w:p w14:paraId="04DC7F94" w14:textId="6BEB185E" w:rsidR="00E75349" w:rsidRDefault="00E75349" w:rsidP="00E75349">
      <w:pPr>
        <w:spacing w:after="120" w:line="360" w:lineRule="auto"/>
        <w:jc w:val="both"/>
        <w:rPr>
          <w:rFonts w:ascii="Arial" w:hAnsi="Arial" w:cs="Arial"/>
          <w:sz w:val="22"/>
          <w:szCs w:val="22"/>
          <w:rtl/>
        </w:rPr>
      </w:pPr>
      <w:r>
        <w:rPr>
          <w:rFonts w:ascii="Arial" w:hAnsi="Arial" w:cs="Arial" w:hint="cs"/>
          <w:sz w:val="22"/>
          <w:szCs w:val="22"/>
          <w:rtl/>
        </w:rPr>
        <w:t>השוואת הגמישות לשינוי הרגלי נסיעה בין מתנדבי הניסוי לכלל האוכלוסייה כפי שהוצגה בפרק 10 הראתה שלמתנדבי ניסוי נעים לירוק גמישות גבוהה יותר מהממוצע, לפיכך נדרשות התאמות בכדי להעריך את היקפיי השינוי בכלל האוכלוסייה במידה ומתכונת הניסוי תורחב.</w:t>
      </w:r>
    </w:p>
    <w:p w14:paraId="32F49B5E" w14:textId="77777777" w:rsidR="00DC088F" w:rsidRDefault="004E3D69" w:rsidP="00E75349">
      <w:pPr>
        <w:spacing w:after="120" w:line="360" w:lineRule="auto"/>
        <w:jc w:val="both"/>
        <w:rPr>
          <w:rFonts w:ascii="Arial" w:hAnsi="Arial" w:cs="Arial"/>
          <w:sz w:val="22"/>
          <w:szCs w:val="22"/>
          <w:rtl/>
        </w:rPr>
      </w:pPr>
      <w:r>
        <w:rPr>
          <w:rFonts w:ascii="Arial" w:hAnsi="Arial" w:cs="Arial" w:hint="cs"/>
          <w:sz w:val="22"/>
          <w:szCs w:val="22"/>
          <w:rtl/>
        </w:rPr>
        <w:t>מוצג להלן שקלול שיעורי הפחתת העלויות על סמך ההבדלים בגמישות בי</w:t>
      </w:r>
      <w:r w:rsidR="00454E70">
        <w:rPr>
          <w:rFonts w:ascii="Arial" w:hAnsi="Arial" w:cs="Arial" w:hint="cs"/>
          <w:sz w:val="22"/>
          <w:szCs w:val="22"/>
          <w:rtl/>
        </w:rPr>
        <w:t xml:space="preserve">ן מתנדבי הניסוי לכלל האוכלוסייה, </w:t>
      </w:r>
      <w:r w:rsidR="00DC088F">
        <w:rPr>
          <w:rFonts w:ascii="Arial" w:hAnsi="Arial" w:cs="Arial" w:hint="cs"/>
          <w:sz w:val="22"/>
          <w:szCs w:val="22"/>
          <w:rtl/>
        </w:rPr>
        <w:t>השקלול מתייחס לשיעורי ההפחתה כי שנמצאו בניסוי ומתקנן שיעורים אלו לאוכלוסייה הכללית ע"י חישוב מקדמי המרה להבדלים בגמישות בין מתנדבי הניסוי לכלל האוכלוסייה.</w:t>
      </w:r>
    </w:p>
    <w:tbl>
      <w:tblPr>
        <w:tblStyle w:val="TableGrid"/>
        <w:bidiVisual/>
        <w:tblW w:w="0" w:type="auto"/>
        <w:tblLook w:val="04A0" w:firstRow="1" w:lastRow="0" w:firstColumn="1" w:lastColumn="0" w:noHBand="0" w:noVBand="1"/>
      </w:tblPr>
      <w:tblGrid>
        <w:gridCol w:w="1902"/>
        <w:gridCol w:w="1903"/>
        <w:gridCol w:w="1903"/>
        <w:gridCol w:w="1903"/>
        <w:gridCol w:w="1903"/>
      </w:tblGrid>
      <w:tr w:rsidR="00DC088F" w:rsidRPr="00DC088F" w14:paraId="54318682" w14:textId="77777777" w:rsidTr="00DC088F">
        <w:tc>
          <w:tcPr>
            <w:tcW w:w="1902" w:type="dxa"/>
            <w:tcBorders>
              <w:top w:val="single" w:sz="12" w:space="0" w:color="auto"/>
              <w:left w:val="single" w:sz="12" w:space="0" w:color="auto"/>
              <w:bottom w:val="single" w:sz="12" w:space="0" w:color="auto"/>
              <w:right w:val="single" w:sz="12" w:space="0" w:color="auto"/>
            </w:tcBorders>
            <w:vAlign w:val="center"/>
          </w:tcPr>
          <w:p w14:paraId="1D3352DA" w14:textId="796768AF" w:rsidR="00DC088F" w:rsidRPr="00DC088F" w:rsidRDefault="00DC088F" w:rsidP="00DC088F">
            <w:pPr>
              <w:jc w:val="center"/>
              <w:rPr>
                <w:rFonts w:ascii="Arial" w:hAnsi="Arial" w:cs="Arial"/>
                <w:b/>
                <w:bCs/>
                <w:sz w:val="22"/>
                <w:szCs w:val="22"/>
                <w:rtl/>
              </w:rPr>
            </w:pPr>
            <w:r w:rsidRPr="00DC088F">
              <w:rPr>
                <w:rFonts w:ascii="Arial" w:hAnsi="Arial" w:cs="Arial"/>
                <w:b/>
                <w:bCs/>
                <w:sz w:val="22"/>
                <w:szCs w:val="22"/>
                <w:rtl/>
              </w:rPr>
              <w:t>סוג שינוי</w:t>
            </w:r>
          </w:p>
        </w:tc>
        <w:tc>
          <w:tcPr>
            <w:tcW w:w="1903" w:type="dxa"/>
            <w:tcBorders>
              <w:top w:val="single" w:sz="12" w:space="0" w:color="auto"/>
              <w:left w:val="single" w:sz="12" w:space="0" w:color="auto"/>
              <w:bottom w:val="single" w:sz="12" w:space="0" w:color="auto"/>
            </w:tcBorders>
            <w:vAlign w:val="center"/>
          </w:tcPr>
          <w:p w14:paraId="54FE2B98" w14:textId="0F27F425" w:rsidR="00DC088F" w:rsidRPr="00DC088F" w:rsidRDefault="00DC088F" w:rsidP="00DC088F">
            <w:pPr>
              <w:jc w:val="center"/>
              <w:rPr>
                <w:rFonts w:ascii="Arial" w:hAnsi="Arial" w:cs="Arial"/>
                <w:b/>
                <w:bCs/>
                <w:sz w:val="22"/>
                <w:szCs w:val="22"/>
                <w:rtl/>
              </w:rPr>
            </w:pPr>
            <w:r w:rsidRPr="00DC088F">
              <w:rPr>
                <w:rFonts w:ascii="Arial" w:hAnsi="Arial" w:cs="Arial"/>
                <w:b/>
                <w:bCs/>
                <w:sz w:val="22"/>
                <w:szCs w:val="22"/>
                <w:rtl/>
              </w:rPr>
              <w:t>שיעור מהסה"כ</w:t>
            </w:r>
          </w:p>
        </w:tc>
        <w:tc>
          <w:tcPr>
            <w:tcW w:w="1903" w:type="dxa"/>
            <w:tcBorders>
              <w:top w:val="single" w:sz="12" w:space="0" w:color="auto"/>
              <w:bottom w:val="single" w:sz="12" w:space="0" w:color="auto"/>
            </w:tcBorders>
            <w:vAlign w:val="center"/>
          </w:tcPr>
          <w:p w14:paraId="35DB3B1D" w14:textId="0ACDD895" w:rsidR="00DC088F" w:rsidRPr="00DC088F" w:rsidRDefault="00DC088F" w:rsidP="00DC088F">
            <w:pPr>
              <w:jc w:val="center"/>
              <w:rPr>
                <w:rFonts w:ascii="Arial" w:hAnsi="Arial" w:cs="Arial"/>
                <w:b/>
                <w:bCs/>
                <w:sz w:val="22"/>
                <w:szCs w:val="22"/>
                <w:rtl/>
              </w:rPr>
            </w:pPr>
            <w:r w:rsidRPr="00DC088F">
              <w:rPr>
                <w:rFonts w:ascii="Arial" w:hAnsi="Arial" w:cs="Arial"/>
                <w:b/>
                <w:bCs/>
                <w:sz w:val="22"/>
                <w:szCs w:val="22"/>
                <w:rtl/>
              </w:rPr>
              <w:t>שיעור הפחתה מהניסוי</w:t>
            </w:r>
          </w:p>
        </w:tc>
        <w:tc>
          <w:tcPr>
            <w:tcW w:w="1903" w:type="dxa"/>
            <w:tcBorders>
              <w:top w:val="single" w:sz="12" w:space="0" w:color="auto"/>
              <w:bottom w:val="single" w:sz="12" w:space="0" w:color="auto"/>
              <w:right w:val="single" w:sz="12" w:space="0" w:color="auto"/>
            </w:tcBorders>
            <w:vAlign w:val="center"/>
          </w:tcPr>
          <w:p w14:paraId="367799A8" w14:textId="22BA3557" w:rsidR="00DC088F" w:rsidRPr="00DC088F" w:rsidRDefault="00DC088F" w:rsidP="00355193">
            <w:pPr>
              <w:jc w:val="center"/>
              <w:rPr>
                <w:rFonts w:ascii="Arial" w:hAnsi="Arial" w:cs="Arial"/>
                <w:b/>
                <w:bCs/>
                <w:sz w:val="22"/>
                <w:szCs w:val="22"/>
                <w:rtl/>
              </w:rPr>
            </w:pPr>
            <w:r w:rsidRPr="00DC088F">
              <w:rPr>
                <w:rFonts w:ascii="Arial" w:hAnsi="Arial" w:cs="Arial"/>
                <w:b/>
                <w:bCs/>
                <w:sz w:val="22"/>
                <w:szCs w:val="22"/>
                <w:rtl/>
              </w:rPr>
              <w:t xml:space="preserve">מקדם </w:t>
            </w:r>
            <w:r w:rsidR="00355193">
              <w:rPr>
                <w:rFonts w:ascii="Arial" w:hAnsi="Arial" w:cs="Arial" w:hint="cs"/>
                <w:b/>
                <w:bCs/>
                <w:sz w:val="22"/>
                <w:szCs w:val="22"/>
                <w:rtl/>
              </w:rPr>
              <w:t>תיקון</w:t>
            </w:r>
          </w:p>
        </w:tc>
        <w:tc>
          <w:tcPr>
            <w:tcW w:w="1903" w:type="dxa"/>
            <w:tcBorders>
              <w:top w:val="single" w:sz="12" w:space="0" w:color="auto"/>
              <w:left w:val="single" w:sz="12" w:space="0" w:color="auto"/>
              <w:bottom w:val="single" w:sz="12" w:space="0" w:color="auto"/>
              <w:right w:val="single" w:sz="12" w:space="0" w:color="auto"/>
            </w:tcBorders>
            <w:vAlign w:val="center"/>
          </w:tcPr>
          <w:p w14:paraId="254E9EDF" w14:textId="734FF9F7" w:rsidR="00DC088F" w:rsidRPr="00DC088F" w:rsidRDefault="00DC088F" w:rsidP="00DC088F">
            <w:pPr>
              <w:jc w:val="center"/>
              <w:rPr>
                <w:rFonts w:ascii="Arial" w:hAnsi="Arial" w:cs="Arial"/>
                <w:b/>
                <w:bCs/>
                <w:sz w:val="22"/>
                <w:szCs w:val="22"/>
                <w:rtl/>
              </w:rPr>
            </w:pPr>
            <w:r w:rsidRPr="00DC088F">
              <w:rPr>
                <w:rFonts w:ascii="Arial" w:hAnsi="Arial" w:cs="Arial"/>
                <w:b/>
                <w:bCs/>
                <w:sz w:val="22"/>
                <w:szCs w:val="22"/>
                <w:rtl/>
              </w:rPr>
              <w:t>הערכת שיעור הפחתה בכלל האוכל</w:t>
            </w:r>
            <w:r w:rsidRPr="00DC088F">
              <w:rPr>
                <w:rFonts w:ascii="Arial" w:hAnsi="Arial" w:cs="Arial" w:hint="cs"/>
                <w:b/>
                <w:bCs/>
                <w:sz w:val="22"/>
                <w:szCs w:val="22"/>
                <w:rtl/>
              </w:rPr>
              <w:t>ו</w:t>
            </w:r>
            <w:r w:rsidRPr="00DC088F">
              <w:rPr>
                <w:rFonts w:ascii="Arial" w:hAnsi="Arial" w:cs="Arial"/>
                <w:b/>
                <w:bCs/>
                <w:sz w:val="22"/>
                <w:szCs w:val="22"/>
                <w:rtl/>
              </w:rPr>
              <w:t>סייה</w:t>
            </w:r>
          </w:p>
        </w:tc>
      </w:tr>
      <w:tr w:rsidR="00DC088F" w:rsidRPr="00DC088F" w14:paraId="7AB63683" w14:textId="77777777" w:rsidTr="00DC088F">
        <w:trPr>
          <w:trHeight w:val="340"/>
        </w:trPr>
        <w:tc>
          <w:tcPr>
            <w:tcW w:w="1902" w:type="dxa"/>
            <w:tcBorders>
              <w:top w:val="single" w:sz="12" w:space="0" w:color="auto"/>
              <w:left w:val="single" w:sz="12" w:space="0" w:color="auto"/>
              <w:right w:val="single" w:sz="12" w:space="0" w:color="auto"/>
            </w:tcBorders>
            <w:vAlign w:val="center"/>
          </w:tcPr>
          <w:p w14:paraId="0B021D98" w14:textId="2A080636" w:rsidR="00DC088F" w:rsidRPr="00DC088F" w:rsidRDefault="00DC088F" w:rsidP="00DC088F">
            <w:pPr>
              <w:jc w:val="center"/>
              <w:rPr>
                <w:rFonts w:ascii="Arial" w:hAnsi="Arial" w:cs="Arial"/>
                <w:b/>
                <w:bCs/>
                <w:sz w:val="22"/>
                <w:szCs w:val="22"/>
                <w:rtl/>
              </w:rPr>
            </w:pPr>
            <w:r w:rsidRPr="00DC088F">
              <w:rPr>
                <w:rFonts w:ascii="Arial" w:hAnsi="Arial" w:cs="Arial"/>
                <w:b/>
                <w:bCs/>
                <w:sz w:val="22"/>
                <w:szCs w:val="22"/>
                <w:rtl/>
              </w:rPr>
              <w:t>הסטת זמנים</w:t>
            </w:r>
          </w:p>
        </w:tc>
        <w:tc>
          <w:tcPr>
            <w:tcW w:w="1903" w:type="dxa"/>
            <w:tcBorders>
              <w:top w:val="single" w:sz="12" w:space="0" w:color="auto"/>
              <w:left w:val="single" w:sz="12" w:space="0" w:color="auto"/>
            </w:tcBorders>
            <w:vAlign w:val="center"/>
          </w:tcPr>
          <w:p w14:paraId="6B360710" w14:textId="10E304A3" w:rsidR="00DC088F" w:rsidRPr="00DC088F" w:rsidRDefault="00DC088F" w:rsidP="00DC088F">
            <w:pPr>
              <w:jc w:val="center"/>
              <w:rPr>
                <w:rFonts w:ascii="Arial" w:hAnsi="Arial" w:cs="Arial"/>
                <w:sz w:val="22"/>
                <w:szCs w:val="22"/>
                <w:rtl/>
              </w:rPr>
            </w:pPr>
            <w:r w:rsidRPr="00DC088F">
              <w:rPr>
                <w:rFonts w:ascii="Arial" w:hAnsi="Arial" w:cs="Arial"/>
                <w:sz w:val="22"/>
                <w:szCs w:val="22"/>
              </w:rPr>
              <w:t>21.6%</w:t>
            </w:r>
          </w:p>
        </w:tc>
        <w:tc>
          <w:tcPr>
            <w:tcW w:w="1903" w:type="dxa"/>
            <w:tcBorders>
              <w:top w:val="single" w:sz="12" w:space="0" w:color="auto"/>
            </w:tcBorders>
            <w:vAlign w:val="center"/>
          </w:tcPr>
          <w:p w14:paraId="12B9EF85" w14:textId="70358B79" w:rsidR="00DC088F" w:rsidRPr="00DC088F" w:rsidRDefault="00DC088F" w:rsidP="00DC088F">
            <w:pPr>
              <w:jc w:val="center"/>
              <w:rPr>
                <w:rFonts w:ascii="Arial" w:hAnsi="Arial" w:cs="Arial"/>
                <w:sz w:val="22"/>
                <w:szCs w:val="22"/>
                <w:rtl/>
              </w:rPr>
            </w:pPr>
            <w:r w:rsidRPr="00DC088F">
              <w:rPr>
                <w:rFonts w:ascii="Arial" w:hAnsi="Arial" w:cs="Arial"/>
                <w:sz w:val="22"/>
                <w:szCs w:val="22"/>
              </w:rPr>
              <w:t>-31.7%</w:t>
            </w:r>
          </w:p>
        </w:tc>
        <w:tc>
          <w:tcPr>
            <w:tcW w:w="1903" w:type="dxa"/>
            <w:tcBorders>
              <w:top w:val="single" w:sz="12" w:space="0" w:color="auto"/>
              <w:right w:val="single" w:sz="12" w:space="0" w:color="auto"/>
            </w:tcBorders>
            <w:vAlign w:val="center"/>
          </w:tcPr>
          <w:p w14:paraId="02267ACA" w14:textId="51348BE1" w:rsidR="00DC088F" w:rsidRPr="00DC088F" w:rsidRDefault="00DC088F" w:rsidP="00DC088F">
            <w:pPr>
              <w:jc w:val="center"/>
              <w:rPr>
                <w:rFonts w:ascii="Arial" w:hAnsi="Arial" w:cs="Arial"/>
                <w:sz w:val="22"/>
                <w:szCs w:val="22"/>
                <w:rtl/>
              </w:rPr>
            </w:pPr>
            <w:r w:rsidRPr="00DC088F">
              <w:rPr>
                <w:rFonts w:ascii="Arial" w:hAnsi="Arial" w:cs="Arial"/>
                <w:sz w:val="22"/>
                <w:szCs w:val="22"/>
              </w:rPr>
              <w:t>1.01</w:t>
            </w:r>
          </w:p>
        </w:tc>
        <w:tc>
          <w:tcPr>
            <w:tcW w:w="1903" w:type="dxa"/>
            <w:tcBorders>
              <w:top w:val="single" w:sz="12" w:space="0" w:color="auto"/>
              <w:left w:val="single" w:sz="12" w:space="0" w:color="auto"/>
              <w:right w:val="single" w:sz="12" w:space="0" w:color="auto"/>
            </w:tcBorders>
            <w:vAlign w:val="center"/>
          </w:tcPr>
          <w:p w14:paraId="19415713" w14:textId="67E7185E" w:rsidR="00DC088F" w:rsidRPr="00DC088F" w:rsidRDefault="00DC088F" w:rsidP="00DC088F">
            <w:pPr>
              <w:jc w:val="center"/>
              <w:rPr>
                <w:rFonts w:ascii="Arial" w:hAnsi="Arial" w:cs="Arial"/>
                <w:sz w:val="22"/>
                <w:szCs w:val="22"/>
                <w:rtl/>
              </w:rPr>
            </w:pPr>
            <w:r w:rsidRPr="00DC088F">
              <w:rPr>
                <w:rFonts w:ascii="Arial" w:hAnsi="Arial" w:cs="Arial"/>
                <w:sz w:val="22"/>
                <w:szCs w:val="22"/>
              </w:rPr>
              <w:t>-32.0%</w:t>
            </w:r>
          </w:p>
        </w:tc>
      </w:tr>
      <w:tr w:rsidR="00DC088F" w:rsidRPr="00DC088F" w14:paraId="3D30377F" w14:textId="77777777" w:rsidTr="00DC088F">
        <w:trPr>
          <w:trHeight w:val="340"/>
        </w:trPr>
        <w:tc>
          <w:tcPr>
            <w:tcW w:w="1902" w:type="dxa"/>
            <w:tcBorders>
              <w:left w:val="single" w:sz="12" w:space="0" w:color="auto"/>
              <w:right w:val="single" w:sz="12" w:space="0" w:color="auto"/>
            </w:tcBorders>
            <w:vAlign w:val="center"/>
          </w:tcPr>
          <w:p w14:paraId="3B5642CA" w14:textId="279EC1FD" w:rsidR="00DC088F" w:rsidRPr="00DC088F" w:rsidRDefault="00DC088F" w:rsidP="00DC088F">
            <w:pPr>
              <w:jc w:val="center"/>
              <w:rPr>
                <w:rFonts w:ascii="Arial" w:hAnsi="Arial" w:cs="Arial"/>
                <w:b/>
                <w:bCs/>
                <w:sz w:val="22"/>
                <w:szCs w:val="22"/>
                <w:rtl/>
              </w:rPr>
            </w:pPr>
            <w:r w:rsidRPr="00DC088F">
              <w:rPr>
                <w:rFonts w:ascii="Arial" w:hAnsi="Arial" w:cs="Arial"/>
                <w:b/>
                <w:bCs/>
                <w:sz w:val="22"/>
                <w:szCs w:val="22"/>
                <w:rtl/>
              </w:rPr>
              <w:t>תח"צ</w:t>
            </w:r>
          </w:p>
        </w:tc>
        <w:tc>
          <w:tcPr>
            <w:tcW w:w="1903" w:type="dxa"/>
            <w:tcBorders>
              <w:left w:val="single" w:sz="12" w:space="0" w:color="auto"/>
            </w:tcBorders>
            <w:vAlign w:val="center"/>
          </w:tcPr>
          <w:p w14:paraId="774D1B51" w14:textId="1084D9B6" w:rsidR="00DC088F" w:rsidRPr="00DC088F" w:rsidRDefault="00DC088F" w:rsidP="00DC088F">
            <w:pPr>
              <w:jc w:val="center"/>
              <w:rPr>
                <w:rFonts w:ascii="Arial" w:hAnsi="Arial" w:cs="Arial"/>
                <w:sz w:val="22"/>
                <w:szCs w:val="22"/>
                <w:rtl/>
              </w:rPr>
            </w:pPr>
            <w:r w:rsidRPr="00DC088F">
              <w:rPr>
                <w:rFonts w:ascii="Arial" w:hAnsi="Arial" w:cs="Arial"/>
                <w:sz w:val="22"/>
                <w:szCs w:val="22"/>
              </w:rPr>
              <w:t>12.5%</w:t>
            </w:r>
          </w:p>
        </w:tc>
        <w:tc>
          <w:tcPr>
            <w:tcW w:w="1903" w:type="dxa"/>
            <w:vAlign w:val="center"/>
          </w:tcPr>
          <w:p w14:paraId="641DEDC2" w14:textId="53A0C394" w:rsidR="00DC088F" w:rsidRPr="00DC088F" w:rsidRDefault="00DC088F" w:rsidP="00DC088F">
            <w:pPr>
              <w:jc w:val="center"/>
              <w:rPr>
                <w:rFonts w:ascii="Arial" w:hAnsi="Arial" w:cs="Arial"/>
                <w:sz w:val="22"/>
                <w:szCs w:val="22"/>
                <w:rtl/>
              </w:rPr>
            </w:pPr>
            <w:r w:rsidRPr="00DC088F">
              <w:rPr>
                <w:rFonts w:ascii="Arial" w:hAnsi="Arial" w:cs="Arial"/>
                <w:sz w:val="22"/>
                <w:szCs w:val="22"/>
              </w:rPr>
              <w:t>-46.2%</w:t>
            </w:r>
          </w:p>
        </w:tc>
        <w:tc>
          <w:tcPr>
            <w:tcW w:w="1903" w:type="dxa"/>
            <w:tcBorders>
              <w:right w:val="single" w:sz="12" w:space="0" w:color="auto"/>
            </w:tcBorders>
            <w:vAlign w:val="center"/>
          </w:tcPr>
          <w:p w14:paraId="6B3704B7" w14:textId="597BE1E6" w:rsidR="00DC088F" w:rsidRPr="00DC088F" w:rsidRDefault="00DC088F" w:rsidP="00DC088F">
            <w:pPr>
              <w:jc w:val="center"/>
              <w:rPr>
                <w:rFonts w:ascii="Arial" w:hAnsi="Arial" w:cs="Arial"/>
                <w:sz w:val="22"/>
                <w:szCs w:val="22"/>
                <w:rtl/>
              </w:rPr>
            </w:pPr>
            <w:r w:rsidRPr="00DC088F">
              <w:rPr>
                <w:rFonts w:ascii="Arial" w:hAnsi="Arial" w:cs="Arial"/>
                <w:sz w:val="22"/>
                <w:szCs w:val="22"/>
              </w:rPr>
              <w:t>0.57</w:t>
            </w:r>
          </w:p>
        </w:tc>
        <w:tc>
          <w:tcPr>
            <w:tcW w:w="1903" w:type="dxa"/>
            <w:tcBorders>
              <w:left w:val="single" w:sz="12" w:space="0" w:color="auto"/>
              <w:right w:val="single" w:sz="12" w:space="0" w:color="auto"/>
            </w:tcBorders>
            <w:vAlign w:val="center"/>
          </w:tcPr>
          <w:p w14:paraId="38BCC722" w14:textId="00962C4B" w:rsidR="00DC088F" w:rsidRPr="00DC088F" w:rsidRDefault="00DC088F" w:rsidP="00DC088F">
            <w:pPr>
              <w:jc w:val="center"/>
              <w:rPr>
                <w:rFonts w:ascii="Arial" w:hAnsi="Arial" w:cs="Arial"/>
                <w:sz w:val="22"/>
                <w:szCs w:val="22"/>
                <w:rtl/>
              </w:rPr>
            </w:pPr>
            <w:r w:rsidRPr="00DC088F">
              <w:rPr>
                <w:rFonts w:ascii="Arial" w:hAnsi="Arial" w:cs="Arial"/>
                <w:sz w:val="22"/>
                <w:szCs w:val="22"/>
              </w:rPr>
              <w:t>-26.4%</w:t>
            </w:r>
          </w:p>
        </w:tc>
      </w:tr>
      <w:tr w:rsidR="00DC088F" w:rsidRPr="00DC088F" w14:paraId="26D9167F" w14:textId="77777777" w:rsidTr="00DC088F">
        <w:trPr>
          <w:trHeight w:val="340"/>
        </w:trPr>
        <w:tc>
          <w:tcPr>
            <w:tcW w:w="1902" w:type="dxa"/>
            <w:tcBorders>
              <w:left w:val="single" w:sz="12" w:space="0" w:color="auto"/>
              <w:right w:val="single" w:sz="12" w:space="0" w:color="auto"/>
            </w:tcBorders>
            <w:vAlign w:val="center"/>
          </w:tcPr>
          <w:p w14:paraId="7DCDDC4C" w14:textId="1C2DF6C4" w:rsidR="00DC088F" w:rsidRPr="00DC088F" w:rsidRDefault="00DC088F" w:rsidP="00DC088F">
            <w:pPr>
              <w:jc w:val="center"/>
              <w:rPr>
                <w:rFonts w:ascii="Arial" w:hAnsi="Arial" w:cs="Arial"/>
                <w:b/>
                <w:bCs/>
                <w:sz w:val="22"/>
                <w:szCs w:val="22"/>
                <w:rtl/>
              </w:rPr>
            </w:pPr>
            <w:r w:rsidRPr="00DC088F">
              <w:rPr>
                <w:rFonts w:ascii="Arial" w:hAnsi="Arial" w:cs="Arial"/>
                <w:b/>
                <w:bCs/>
                <w:sz w:val="22"/>
                <w:szCs w:val="22"/>
                <w:rtl/>
              </w:rPr>
              <w:t>עבודה מהבית</w:t>
            </w:r>
          </w:p>
        </w:tc>
        <w:tc>
          <w:tcPr>
            <w:tcW w:w="1903" w:type="dxa"/>
            <w:tcBorders>
              <w:left w:val="single" w:sz="12" w:space="0" w:color="auto"/>
            </w:tcBorders>
            <w:vAlign w:val="center"/>
          </w:tcPr>
          <w:p w14:paraId="5D8955A8" w14:textId="2A60758D" w:rsidR="00DC088F" w:rsidRPr="00DC088F" w:rsidRDefault="00DC088F" w:rsidP="00DC088F">
            <w:pPr>
              <w:jc w:val="center"/>
              <w:rPr>
                <w:rFonts w:ascii="Arial" w:hAnsi="Arial" w:cs="Arial"/>
                <w:sz w:val="22"/>
                <w:szCs w:val="22"/>
                <w:rtl/>
              </w:rPr>
            </w:pPr>
            <w:r w:rsidRPr="00DC088F">
              <w:rPr>
                <w:rFonts w:ascii="Arial" w:hAnsi="Arial" w:cs="Arial"/>
                <w:sz w:val="22"/>
                <w:szCs w:val="22"/>
              </w:rPr>
              <w:t>3.7%</w:t>
            </w:r>
          </w:p>
        </w:tc>
        <w:tc>
          <w:tcPr>
            <w:tcW w:w="1903" w:type="dxa"/>
            <w:vAlign w:val="center"/>
          </w:tcPr>
          <w:p w14:paraId="78A7E638" w14:textId="518A77FA" w:rsidR="00DC088F" w:rsidRPr="00DC088F" w:rsidRDefault="00DC088F" w:rsidP="00DC088F">
            <w:pPr>
              <w:jc w:val="center"/>
              <w:rPr>
                <w:rFonts w:ascii="Arial" w:hAnsi="Arial" w:cs="Arial"/>
                <w:sz w:val="22"/>
                <w:szCs w:val="22"/>
                <w:rtl/>
              </w:rPr>
            </w:pPr>
            <w:r w:rsidRPr="00DC088F">
              <w:rPr>
                <w:rFonts w:ascii="Arial" w:hAnsi="Arial" w:cs="Arial"/>
                <w:sz w:val="22"/>
                <w:szCs w:val="22"/>
              </w:rPr>
              <w:t>-26.4%</w:t>
            </w:r>
          </w:p>
        </w:tc>
        <w:tc>
          <w:tcPr>
            <w:tcW w:w="1903" w:type="dxa"/>
            <w:tcBorders>
              <w:right w:val="single" w:sz="12" w:space="0" w:color="auto"/>
            </w:tcBorders>
            <w:vAlign w:val="center"/>
          </w:tcPr>
          <w:p w14:paraId="5C37EA87" w14:textId="48299A88" w:rsidR="00DC088F" w:rsidRPr="00DC088F" w:rsidRDefault="00DC088F" w:rsidP="00DC088F">
            <w:pPr>
              <w:jc w:val="center"/>
              <w:rPr>
                <w:rFonts w:ascii="Arial" w:hAnsi="Arial" w:cs="Arial"/>
                <w:sz w:val="22"/>
                <w:szCs w:val="22"/>
                <w:rtl/>
              </w:rPr>
            </w:pPr>
            <w:r w:rsidRPr="00DC088F">
              <w:rPr>
                <w:rFonts w:ascii="Arial" w:hAnsi="Arial" w:cs="Arial"/>
                <w:sz w:val="22"/>
                <w:szCs w:val="22"/>
              </w:rPr>
              <w:t>0.75</w:t>
            </w:r>
          </w:p>
        </w:tc>
        <w:tc>
          <w:tcPr>
            <w:tcW w:w="1903" w:type="dxa"/>
            <w:tcBorders>
              <w:left w:val="single" w:sz="12" w:space="0" w:color="auto"/>
              <w:right w:val="single" w:sz="12" w:space="0" w:color="auto"/>
            </w:tcBorders>
            <w:vAlign w:val="center"/>
          </w:tcPr>
          <w:p w14:paraId="682D245E" w14:textId="7F1A3A5B" w:rsidR="00DC088F" w:rsidRPr="00DC088F" w:rsidRDefault="00DC088F" w:rsidP="00DC088F">
            <w:pPr>
              <w:jc w:val="center"/>
              <w:rPr>
                <w:rFonts w:ascii="Arial" w:hAnsi="Arial" w:cs="Arial"/>
                <w:sz w:val="22"/>
                <w:szCs w:val="22"/>
                <w:rtl/>
              </w:rPr>
            </w:pPr>
            <w:r w:rsidRPr="00DC088F">
              <w:rPr>
                <w:rFonts w:ascii="Arial" w:hAnsi="Arial" w:cs="Arial"/>
                <w:sz w:val="22"/>
                <w:szCs w:val="22"/>
              </w:rPr>
              <w:t>-19.8%</w:t>
            </w:r>
          </w:p>
        </w:tc>
      </w:tr>
      <w:tr w:rsidR="00DC088F" w:rsidRPr="00DC088F" w14:paraId="39BE21D8" w14:textId="77777777" w:rsidTr="00DC088F">
        <w:trPr>
          <w:trHeight w:val="340"/>
        </w:trPr>
        <w:tc>
          <w:tcPr>
            <w:tcW w:w="1902" w:type="dxa"/>
            <w:tcBorders>
              <w:left w:val="single" w:sz="12" w:space="0" w:color="auto"/>
              <w:right w:val="single" w:sz="12" w:space="0" w:color="auto"/>
            </w:tcBorders>
            <w:vAlign w:val="center"/>
          </w:tcPr>
          <w:p w14:paraId="7140D2A3" w14:textId="2C3DA4EE" w:rsidR="00DC088F" w:rsidRPr="00DC088F" w:rsidRDefault="00DC088F" w:rsidP="00DC088F">
            <w:pPr>
              <w:jc w:val="center"/>
              <w:rPr>
                <w:rFonts w:ascii="Arial" w:hAnsi="Arial" w:cs="Arial"/>
                <w:b/>
                <w:bCs/>
                <w:sz w:val="22"/>
                <w:szCs w:val="22"/>
                <w:rtl/>
              </w:rPr>
            </w:pPr>
            <w:r w:rsidRPr="00DC088F">
              <w:rPr>
                <w:rFonts w:ascii="Arial" w:hAnsi="Arial" w:cs="Arial"/>
                <w:b/>
                <w:bCs/>
                <w:sz w:val="22"/>
                <w:szCs w:val="22"/>
                <w:rtl/>
              </w:rPr>
              <w:t>שיתוף נסיעות</w:t>
            </w:r>
          </w:p>
        </w:tc>
        <w:tc>
          <w:tcPr>
            <w:tcW w:w="1903" w:type="dxa"/>
            <w:tcBorders>
              <w:left w:val="single" w:sz="12" w:space="0" w:color="auto"/>
            </w:tcBorders>
            <w:vAlign w:val="center"/>
          </w:tcPr>
          <w:p w14:paraId="5EDDA283" w14:textId="53ECF947" w:rsidR="00DC088F" w:rsidRPr="00DC088F" w:rsidRDefault="00DC088F" w:rsidP="00DC088F">
            <w:pPr>
              <w:jc w:val="center"/>
              <w:rPr>
                <w:rFonts w:ascii="Arial" w:hAnsi="Arial" w:cs="Arial"/>
                <w:sz w:val="22"/>
                <w:szCs w:val="22"/>
                <w:rtl/>
              </w:rPr>
            </w:pPr>
            <w:r w:rsidRPr="00DC088F">
              <w:rPr>
                <w:rFonts w:ascii="Arial" w:hAnsi="Arial" w:cs="Arial"/>
                <w:sz w:val="22"/>
                <w:szCs w:val="22"/>
              </w:rPr>
              <w:t>5.1%</w:t>
            </w:r>
          </w:p>
        </w:tc>
        <w:tc>
          <w:tcPr>
            <w:tcW w:w="1903" w:type="dxa"/>
            <w:vAlign w:val="center"/>
          </w:tcPr>
          <w:p w14:paraId="77B0599F" w14:textId="4524092F" w:rsidR="00DC088F" w:rsidRPr="00DC088F" w:rsidRDefault="00DC088F" w:rsidP="00DC088F">
            <w:pPr>
              <w:jc w:val="center"/>
              <w:rPr>
                <w:rFonts w:ascii="Arial" w:hAnsi="Arial" w:cs="Arial"/>
                <w:sz w:val="22"/>
                <w:szCs w:val="22"/>
                <w:rtl/>
              </w:rPr>
            </w:pPr>
            <w:r w:rsidRPr="00DC088F">
              <w:rPr>
                <w:rFonts w:ascii="Arial" w:hAnsi="Arial" w:cs="Arial"/>
                <w:sz w:val="22"/>
                <w:szCs w:val="22"/>
              </w:rPr>
              <w:t>-35.4%</w:t>
            </w:r>
          </w:p>
        </w:tc>
        <w:tc>
          <w:tcPr>
            <w:tcW w:w="1903" w:type="dxa"/>
            <w:tcBorders>
              <w:right w:val="single" w:sz="12" w:space="0" w:color="auto"/>
            </w:tcBorders>
            <w:vAlign w:val="center"/>
          </w:tcPr>
          <w:p w14:paraId="436B2764" w14:textId="12813B99" w:rsidR="00DC088F" w:rsidRPr="00DC088F" w:rsidRDefault="00DC088F" w:rsidP="00DC088F">
            <w:pPr>
              <w:jc w:val="center"/>
              <w:rPr>
                <w:rFonts w:ascii="Arial" w:hAnsi="Arial" w:cs="Arial"/>
                <w:sz w:val="22"/>
                <w:szCs w:val="22"/>
                <w:rtl/>
              </w:rPr>
            </w:pPr>
            <w:r w:rsidRPr="00DC088F">
              <w:rPr>
                <w:rFonts w:ascii="Arial" w:hAnsi="Arial" w:cs="Arial"/>
                <w:sz w:val="22"/>
                <w:szCs w:val="22"/>
              </w:rPr>
              <w:t>1</w:t>
            </w:r>
          </w:p>
        </w:tc>
        <w:tc>
          <w:tcPr>
            <w:tcW w:w="1903" w:type="dxa"/>
            <w:tcBorders>
              <w:left w:val="single" w:sz="12" w:space="0" w:color="auto"/>
              <w:right w:val="single" w:sz="12" w:space="0" w:color="auto"/>
            </w:tcBorders>
            <w:vAlign w:val="center"/>
          </w:tcPr>
          <w:p w14:paraId="00D30046" w14:textId="02D8292A" w:rsidR="00DC088F" w:rsidRPr="00DC088F" w:rsidRDefault="00DC088F" w:rsidP="00DC088F">
            <w:pPr>
              <w:jc w:val="center"/>
              <w:rPr>
                <w:rFonts w:ascii="Arial" w:hAnsi="Arial" w:cs="Arial"/>
                <w:sz w:val="22"/>
                <w:szCs w:val="22"/>
                <w:rtl/>
              </w:rPr>
            </w:pPr>
            <w:r w:rsidRPr="00DC088F">
              <w:rPr>
                <w:rFonts w:ascii="Arial" w:hAnsi="Arial" w:cs="Arial"/>
                <w:sz w:val="22"/>
                <w:szCs w:val="22"/>
              </w:rPr>
              <w:t>-35.4%</w:t>
            </w:r>
          </w:p>
        </w:tc>
      </w:tr>
      <w:tr w:rsidR="00DC088F" w:rsidRPr="00DC088F" w14:paraId="7280274F" w14:textId="77777777" w:rsidTr="00DC088F">
        <w:trPr>
          <w:trHeight w:val="340"/>
        </w:trPr>
        <w:tc>
          <w:tcPr>
            <w:tcW w:w="1902" w:type="dxa"/>
            <w:tcBorders>
              <w:left w:val="single" w:sz="12" w:space="0" w:color="auto"/>
              <w:right w:val="single" w:sz="12" w:space="0" w:color="auto"/>
            </w:tcBorders>
            <w:vAlign w:val="center"/>
          </w:tcPr>
          <w:p w14:paraId="4E253FF3" w14:textId="14044E32" w:rsidR="00DC088F" w:rsidRPr="00DC088F" w:rsidRDefault="00DC088F" w:rsidP="00DC088F">
            <w:pPr>
              <w:jc w:val="center"/>
              <w:rPr>
                <w:rFonts w:ascii="Arial" w:hAnsi="Arial" w:cs="Arial"/>
                <w:b/>
                <w:bCs/>
                <w:sz w:val="22"/>
                <w:szCs w:val="22"/>
                <w:rtl/>
              </w:rPr>
            </w:pPr>
            <w:r w:rsidRPr="00DC088F">
              <w:rPr>
                <w:rFonts w:ascii="Arial" w:hAnsi="Arial" w:cs="Arial" w:hint="cs"/>
                <w:b/>
                <w:bCs/>
                <w:sz w:val="22"/>
                <w:szCs w:val="22"/>
                <w:rtl/>
              </w:rPr>
              <w:t>הגדלת עלויות</w:t>
            </w:r>
          </w:p>
        </w:tc>
        <w:tc>
          <w:tcPr>
            <w:tcW w:w="1903" w:type="dxa"/>
            <w:tcBorders>
              <w:left w:val="single" w:sz="12" w:space="0" w:color="auto"/>
            </w:tcBorders>
            <w:vAlign w:val="center"/>
          </w:tcPr>
          <w:p w14:paraId="0613227A" w14:textId="29A9CD07" w:rsidR="00DC088F" w:rsidRPr="00DC088F" w:rsidRDefault="00DC088F" w:rsidP="00DC088F">
            <w:pPr>
              <w:jc w:val="center"/>
              <w:rPr>
                <w:rFonts w:ascii="Arial" w:hAnsi="Arial" w:cs="Arial"/>
                <w:sz w:val="22"/>
                <w:szCs w:val="22"/>
                <w:rtl/>
              </w:rPr>
            </w:pPr>
            <w:r w:rsidRPr="00DC088F">
              <w:rPr>
                <w:rFonts w:ascii="Arial" w:hAnsi="Arial" w:cs="Arial"/>
                <w:sz w:val="22"/>
                <w:szCs w:val="22"/>
              </w:rPr>
              <w:t>6.7%</w:t>
            </w:r>
          </w:p>
        </w:tc>
        <w:tc>
          <w:tcPr>
            <w:tcW w:w="1903" w:type="dxa"/>
            <w:vAlign w:val="center"/>
          </w:tcPr>
          <w:p w14:paraId="271E4397" w14:textId="722B4ED2" w:rsidR="00DC088F" w:rsidRPr="00DC088F" w:rsidRDefault="00DC088F" w:rsidP="00DC088F">
            <w:pPr>
              <w:jc w:val="center"/>
              <w:rPr>
                <w:rFonts w:ascii="Arial" w:hAnsi="Arial" w:cs="Arial"/>
                <w:sz w:val="22"/>
                <w:szCs w:val="22"/>
                <w:rtl/>
              </w:rPr>
            </w:pPr>
            <w:r w:rsidRPr="00DC088F">
              <w:rPr>
                <w:rFonts w:ascii="Arial" w:hAnsi="Arial" w:cs="Arial"/>
                <w:sz w:val="22"/>
                <w:szCs w:val="22"/>
              </w:rPr>
              <w:t>42.7%</w:t>
            </w:r>
          </w:p>
        </w:tc>
        <w:tc>
          <w:tcPr>
            <w:tcW w:w="1903" w:type="dxa"/>
            <w:tcBorders>
              <w:right w:val="single" w:sz="12" w:space="0" w:color="auto"/>
            </w:tcBorders>
            <w:vAlign w:val="center"/>
          </w:tcPr>
          <w:p w14:paraId="4F13C435" w14:textId="027BC0DC" w:rsidR="00DC088F" w:rsidRPr="00DC088F" w:rsidRDefault="00DC088F" w:rsidP="00DC088F">
            <w:pPr>
              <w:jc w:val="center"/>
              <w:rPr>
                <w:rFonts w:ascii="Arial" w:hAnsi="Arial" w:cs="Arial"/>
                <w:sz w:val="22"/>
                <w:szCs w:val="22"/>
                <w:rtl/>
              </w:rPr>
            </w:pPr>
            <w:r w:rsidRPr="00DC088F">
              <w:rPr>
                <w:rFonts w:ascii="Arial" w:hAnsi="Arial" w:cs="Arial"/>
                <w:sz w:val="22"/>
                <w:szCs w:val="22"/>
              </w:rPr>
              <w:t>1</w:t>
            </w:r>
          </w:p>
        </w:tc>
        <w:tc>
          <w:tcPr>
            <w:tcW w:w="1903" w:type="dxa"/>
            <w:tcBorders>
              <w:left w:val="single" w:sz="12" w:space="0" w:color="auto"/>
              <w:right w:val="single" w:sz="12" w:space="0" w:color="auto"/>
            </w:tcBorders>
            <w:vAlign w:val="center"/>
          </w:tcPr>
          <w:p w14:paraId="445B029D" w14:textId="60A2610E" w:rsidR="00DC088F" w:rsidRPr="00DC088F" w:rsidRDefault="00DC088F" w:rsidP="00DC088F">
            <w:pPr>
              <w:jc w:val="center"/>
              <w:rPr>
                <w:rFonts w:ascii="Arial" w:hAnsi="Arial" w:cs="Arial"/>
                <w:sz w:val="22"/>
                <w:szCs w:val="22"/>
                <w:rtl/>
              </w:rPr>
            </w:pPr>
            <w:r w:rsidRPr="00DC088F">
              <w:rPr>
                <w:rFonts w:ascii="Arial" w:hAnsi="Arial" w:cs="Arial"/>
                <w:sz w:val="22"/>
                <w:szCs w:val="22"/>
              </w:rPr>
              <w:t>42.7%</w:t>
            </w:r>
          </w:p>
        </w:tc>
      </w:tr>
      <w:tr w:rsidR="00DC088F" w:rsidRPr="00DC088F" w14:paraId="360321A2" w14:textId="77777777" w:rsidTr="00DC088F">
        <w:trPr>
          <w:trHeight w:val="340"/>
        </w:trPr>
        <w:tc>
          <w:tcPr>
            <w:tcW w:w="1902" w:type="dxa"/>
            <w:tcBorders>
              <w:left w:val="single" w:sz="12" w:space="0" w:color="auto"/>
              <w:bottom w:val="single" w:sz="12" w:space="0" w:color="auto"/>
              <w:right w:val="single" w:sz="12" w:space="0" w:color="auto"/>
            </w:tcBorders>
            <w:vAlign w:val="center"/>
          </w:tcPr>
          <w:p w14:paraId="3970FF94" w14:textId="50724B93" w:rsidR="00DC088F" w:rsidRPr="00DC088F" w:rsidRDefault="00DC088F" w:rsidP="00DC088F">
            <w:pPr>
              <w:jc w:val="center"/>
              <w:rPr>
                <w:rFonts w:ascii="Arial" w:hAnsi="Arial" w:cs="Arial"/>
                <w:b/>
                <w:bCs/>
                <w:sz w:val="22"/>
                <w:szCs w:val="22"/>
                <w:rtl/>
              </w:rPr>
            </w:pPr>
            <w:r w:rsidRPr="00DC088F">
              <w:rPr>
                <w:rFonts w:ascii="Arial" w:hAnsi="Arial" w:cs="Arial"/>
                <w:b/>
                <w:bCs/>
                <w:sz w:val="22"/>
                <w:szCs w:val="22"/>
                <w:rtl/>
              </w:rPr>
              <w:t>ללא שינוי</w:t>
            </w:r>
          </w:p>
        </w:tc>
        <w:tc>
          <w:tcPr>
            <w:tcW w:w="1903" w:type="dxa"/>
            <w:tcBorders>
              <w:left w:val="single" w:sz="12" w:space="0" w:color="auto"/>
              <w:bottom w:val="single" w:sz="12" w:space="0" w:color="auto"/>
            </w:tcBorders>
            <w:vAlign w:val="center"/>
          </w:tcPr>
          <w:p w14:paraId="3F09B099" w14:textId="4BCA300D" w:rsidR="00DC088F" w:rsidRPr="00DC088F" w:rsidRDefault="00DC088F" w:rsidP="00DC088F">
            <w:pPr>
              <w:jc w:val="center"/>
              <w:rPr>
                <w:rFonts w:ascii="Arial" w:hAnsi="Arial" w:cs="Arial"/>
                <w:sz w:val="22"/>
                <w:szCs w:val="22"/>
                <w:rtl/>
              </w:rPr>
            </w:pPr>
            <w:r w:rsidRPr="00DC088F">
              <w:rPr>
                <w:rFonts w:ascii="Arial" w:hAnsi="Arial" w:cs="Arial"/>
                <w:sz w:val="22"/>
                <w:szCs w:val="22"/>
              </w:rPr>
              <w:t>50.3%</w:t>
            </w:r>
          </w:p>
        </w:tc>
        <w:tc>
          <w:tcPr>
            <w:tcW w:w="1903" w:type="dxa"/>
            <w:tcBorders>
              <w:bottom w:val="single" w:sz="12" w:space="0" w:color="auto"/>
            </w:tcBorders>
            <w:vAlign w:val="center"/>
          </w:tcPr>
          <w:p w14:paraId="71C8C3A2" w14:textId="26A240E9" w:rsidR="00DC088F" w:rsidRPr="00DC088F" w:rsidRDefault="00DC088F" w:rsidP="00DC088F">
            <w:pPr>
              <w:jc w:val="center"/>
              <w:rPr>
                <w:rFonts w:ascii="Arial" w:hAnsi="Arial" w:cs="Arial"/>
                <w:sz w:val="22"/>
                <w:szCs w:val="22"/>
                <w:rtl/>
              </w:rPr>
            </w:pPr>
            <w:r w:rsidRPr="00DC088F">
              <w:rPr>
                <w:rFonts w:ascii="Arial" w:hAnsi="Arial" w:cs="Arial"/>
                <w:sz w:val="22"/>
                <w:szCs w:val="22"/>
              </w:rPr>
              <w:t>-1.6%</w:t>
            </w:r>
          </w:p>
        </w:tc>
        <w:tc>
          <w:tcPr>
            <w:tcW w:w="1903" w:type="dxa"/>
            <w:tcBorders>
              <w:bottom w:val="single" w:sz="12" w:space="0" w:color="auto"/>
              <w:right w:val="single" w:sz="12" w:space="0" w:color="auto"/>
            </w:tcBorders>
            <w:vAlign w:val="center"/>
          </w:tcPr>
          <w:p w14:paraId="3E0606D4" w14:textId="39A0EA7C" w:rsidR="00DC088F" w:rsidRPr="00DC088F" w:rsidRDefault="00DC088F" w:rsidP="00DC088F">
            <w:pPr>
              <w:jc w:val="center"/>
              <w:rPr>
                <w:rFonts w:ascii="Arial" w:hAnsi="Arial" w:cs="Arial"/>
                <w:sz w:val="22"/>
                <w:szCs w:val="22"/>
                <w:rtl/>
              </w:rPr>
            </w:pPr>
            <w:r w:rsidRPr="00DC088F">
              <w:rPr>
                <w:rFonts w:ascii="Arial" w:hAnsi="Arial" w:cs="Arial"/>
                <w:sz w:val="22"/>
                <w:szCs w:val="22"/>
              </w:rPr>
              <w:t>1</w:t>
            </w:r>
          </w:p>
        </w:tc>
        <w:tc>
          <w:tcPr>
            <w:tcW w:w="1903" w:type="dxa"/>
            <w:tcBorders>
              <w:left w:val="single" w:sz="12" w:space="0" w:color="auto"/>
              <w:bottom w:val="single" w:sz="12" w:space="0" w:color="auto"/>
              <w:right w:val="single" w:sz="12" w:space="0" w:color="auto"/>
            </w:tcBorders>
            <w:vAlign w:val="center"/>
          </w:tcPr>
          <w:p w14:paraId="0840B8ED" w14:textId="6D506798" w:rsidR="00DC088F" w:rsidRPr="00DC088F" w:rsidRDefault="00DC088F" w:rsidP="00DC088F">
            <w:pPr>
              <w:jc w:val="center"/>
              <w:rPr>
                <w:rFonts w:ascii="Arial" w:hAnsi="Arial" w:cs="Arial"/>
                <w:sz w:val="22"/>
                <w:szCs w:val="22"/>
                <w:rtl/>
              </w:rPr>
            </w:pPr>
            <w:r w:rsidRPr="00DC088F">
              <w:rPr>
                <w:rFonts w:ascii="Arial" w:hAnsi="Arial" w:cs="Arial"/>
                <w:sz w:val="22"/>
                <w:szCs w:val="22"/>
              </w:rPr>
              <w:t>-1.6%</w:t>
            </w:r>
          </w:p>
        </w:tc>
      </w:tr>
      <w:tr w:rsidR="00DC088F" w:rsidRPr="00DC088F" w14:paraId="08AEE2D4" w14:textId="77777777" w:rsidTr="00DC088F">
        <w:trPr>
          <w:trHeight w:val="340"/>
        </w:trPr>
        <w:tc>
          <w:tcPr>
            <w:tcW w:w="1902" w:type="dxa"/>
            <w:tcBorders>
              <w:top w:val="single" w:sz="12" w:space="0" w:color="auto"/>
              <w:left w:val="single" w:sz="12" w:space="0" w:color="auto"/>
              <w:bottom w:val="single" w:sz="12" w:space="0" w:color="auto"/>
              <w:right w:val="single" w:sz="12" w:space="0" w:color="auto"/>
            </w:tcBorders>
            <w:vAlign w:val="center"/>
          </w:tcPr>
          <w:p w14:paraId="312E0CE8" w14:textId="40A3162C" w:rsidR="00DC088F" w:rsidRPr="00DC088F" w:rsidRDefault="00DC088F" w:rsidP="00DC088F">
            <w:pPr>
              <w:jc w:val="center"/>
              <w:rPr>
                <w:rFonts w:ascii="Arial" w:hAnsi="Arial" w:cs="Arial"/>
                <w:b/>
                <w:bCs/>
                <w:sz w:val="22"/>
                <w:szCs w:val="22"/>
                <w:rtl/>
              </w:rPr>
            </w:pPr>
            <w:r w:rsidRPr="00DC088F">
              <w:rPr>
                <w:rFonts w:ascii="Arial" w:hAnsi="Arial" w:cs="Arial"/>
                <w:b/>
                <w:bCs/>
                <w:sz w:val="22"/>
                <w:szCs w:val="22"/>
                <w:rtl/>
              </w:rPr>
              <w:t>סה"כ</w:t>
            </w:r>
          </w:p>
        </w:tc>
        <w:tc>
          <w:tcPr>
            <w:tcW w:w="1903" w:type="dxa"/>
            <w:tcBorders>
              <w:top w:val="single" w:sz="12" w:space="0" w:color="auto"/>
              <w:left w:val="single" w:sz="12" w:space="0" w:color="auto"/>
              <w:bottom w:val="single" w:sz="12" w:space="0" w:color="auto"/>
            </w:tcBorders>
            <w:vAlign w:val="center"/>
          </w:tcPr>
          <w:p w14:paraId="4EB1FDF1" w14:textId="77777777" w:rsidR="00DC088F" w:rsidRPr="00DC088F" w:rsidRDefault="00DC088F" w:rsidP="00DC088F">
            <w:pPr>
              <w:jc w:val="center"/>
              <w:rPr>
                <w:rFonts w:ascii="Arial" w:hAnsi="Arial" w:cs="Arial"/>
                <w:b/>
                <w:bCs/>
                <w:sz w:val="22"/>
                <w:szCs w:val="22"/>
                <w:rtl/>
              </w:rPr>
            </w:pPr>
          </w:p>
        </w:tc>
        <w:tc>
          <w:tcPr>
            <w:tcW w:w="1903" w:type="dxa"/>
            <w:tcBorders>
              <w:top w:val="single" w:sz="12" w:space="0" w:color="auto"/>
              <w:bottom w:val="single" w:sz="12" w:space="0" w:color="auto"/>
            </w:tcBorders>
            <w:vAlign w:val="center"/>
          </w:tcPr>
          <w:p w14:paraId="1D67E257" w14:textId="78FE1BD8" w:rsidR="00DC088F" w:rsidRPr="00DC088F" w:rsidRDefault="00DC088F" w:rsidP="00DC088F">
            <w:pPr>
              <w:jc w:val="center"/>
              <w:rPr>
                <w:rFonts w:ascii="Arial" w:hAnsi="Arial" w:cs="Arial"/>
                <w:b/>
                <w:bCs/>
                <w:sz w:val="22"/>
                <w:szCs w:val="22"/>
                <w:rtl/>
              </w:rPr>
            </w:pPr>
            <w:r w:rsidRPr="00DC088F">
              <w:rPr>
                <w:rFonts w:ascii="Arial" w:hAnsi="Arial" w:cs="Arial"/>
                <w:b/>
                <w:bCs/>
                <w:sz w:val="22"/>
                <w:szCs w:val="22"/>
              </w:rPr>
              <w:t>-15.2%</w:t>
            </w:r>
          </w:p>
        </w:tc>
        <w:tc>
          <w:tcPr>
            <w:tcW w:w="1903" w:type="dxa"/>
            <w:tcBorders>
              <w:top w:val="single" w:sz="12" w:space="0" w:color="auto"/>
              <w:bottom w:val="single" w:sz="12" w:space="0" w:color="auto"/>
              <w:right w:val="single" w:sz="12" w:space="0" w:color="auto"/>
            </w:tcBorders>
            <w:vAlign w:val="center"/>
          </w:tcPr>
          <w:p w14:paraId="3562EAA3" w14:textId="77777777" w:rsidR="00DC088F" w:rsidRPr="00DC088F" w:rsidRDefault="00DC088F" w:rsidP="00DC088F">
            <w:pPr>
              <w:jc w:val="center"/>
              <w:rPr>
                <w:rFonts w:ascii="Arial" w:hAnsi="Arial" w:cs="Arial"/>
                <w:b/>
                <w:bCs/>
                <w:sz w:val="22"/>
                <w:szCs w:val="22"/>
                <w:rtl/>
              </w:rPr>
            </w:pPr>
          </w:p>
        </w:tc>
        <w:tc>
          <w:tcPr>
            <w:tcW w:w="1903"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2ED0508C" w14:textId="6718AEA1" w:rsidR="00DC088F" w:rsidRPr="00DC088F" w:rsidRDefault="00DC088F" w:rsidP="00DC088F">
            <w:pPr>
              <w:jc w:val="center"/>
              <w:rPr>
                <w:rFonts w:ascii="Arial" w:hAnsi="Arial" w:cs="Arial"/>
                <w:b/>
                <w:bCs/>
                <w:sz w:val="22"/>
                <w:szCs w:val="22"/>
                <w:rtl/>
              </w:rPr>
            </w:pPr>
            <w:r w:rsidRPr="00DC088F">
              <w:rPr>
                <w:rFonts w:ascii="Arial" w:hAnsi="Arial" w:cs="Arial"/>
                <w:b/>
                <w:bCs/>
                <w:sz w:val="22"/>
                <w:szCs w:val="22"/>
              </w:rPr>
              <w:t>-12.2%</w:t>
            </w:r>
          </w:p>
        </w:tc>
      </w:tr>
    </w:tbl>
    <w:p w14:paraId="3512C848" w14:textId="620D4A9F" w:rsidR="004E3D69" w:rsidRDefault="00DC088F" w:rsidP="00E75349">
      <w:pPr>
        <w:spacing w:after="120" w:line="360" w:lineRule="auto"/>
        <w:jc w:val="both"/>
        <w:rPr>
          <w:rFonts w:ascii="Arial" w:hAnsi="Arial" w:cs="Arial"/>
          <w:sz w:val="22"/>
          <w:szCs w:val="22"/>
          <w:rtl/>
        </w:rPr>
      </w:pPr>
      <w:r>
        <w:rPr>
          <w:rFonts w:ascii="Arial" w:hAnsi="Arial" w:cs="Arial" w:hint="cs"/>
          <w:sz w:val="22"/>
          <w:szCs w:val="22"/>
          <w:rtl/>
        </w:rPr>
        <w:t xml:space="preserve"> </w:t>
      </w:r>
    </w:p>
    <w:p w14:paraId="09F88EE5" w14:textId="0C94771B" w:rsidR="004E3D69" w:rsidRPr="00E75349" w:rsidRDefault="00DC088F" w:rsidP="00E75349">
      <w:pPr>
        <w:spacing w:after="120" w:line="360" w:lineRule="auto"/>
        <w:jc w:val="both"/>
        <w:rPr>
          <w:rFonts w:ascii="Arial" w:hAnsi="Arial" w:cs="Arial"/>
          <w:sz w:val="22"/>
          <w:szCs w:val="22"/>
          <w:rtl/>
        </w:rPr>
      </w:pPr>
      <w:r>
        <w:rPr>
          <w:rFonts w:ascii="Arial" w:hAnsi="Arial" w:cs="Arial" w:hint="cs"/>
          <w:sz w:val="22"/>
          <w:szCs w:val="22"/>
          <w:rtl/>
        </w:rPr>
        <w:t>מאחר ואין מידע השוואתי על היכולת</w:t>
      </w:r>
      <w:r w:rsidR="00AF6518">
        <w:rPr>
          <w:rFonts w:ascii="Arial" w:hAnsi="Arial" w:cs="Arial" w:hint="cs"/>
          <w:sz w:val="22"/>
          <w:szCs w:val="22"/>
          <w:rtl/>
        </w:rPr>
        <w:t xml:space="preserve"> </w:t>
      </w:r>
      <w:r>
        <w:rPr>
          <w:rFonts w:ascii="Arial" w:hAnsi="Arial" w:cs="Arial" w:hint="cs"/>
          <w:sz w:val="22"/>
          <w:szCs w:val="22"/>
          <w:rtl/>
        </w:rPr>
        <w:t xml:space="preserve">לבצע נסיעות משותפות </w:t>
      </w:r>
      <w:r w:rsidR="00AF6518">
        <w:rPr>
          <w:rFonts w:ascii="Arial" w:hAnsi="Arial" w:cs="Arial" w:hint="cs"/>
          <w:sz w:val="22"/>
          <w:szCs w:val="22"/>
          <w:rtl/>
        </w:rPr>
        <w:t xml:space="preserve">בקרב מתנדבי נעים לירוק בתחילת הניסוי, הונח מקדם המרה של 1 שמשמעותו היא גמישות זהה בביצוע נסיעות משותפות בין מתנדבי הניסוי לכלל האוכלוסייה. כמו כן נראה כי הגמישות הכללית להסטת זמני נסיעה דומה בין 2 הקבוצות. לעומת זאת, בקרב מתנדבי הניסוי קיימת פתיחות ונכונות גבוהה יותר לשימוש בתח"צ וכן לעבודה מהבית מאשר בכלל האוכלוסייה, לפיכך שקלול שיעור השינוי הממוצע בכלל האוכלוסייה עומד על כ 12%, נמוך במקצת משיעור השינוי שנמצא בקרב מתנדבי הניסוי. </w:t>
      </w:r>
    </w:p>
    <w:p w14:paraId="42D27387" w14:textId="77777777" w:rsidR="00D74216" w:rsidRDefault="00D74216" w:rsidP="00D74216">
      <w:pPr>
        <w:rPr>
          <w:rFonts w:ascii="Arial" w:hAnsi="Arial" w:cs="Arial"/>
          <w:b/>
          <w:bCs/>
          <w:rtl/>
        </w:rPr>
      </w:pPr>
    </w:p>
    <w:p w14:paraId="1EA6E15B" w14:textId="77777777" w:rsidR="00D74216" w:rsidRDefault="00D74216" w:rsidP="00D74216">
      <w:pPr>
        <w:rPr>
          <w:rFonts w:ascii="Arial" w:hAnsi="Arial" w:cs="Arial"/>
          <w:b/>
          <w:bCs/>
          <w:rtl/>
        </w:rPr>
      </w:pPr>
    </w:p>
    <w:p w14:paraId="6FE27B9A" w14:textId="38C48EDE" w:rsidR="00E75349" w:rsidRDefault="00D74216" w:rsidP="00036F9C">
      <w:pPr>
        <w:bidi w:val="0"/>
        <w:rPr>
          <w:rFonts w:ascii="Arial" w:hAnsi="Arial" w:cs="Arial"/>
          <w:b/>
          <w:bCs/>
          <w:rtl/>
        </w:rPr>
      </w:pPr>
      <w:r>
        <w:rPr>
          <w:rFonts w:ascii="Arial" w:hAnsi="Arial" w:cs="Arial"/>
          <w:b/>
          <w:bCs/>
          <w:rtl/>
        </w:rPr>
        <w:br w:type="page"/>
      </w:r>
    </w:p>
    <w:p w14:paraId="13E13B4B" w14:textId="4073BADD" w:rsidR="006F7280" w:rsidRPr="006F7280" w:rsidRDefault="004769B7" w:rsidP="00A82BA7">
      <w:pPr>
        <w:pStyle w:val="ListParagraph"/>
        <w:spacing w:before="240" w:after="120" w:line="360" w:lineRule="auto"/>
        <w:ind w:left="0"/>
        <w:jc w:val="both"/>
        <w:rPr>
          <w:rFonts w:ascii="Arial" w:hAnsi="Arial" w:cs="Arial"/>
          <w:b/>
          <w:bCs/>
          <w:rtl/>
        </w:rPr>
      </w:pPr>
      <w:r>
        <w:rPr>
          <w:rFonts w:ascii="Arial" w:hAnsi="Arial" w:cs="Arial" w:hint="cs"/>
          <w:b/>
          <w:bCs/>
          <w:rtl/>
        </w:rPr>
        <w:t>12</w:t>
      </w:r>
      <w:r w:rsidR="006F7280" w:rsidRPr="006F7280">
        <w:rPr>
          <w:rFonts w:ascii="Arial" w:hAnsi="Arial" w:cs="Arial" w:hint="cs"/>
          <w:b/>
          <w:bCs/>
          <w:rtl/>
        </w:rPr>
        <w:t>. סיכום</w:t>
      </w:r>
    </w:p>
    <w:p w14:paraId="37DE7A17" w14:textId="4A2B99F0" w:rsidR="0086698A" w:rsidRDefault="00370719" w:rsidP="003637CB">
      <w:pPr>
        <w:pStyle w:val="ListParagraph"/>
        <w:spacing w:after="80" w:line="360" w:lineRule="auto"/>
        <w:ind w:left="0"/>
        <w:jc w:val="both"/>
        <w:rPr>
          <w:rFonts w:ascii="Arial" w:hAnsi="Arial" w:cs="Arial"/>
          <w:sz w:val="22"/>
          <w:szCs w:val="22"/>
          <w:rtl/>
        </w:rPr>
      </w:pPr>
      <w:r>
        <w:rPr>
          <w:rFonts w:ascii="Arial" w:hAnsi="Arial" w:cs="Arial" w:hint="cs"/>
          <w:sz w:val="22"/>
          <w:szCs w:val="22"/>
          <w:rtl/>
        </w:rPr>
        <w:t xml:space="preserve">הדו"ח מציג </w:t>
      </w:r>
      <w:r w:rsidR="0086698A">
        <w:rPr>
          <w:rFonts w:ascii="Arial" w:hAnsi="Arial" w:cs="Arial" w:hint="cs"/>
          <w:sz w:val="22"/>
          <w:szCs w:val="22"/>
          <w:rtl/>
        </w:rPr>
        <w:t>שינוי בעל משמעות תחבורתית רבה ב</w:t>
      </w:r>
      <w:r>
        <w:rPr>
          <w:rFonts w:ascii="Arial" w:hAnsi="Arial" w:cs="Arial" w:hint="cs"/>
          <w:sz w:val="22"/>
          <w:szCs w:val="22"/>
          <w:rtl/>
        </w:rPr>
        <w:t xml:space="preserve">הרגלי הנסיעה של </w:t>
      </w:r>
      <w:r w:rsidR="0069102F">
        <w:rPr>
          <w:rFonts w:ascii="Arial" w:hAnsi="Arial" w:cs="Arial" w:hint="cs"/>
          <w:sz w:val="22"/>
          <w:szCs w:val="22"/>
          <w:rtl/>
        </w:rPr>
        <w:t>431</w:t>
      </w:r>
      <w:r w:rsidR="0086698A">
        <w:rPr>
          <w:rFonts w:ascii="Arial" w:hAnsi="Arial" w:cs="Arial" w:hint="cs"/>
          <w:sz w:val="22"/>
          <w:szCs w:val="22"/>
          <w:rtl/>
        </w:rPr>
        <w:t xml:space="preserve"> מתנדבי ניסוי 1 לפי </w:t>
      </w:r>
      <w:r>
        <w:rPr>
          <w:rFonts w:ascii="Arial" w:hAnsi="Arial" w:cs="Arial" w:hint="cs"/>
          <w:sz w:val="22"/>
          <w:szCs w:val="22"/>
          <w:rtl/>
        </w:rPr>
        <w:t>שינויים שחלו בעלויות השבועיות החציוניות בין תקופת התגמול לתקופת התיעוד</w:t>
      </w:r>
      <w:r w:rsidR="0086698A">
        <w:rPr>
          <w:rFonts w:ascii="Arial" w:hAnsi="Arial" w:cs="Arial" w:hint="cs"/>
          <w:sz w:val="22"/>
          <w:szCs w:val="22"/>
          <w:rtl/>
        </w:rPr>
        <w:t xml:space="preserve">, ומנתח את </w:t>
      </w:r>
      <w:r>
        <w:rPr>
          <w:rFonts w:ascii="Arial" w:hAnsi="Arial" w:cs="Arial" w:hint="cs"/>
          <w:sz w:val="22"/>
          <w:szCs w:val="22"/>
          <w:rtl/>
        </w:rPr>
        <w:t xml:space="preserve">מאפייני השינוי. </w:t>
      </w:r>
      <w:r w:rsidR="00436106">
        <w:rPr>
          <w:rFonts w:ascii="Arial" w:hAnsi="Arial" w:cs="Arial" w:hint="cs"/>
          <w:sz w:val="22"/>
          <w:szCs w:val="22"/>
          <w:rtl/>
        </w:rPr>
        <w:t>כדי להשליך מתוצא</w:t>
      </w:r>
      <w:r w:rsidR="003637CB">
        <w:rPr>
          <w:rFonts w:ascii="Arial" w:hAnsi="Arial" w:cs="Arial" w:hint="cs"/>
          <w:sz w:val="22"/>
          <w:szCs w:val="22"/>
          <w:rtl/>
        </w:rPr>
        <w:t xml:space="preserve">ות הניסוי על משמעות יישום רחב שלו </w:t>
      </w:r>
      <w:r w:rsidR="00436106">
        <w:rPr>
          <w:rFonts w:ascii="Arial" w:hAnsi="Arial" w:cs="Arial" w:hint="cs"/>
          <w:sz w:val="22"/>
          <w:szCs w:val="22"/>
          <w:rtl/>
        </w:rPr>
        <w:t xml:space="preserve">מוצג בהמשך תיקון </w:t>
      </w:r>
      <w:r w:rsidR="007F0E8A">
        <w:rPr>
          <w:rFonts w:ascii="Arial" w:hAnsi="Arial" w:cs="Arial" w:hint="cs"/>
          <w:sz w:val="22"/>
          <w:szCs w:val="22"/>
          <w:rtl/>
        </w:rPr>
        <w:t xml:space="preserve">המבוסס על אמידת הטיות </w:t>
      </w:r>
      <w:r w:rsidR="003637CB">
        <w:rPr>
          <w:rFonts w:ascii="Arial" w:hAnsi="Arial" w:cs="Arial" w:hint="cs"/>
          <w:sz w:val="22"/>
          <w:szCs w:val="22"/>
          <w:rtl/>
        </w:rPr>
        <w:t>הדגימה</w:t>
      </w:r>
      <w:r w:rsidR="007F0E8A">
        <w:rPr>
          <w:rFonts w:ascii="Arial" w:hAnsi="Arial" w:cs="Arial" w:hint="cs"/>
          <w:sz w:val="22"/>
          <w:szCs w:val="22"/>
          <w:rtl/>
        </w:rPr>
        <w:t xml:space="preserve"> בקבוצת המתנדבים ביחס לכלל בעלי הרכב הרלוונטיים בארץ. </w:t>
      </w:r>
    </w:p>
    <w:p w14:paraId="7B532083" w14:textId="77777777" w:rsidR="0086698A" w:rsidRDefault="0086698A" w:rsidP="00E71039">
      <w:pPr>
        <w:pStyle w:val="ListParagraph"/>
        <w:spacing w:after="80" w:line="360" w:lineRule="auto"/>
        <w:ind w:left="0"/>
        <w:jc w:val="both"/>
        <w:rPr>
          <w:rFonts w:ascii="Arial" w:hAnsi="Arial" w:cs="Arial"/>
          <w:sz w:val="22"/>
          <w:szCs w:val="22"/>
          <w:rtl/>
        </w:rPr>
      </w:pPr>
    </w:p>
    <w:p w14:paraId="6AF50176" w14:textId="75752C0A" w:rsidR="00304953" w:rsidRDefault="003637CB" w:rsidP="003637CB">
      <w:pPr>
        <w:pStyle w:val="ListParagraph"/>
        <w:spacing w:after="80" w:line="360" w:lineRule="auto"/>
        <w:ind w:left="0"/>
        <w:jc w:val="both"/>
        <w:rPr>
          <w:rFonts w:ascii="Arial" w:hAnsi="Arial" w:cs="Arial"/>
          <w:sz w:val="22"/>
          <w:szCs w:val="22"/>
          <w:rtl/>
        </w:rPr>
      </w:pPr>
      <w:r>
        <w:rPr>
          <w:rFonts w:ascii="Arial" w:hAnsi="Arial" w:cs="Arial" w:hint="cs"/>
          <w:sz w:val="22"/>
          <w:szCs w:val="22"/>
          <w:rtl/>
        </w:rPr>
        <w:t xml:space="preserve">בין המתנדבים </w:t>
      </w:r>
      <w:r w:rsidR="00370719">
        <w:rPr>
          <w:rFonts w:ascii="Arial" w:hAnsi="Arial" w:cs="Arial" w:hint="cs"/>
          <w:sz w:val="22"/>
          <w:szCs w:val="22"/>
          <w:rtl/>
        </w:rPr>
        <w:t xml:space="preserve">נמצא שהעלויות פחתו בתקופת התגמול ביחס לתקופת התיעוד ב </w:t>
      </w:r>
      <w:r w:rsidR="00370719" w:rsidRPr="00304953">
        <w:rPr>
          <w:rFonts w:ascii="Arial" w:hAnsi="Arial" w:cs="Arial" w:hint="cs"/>
          <w:b/>
          <w:bCs/>
          <w:sz w:val="22"/>
          <w:szCs w:val="22"/>
          <w:rtl/>
        </w:rPr>
        <w:t>1</w:t>
      </w:r>
      <w:r w:rsidR="0069102F">
        <w:rPr>
          <w:rFonts w:ascii="Arial" w:hAnsi="Arial" w:cs="Arial" w:hint="cs"/>
          <w:b/>
          <w:bCs/>
          <w:sz w:val="22"/>
          <w:szCs w:val="22"/>
          <w:rtl/>
        </w:rPr>
        <w:t>5</w:t>
      </w:r>
      <w:r w:rsidR="00370719" w:rsidRPr="00304953">
        <w:rPr>
          <w:rFonts w:ascii="Arial" w:hAnsi="Arial" w:cs="Arial" w:hint="cs"/>
          <w:b/>
          <w:bCs/>
          <w:sz w:val="22"/>
          <w:szCs w:val="22"/>
          <w:rtl/>
        </w:rPr>
        <w:t>.</w:t>
      </w:r>
      <w:r w:rsidR="0069102F">
        <w:rPr>
          <w:rFonts w:ascii="Arial" w:hAnsi="Arial" w:cs="Arial" w:hint="cs"/>
          <w:b/>
          <w:bCs/>
          <w:sz w:val="22"/>
          <w:szCs w:val="22"/>
          <w:rtl/>
        </w:rPr>
        <w:t>2</w:t>
      </w:r>
      <w:r w:rsidR="00370719" w:rsidRPr="00304953">
        <w:rPr>
          <w:rFonts w:ascii="Arial" w:hAnsi="Arial" w:cs="Arial" w:hint="cs"/>
          <w:b/>
          <w:bCs/>
          <w:sz w:val="22"/>
          <w:szCs w:val="22"/>
          <w:rtl/>
        </w:rPr>
        <w:t>%</w:t>
      </w:r>
      <w:r w:rsidR="00370719">
        <w:rPr>
          <w:rFonts w:ascii="Arial" w:hAnsi="Arial" w:cs="Arial" w:hint="cs"/>
          <w:b/>
          <w:bCs/>
          <w:sz w:val="22"/>
          <w:szCs w:val="22"/>
          <w:rtl/>
        </w:rPr>
        <w:t>.</w:t>
      </w:r>
      <w:r>
        <w:rPr>
          <w:rFonts w:ascii="Arial" w:hAnsi="Arial" w:cs="Arial" w:hint="cs"/>
          <w:sz w:val="22"/>
          <w:szCs w:val="22"/>
          <w:rtl/>
        </w:rPr>
        <w:t xml:space="preserve"> </w:t>
      </w:r>
      <w:r w:rsidR="00304953">
        <w:rPr>
          <w:rFonts w:ascii="Arial" w:hAnsi="Arial" w:cs="Arial" w:hint="cs"/>
          <w:sz w:val="22"/>
          <w:szCs w:val="22"/>
          <w:rtl/>
        </w:rPr>
        <w:t xml:space="preserve">שיעור זה התקבל בזכות כ </w:t>
      </w:r>
      <w:r w:rsidR="00304953" w:rsidRPr="00C9508F">
        <w:rPr>
          <w:rFonts w:ascii="Arial" w:hAnsi="Arial" w:cs="Arial" w:hint="cs"/>
          <w:sz w:val="22"/>
          <w:szCs w:val="22"/>
          <w:u w:val="single"/>
          <w:rtl/>
        </w:rPr>
        <w:t>4</w:t>
      </w:r>
      <w:r w:rsidR="0069102F">
        <w:rPr>
          <w:rFonts w:ascii="Arial" w:hAnsi="Arial" w:cs="Arial" w:hint="cs"/>
          <w:sz w:val="22"/>
          <w:szCs w:val="22"/>
          <w:u w:val="single"/>
          <w:rtl/>
        </w:rPr>
        <w:t>3</w:t>
      </w:r>
      <w:r w:rsidR="00304953" w:rsidRPr="00C9508F">
        <w:rPr>
          <w:rFonts w:ascii="Arial" w:hAnsi="Arial" w:cs="Arial" w:hint="cs"/>
          <w:sz w:val="22"/>
          <w:szCs w:val="22"/>
          <w:u w:val="single"/>
          <w:rtl/>
        </w:rPr>
        <w:t>% מהמתנדבים שהפחיתו בממוצע יותר משליש מעלויות נסיעותיהם</w:t>
      </w:r>
      <w:r w:rsidR="00E71039">
        <w:rPr>
          <w:rFonts w:ascii="Arial" w:hAnsi="Arial" w:cs="Arial" w:hint="cs"/>
          <w:sz w:val="22"/>
          <w:szCs w:val="22"/>
          <w:rtl/>
        </w:rPr>
        <w:t xml:space="preserve"> בתקופת התיעוד. מאידך, </w:t>
      </w:r>
      <w:r w:rsidR="00304953">
        <w:rPr>
          <w:rFonts w:ascii="Arial" w:hAnsi="Arial" w:cs="Arial" w:hint="cs"/>
          <w:sz w:val="22"/>
          <w:szCs w:val="22"/>
          <w:rtl/>
        </w:rPr>
        <w:t>כ 50% מהמתנדבים לא הצליחו לשנות את הרגלם באופן מהותי</w:t>
      </w:r>
      <w:r w:rsidR="00C9508F">
        <w:rPr>
          <w:rFonts w:ascii="Arial" w:hAnsi="Arial" w:cs="Arial" w:hint="cs"/>
          <w:sz w:val="22"/>
          <w:szCs w:val="22"/>
          <w:rtl/>
        </w:rPr>
        <w:t xml:space="preserve"> ו </w:t>
      </w:r>
      <w:r w:rsidR="0069102F">
        <w:rPr>
          <w:rFonts w:ascii="Arial" w:hAnsi="Arial" w:cs="Arial" w:hint="cs"/>
          <w:sz w:val="22"/>
          <w:szCs w:val="22"/>
          <w:rtl/>
        </w:rPr>
        <w:t>7</w:t>
      </w:r>
      <w:r w:rsidR="00C9508F">
        <w:rPr>
          <w:rFonts w:ascii="Arial" w:hAnsi="Arial" w:cs="Arial" w:hint="cs"/>
          <w:sz w:val="22"/>
          <w:szCs w:val="22"/>
          <w:rtl/>
        </w:rPr>
        <w:t>% שינו את הרגלי נסיעתם כך שעלויות הנסיעה בתקופת התגמול גדלו לעומת תקופת התיעוד.</w:t>
      </w:r>
    </w:p>
    <w:p w14:paraId="079FB2C4" w14:textId="77777777" w:rsidR="00E25340" w:rsidRDefault="00E25340" w:rsidP="004102B4">
      <w:pPr>
        <w:pStyle w:val="ListParagraph"/>
        <w:spacing w:after="80" w:line="360" w:lineRule="auto"/>
        <w:ind w:left="0"/>
        <w:jc w:val="both"/>
        <w:rPr>
          <w:rFonts w:ascii="Arial" w:hAnsi="Arial" w:cs="Arial"/>
          <w:sz w:val="22"/>
          <w:szCs w:val="22"/>
          <w:rtl/>
        </w:rPr>
      </w:pPr>
    </w:p>
    <w:p w14:paraId="542C35D8" w14:textId="77777777" w:rsidR="006A47F1" w:rsidRDefault="006A47F1" w:rsidP="004102B4">
      <w:pPr>
        <w:pStyle w:val="ListParagraph"/>
        <w:spacing w:after="80" w:line="360" w:lineRule="auto"/>
        <w:ind w:left="0"/>
        <w:jc w:val="both"/>
        <w:rPr>
          <w:rFonts w:ascii="Arial" w:hAnsi="Arial" w:cs="Arial"/>
          <w:sz w:val="22"/>
          <w:szCs w:val="22"/>
          <w:rtl/>
        </w:rPr>
      </w:pPr>
      <w:r>
        <w:rPr>
          <w:rFonts w:ascii="Arial" w:hAnsi="Arial" w:cs="Arial" w:hint="cs"/>
          <w:sz w:val="22"/>
          <w:szCs w:val="22"/>
          <w:rtl/>
        </w:rPr>
        <w:t>על סמך הממצאים שהוצגו, בממוצע כל מתנדב הפחית ברמה השבועית 11 ק"מ של נסיעות באזורי הגודש בשעות השיא. מקרב אלו שהפחיתו יותר משליש מעלויות נסיעותיהם (43% מכלל המתנדבים) נתון זה עולה ל 25 ק"מ באזורי ושעות העומס שנחסכו מהמערכת בשבוע לכל מתנדב.</w:t>
      </w:r>
    </w:p>
    <w:p w14:paraId="74620C3E" w14:textId="77777777" w:rsidR="006A47F1" w:rsidRDefault="006A47F1" w:rsidP="004102B4">
      <w:pPr>
        <w:pStyle w:val="ListParagraph"/>
        <w:spacing w:after="80" w:line="360" w:lineRule="auto"/>
        <w:ind w:left="0"/>
        <w:jc w:val="both"/>
        <w:rPr>
          <w:rFonts w:ascii="Arial" w:hAnsi="Arial" w:cs="Arial"/>
          <w:sz w:val="22"/>
          <w:szCs w:val="22"/>
          <w:rtl/>
        </w:rPr>
      </w:pPr>
    </w:p>
    <w:p w14:paraId="5445FFA1" w14:textId="3F1A70B1" w:rsidR="00C9508F" w:rsidRDefault="00C9508F" w:rsidP="004102B4">
      <w:pPr>
        <w:pStyle w:val="ListParagraph"/>
        <w:spacing w:after="80" w:line="360" w:lineRule="auto"/>
        <w:ind w:left="0"/>
        <w:jc w:val="both"/>
        <w:rPr>
          <w:rFonts w:ascii="Arial" w:hAnsi="Arial" w:cs="Arial"/>
          <w:sz w:val="22"/>
          <w:szCs w:val="22"/>
          <w:rtl/>
        </w:rPr>
      </w:pPr>
      <w:r>
        <w:rPr>
          <w:rFonts w:ascii="Arial" w:hAnsi="Arial" w:cs="Arial" w:hint="cs"/>
          <w:sz w:val="22"/>
          <w:szCs w:val="22"/>
          <w:rtl/>
        </w:rPr>
        <w:t xml:space="preserve">הפחתת עלויות הנסיעה הושגה ע"י הסטת שעות הנסיעה משעות השיא לשעות עמוסות פחות ו/או ויתור על הרכב הפרטי לטובת נסיעה בתח"צ (תיתכן גם נסיעה ברכב הפרטי לחניון חנה וסע כלשהו והמשך בתח"צ), </w:t>
      </w:r>
      <w:r w:rsidR="00E031E5">
        <w:rPr>
          <w:rFonts w:ascii="Arial" w:hAnsi="Arial" w:cs="Arial" w:hint="cs"/>
          <w:sz w:val="22"/>
          <w:szCs w:val="22"/>
          <w:rtl/>
        </w:rPr>
        <w:t xml:space="preserve">או </w:t>
      </w:r>
      <w:r>
        <w:rPr>
          <w:rFonts w:ascii="Arial" w:hAnsi="Arial" w:cs="Arial" w:hint="cs"/>
          <w:sz w:val="22"/>
          <w:szCs w:val="22"/>
          <w:rtl/>
        </w:rPr>
        <w:t xml:space="preserve">נסיעות משותפות </w:t>
      </w:r>
      <w:r w:rsidR="00E031E5">
        <w:rPr>
          <w:rFonts w:ascii="Arial" w:hAnsi="Arial" w:cs="Arial" w:hint="cs"/>
          <w:sz w:val="22"/>
          <w:szCs w:val="22"/>
          <w:rtl/>
        </w:rPr>
        <w:t>עם אחרים ברכב פרטי</w:t>
      </w:r>
      <w:r w:rsidR="0047572E">
        <w:rPr>
          <w:rFonts w:ascii="Arial" w:hAnsi="Arial" w:cs="Arial" w:hint="cs"/>
          <w:sz w:val="22"/>
          <w:szCs w:val="22"/>
          <w:rtl/>
        </w:rPr>
        <w:t>,</w:t>
      </w:r>
      <w:r w:rsidR="00E031E5">
        <w:rPr>
          <w:rFonts w:ascii="Arial" w:hAnsi="Arial" w:cs="Arial" w:hint="cs"/>
          <w:sz w:val="22"/>
          <w:szCs w:val="22"/>
          <w:rtl/>
        </w:rPr>
        <w:t xml:space="preserve"> </w:t>
      </w:r>
      <w:r>
        <w:rPr>
          <w:rFonts w:ascii="Arial" w:hAnsi="Arial" w:cs="Arial" w:hint="cs"/>
          <w:sz w:val="22"/>
          <w:szCs w:val="22"/>
          <w:rtl/>
        </w:rPr>
        <w:t xml:space="preserve">או </w:t>
      </w:r>
      <w:r w:rsidR="00E031E5">
        <w:rPr>
          <w:rFonts w:ascii="Arial" w:hAnsi="Arial" w:cs="Arial" w:hint="cs"/>
          <w:sz w:val="22"/>
          <w:szCs w:val="22"/>
          <w:rtl/>
        </w:rPr>
        <w:t>ע"י הימנעות מנסיעה בכלל ו</w:t>
      </w:r>
      <w:r>
        <w:rPr>
          <w:rFonts w:ascii="Arial" w:hAnsi="Arial" w:cs="Arial" w:hint="cs"/>
          <w:sz w:val="22"/>
          <w:szCs w:val="22"/>
          <w:rtl/>
        </w:rPr>
        <w:t xml:space="preserve">עבודה מהבית. </w:t>
      </w:r>
      <w:r w:rsidR="00B54D89">
        <w:rPr>
          <w:rFonts w:ascii="Arial" w:hAnsi="Arial" w:cs="Arial" w:hint="cs"/>
          <w:sz w:val="22"/>
          <w:szCs w:val="22"/>
          <w:rtl/>
        </w:rPr>
        <w:t xml:space="preserve">מקרב אלו שהצליחו לשנות את הרגלי נסיעתם </w:t>
      </w:r>
      <w:r>
        <w:rPr>
          <w:rFonts w:ascii="Arial" w:hAnsi="Arial" w:cs="Arial" w:hint="cs"/>
          <w:sz w:val="22"/>
          <w:szCs w:val="22"/>
          <w:rtl/>
        </w:rPr>
        <w:t xml:space="preserve">החלוקה </w:t>
      </w:r>
      <w:r w:rsidR="00B54D89">
        <w:rPr>
          <w:rFonts w:ascii="Arial" w:hAnsi="Arial" w:cs="Arial" w:hint="cs"/>
          <w:sz w:val="22"/>
          <w:szCs w:val="22"/>
          <w:rtl/>
        </w:rPr>
        <w:t xml:space="preserve">בין הסטת זמני הנסיעה והוויתור על הרכב הפרטי הייתה שוויונית, אך בממוצע אלו שבחרו לוותר על </w:t>
      </w:r>
      <w:r w:rsidR="00E031E5">
        <w:rPr>
          <w:rFonts w:ascii="Arial" w:hAnsi="Arial" w:cs="Arial" w:hint="cs"/>
          <w:sz w:val="22"/>
          <w:szCs w:val="22"/>
          <w:rtl/>
        </w:rPr>
        <w:t>נסיעה ב</w:t>
      </w:r>
      <w:r w:rsidR="00B54D89">
        <w:rPr>
          <w:rFonts w:ascii="Arial" w:hAnsi="Arial" w:cs="Arial" w:hint="cs"/>
          <w:sz w:val="22"/>
          <w:szCs w:val="22"/>
          <w:rtl/>
        </w:rPr>
        <w:t xml:space="preserve">רכבם </w:t>
      </w:r>
      <w:r w:rsidR="00F20964">
        <w:rPr>
          <w:rFonts w:ascii="Arial" w:hAnsi="Arial" w:cs="Arial" w:hint="cs"/>
          <w:sz w:val="22"/>
          <w:szCs w:val="22"/>
          <w:rtl/>
        </w:rPr>
        <w:t xml:space="preserve">באחת מהשיטות שנמנו לעיל </w:t>
      </w:r>
      <w:r w:rsidR="00B54D89">
        <w:rPr>
          <w:rFonts w:ascii="Arial" w:hAnsi="Arial" w:cs="Arial" w:hint="cs"/>
          <w:sz w:val="22"/>
          <w:szCs w:val="22"/>
          <w:rtl/>
        </w:rPr>
        <w:t>הצליחו להשיג שיעורי הפחתה גבוהים יותר.</w:t>
      </w:r>
    </w:p>
    <w:p w14:paraId="50D7DC09" w14:textId="77777777" w:rsidR="00B37261" w:rsidRDefault="00B37261" w:rsidP="00E25340">
      <w:pPr>
        <w:pStyle w:val="ListParagraph"/>
        <w:spacing w:after="80" w:line="360" w:lineRule="auto"/>
        <w:ind w:left="0"/>
        <w:jc w:val="both"/>
        <w:rPr>
          <w:rFonts w:ascii="Arial" w:hAnsi="Arial" w:cs="Arial"/>
          <w:sz w:val="22"/>
          <w:szCs w:val="22"/>
          <w:rtl/>
        </w:rPr>
      </w:pPr>
    </w:p>
    <w:p w14:paraId="478FA65D" w14:textId="1A87BBC0" w:rsidR="00B37261" w:rsidRDefault="00AF6518" w:rsidP="00B37261">
      <w:pPr>
        <w:pStyle w:val="ListParagraph"/>
        <w:spacing w:after="80" w:line="360" w:lineRule="auto"/>
        <w:ind w:left="0"/>
        <w:jc w:val="both"/>
        <w:rPr>
          <w:rFonts w:ascii="Arial" w:hAnsi="Arial" w:cs="Arial"/>
          <w:sz w:val="22"/>
          <w:szCs w:val="22"/>
          <w:rtl/>
        </w:rPr>
      </w:pPr>
      <w:r>
        <w:rPr>
          <w:rFonts w:ascii="Arial" w:hAnsi="Arial" w:cs="Arial" w:hint="cs"/>
          <w:sz w:val="22"/>
          <w:szCs w:val="22"/>
          <w:rtl/>
        </w:rPr>
        <w:t xml:space="preserve">בחינת הגמישות לשינוי הרגלי נסיעה בקרב מדגם של 905 נהגי רכב פרטי העובדים באזורים הצפופים מלמדת כי </w:t>
      </w:r>
      <w:r w:rsidRPr="006A47F1">
        <w:rPr>
          <w:rFonts w:ascii="Arial" w:hAnsi="Arial" w:cs="Arial" w:hint="cs"/>
          <w:i/>
          <w:iCs/>
          <w:sz w:val="22"/>
          <w:szCs w:val="22"/>
          <w:rtl/>
        </w:rPr>
        <w:t>גמישות של מתנדבי ניסוי נעים לירוק הייתה גבוהה במקצת מהגמישות במדגם</w:t>
      </w:r>
      <w:r>
        <w:rPr>
          <w:rFonts w:ascii="Arial" w:hAnsi="Arial" w:cs="Arial" w:hint="cs"/>
          <w:sz w:val="22"/>
          <w:szCs w:val="22"/>
          <w:rtl/>
        </w:rPr>
        <w:t xml:space="preserve"> בעיקר באפשרות השימוש בתח"צ ועבודה מהבית, אך גם עם שקלול הגמישות </w:t>
      </w:r>
      <w:r w:rsidR="00F70F77">
        <w:rPr>
          <w:rFonts w:ascii="Arial" w:hAnsi="Arial" w:cs="Arial" w:hint="cs"/>
          <w:sz w:val="22"/>
          <w:szCs w:val="22"/>
          <w:rtl/>
        </w:rPr>
        <w:t>בכלל האוכלוסייה</w:t>
      </w:r>
      <w:r w:rsidR="00B37261">
        <w:rPr>
          <w:rFonts w:ascii="Arial" w:hAnsi="Arial" w:cs="Arial" w:hint="cs"/>
          <w:sz w:val="22"/>
          <w:szCs w:val="22"/>
          <w:rtl/>
        </w:rPr>
        <w:t>. לאחר הפעלת מקדמי תיקון המתחייבים מכך</w:t>
      </w:r>
      <w:r w:rsidR="00F70F77">
        <w:rPr>
          <w:rFonts w:ascii="Arial" w:hAnsi="Arial" w:cs="Arial" w:hint="cs"/>
          <w:sz w:val="22"/>
          <w:szCs w:val="22"/>
          <w:rtl/>
        </w:rPr>
        <w:t xml:space="preserve"> </w:t>
      </w:r>
      <w:r w:rsidR="00F70F77" w:rsidRPr="0018579F">
        <w:rPr>
          <w:rFonts w:ascii="Arial" w:hAnsi="Arial" w:cs="Arial" w:hint="cs"/>
          <w:b/>
          <w:bCs/>
          <w:sz w:val="22"/>
          <w:szCs w:val="22"/>
          <w:rtl/>
        </w:rPr>
        <w:t>שיעור ההפחתה הממוצע עומד על 12.2%</w:t>
      </w:r>
      <w:r w:rsidR="00B37261">
        <w:rPr>
          <w:rFonts w:ascii="Arial" w:hAnsi="Arial" w:cs="Arial" w:hint="cs"/>
          <w:b/>
          <w:bCs/>
          <w:sz w:val="22"/>
          <w:szCs w:val="22"/>
          <w:rtl/>
        </w:rPr>
        <w:t>.</w:t>
      </w:r>
      <w:r w:rsidR="00F70F77" w:rsidRPr="0018579F">
        <w:rPr>
          <w:rFonts w:ascii="Arial" w:hAnsi="Arial" w:cs="Arial" w:hint="cs"/>
          <w:b/>
          <w:bCs/>
          <w:sz w:val="22"/>
          <w:szCs w:val="22"/>
          <w:rtl/>
        </w:rPr>
        <w:t xml:space="preserve"> </w:t>
      </w:r>
    </w:p>
    <w:p w14:paraId="06211A63" w14:textId="77777777" w:rsidR="00B37261" w:rsidRDefault="00B37261" w:rsidP="00B37261">
      <w:pPr>
        <w:pStyle w:val="ListParagraph"/>
        <w:spacing w:after="80" w:line="360" w:lineRule="auto"/>
        <w:ind w:left="0"/>
        <w:jc w:val="both"/>
        <w:rPr>
          <w:rFonts w:ascii="Arial" w:hAnsi="Arial" w:cs="Arial"/>
          <w:sz w:val="22"/>
          <w:szCs w:val="22"/>
          <w:rtl/>
        </w:rPr>
      </w:pPr>
    </w:p>
    <w:p w14:paraId="3A143B25" w14:textId="4208672F" w:rsidR="00B37261" w:rsidRDefault="00B37261" w:rsidP="006A47F1">
      <w:pPr>
        <w:pStyle w:val="ListParagraph"/>
        <w:spacing w:after="80" w:line="360" w:lineRule="auto"/>
        <w:ind w:left="0"/>
        <w:jc w:val="both"/>
        <w:rPr>
          <w:rFonts w:ascii="Arial" w:hAnsi="Arial" w:cs="Arial"/>
          <w:sz w:val="22"/>
          <w:szCs w:val="22"/>
          <w:rtl/>
        </w:rPr>
      </w:pPr>
      <w:r>
        <w:rPr>
          <w:rFonts w:ascii="Arial" w:hAnsi="Arial" w:cs="Arial" w:hint="cs"/>
          <w:sz w:val="22"/>
          <w:szCs w:val="22"/>
          <w:rtl/>
        </w:rPr>
        <w:t xml:space="preserve">גם כך מדובר בירידה משמעותית בביצוע נסיעות בגודש, ותגובה כזו בקרב ציבור רחב של נהגים תטיב מאוד עם מערכת התנועה במיוחד בגישות למרכזי המטרופולינים בשעות השיא בתנועה. </w:t>
      </w:r>
    </w:p>
    <w:p w14:paraId="707C8D79" w14:textId="77777777" w:rsidR="006A47F1" w:rsidRDefault="006A47F1" w:rsidP="00B37261">
      <w:pPr>
        <w:pStyle w:val="ListParagraph"/>
        <w:spacing w:after="80" w:line="360" w:lineRule="auto"/>
        <w:ind w:left="0"/>
        <w:jc w:val="both"/>
        <w:rPr>
          <w:rFonts w:ascii="Arial" w:hAnsi="Arial" w:cs="Arial"/>
          <w:sz w:val="22"/>
          <w:szCs w:val="22"/>
          <w:rtl/>
        </w:rPr>
      </w:pPr>
    </w:p>
    <w:p w14:paraId="1D46BE14" w14:textId="6E93483B" w:rsidR="00E25340" w:rsidRPr="00B37261" w:rsidRDefault="00B37261" w:rsidP="00516AAC">
      <w:pPr>
        <w:pStyle w:val="ListParagraph"/>
        <w:spacing w:after="80" w:line="360" w:lineRule="auto"/>
        <w:ind w:left="0"/>
        <w:jc w:val="both"/>
        <w:rPr>
          <w:rFonts w:ascii="Arial" w:hAnsi="Arial" w:cs="Arial"/>
          <w:b/>
          <w:bCs/>
          <w:sz w:val="22"/>
          <w:szCs w:val="22"/>
          <w:rtl/>
        </w:rPr>
      </w:pPr>
      <w:r>
        <w:rPr>
          <w:rFonts w:ascii="Arial" w:hAnsi="Arial" w:cs="Arial" w:hint="cs"/>
          <w:sz w:val="22"/>
          <w:szCs w:val="22"/>
          <w:rtl/>
        </w:rPr>
        <w:t xml:space="preserve">יש להדגיש </w:t>
      </w:r>
      <w:r w:rsidR="00F0167E">
        <w:rPr>
          <w:rFonts w:ascii="Arial" w:hAnsi="Arial" w:cs="Arial" w:hint="cs"/>
          <w:sz w:val="22"/>
          <w:szCs w:val="22"/>
          <w:rtl/>
        </w:rPr>
        <w:t>שתוצאות אלו נמדדו</w:t>
      </w:r>
      <w:r w:rsidR="00F70F77">
        <w:rPr>
          <w:rFonts w:ascii="Arial" w:hAnsi="Arial" w:cs="Arial" w:hint="cs"/>
          <w:sz w:val="22"/>
          <w:szCs w:val="22"/>
          <w:rtl/>
        </w:rPr>
        <w:t xml:space="preserve"> </w:t>
      </w:r>
      <w:r w:rsidR="00516AAC">
        <w:rPr>
          <w:rFonts w:ascii="Arial" w:hAnsi="Arial" w:cs="Arial" w:hint="cs"/>
          <w:sz w:val="22"/>
          <w:szCs w:val="22"/>
          <w:rtl/>
        </w:rPr>
        <w:t xml:space="preserve">בעקבות מתן </w:t>
      </w:r>
      <w:r w:rsidR="00F0167E">
        <w:rPr>
          <w:rFonts w:ascii="Arial" w:hAnsi="Arial" w:cs="Arial" w:hint="cs"/>
          <w:sz w:val="22"/>
          <w:szCs w:val="22"/>
          <w:rtl/>
        </w:rPr>
        <w:t>תמריץ כספי בלבד ו</w:t>
      </w:r>
      <w:r w:rsidR="00F70F77">
        <w:rPr>
          <w:rFonts w:ascii="Arial" w:hAnsi="Arial" w:cs="Arial" w:hint="cs"/>
          <w:sz w:val="22"/>
          <w:szCs w:val="22"/>
          <w:rtl/>
        </w:rPr>
        <w:t xml:space="preserve">ללא </w:t>
      </w:r>
      <w:r w:rsidR="00F0167E">
        <w:rPr>
          <w:rFonts w:ascii="Arial" w:hAnsi="Arial" w:cs="Arial" w:hint="cs"/>
          <w:sz w:val="22"/>
          <w:szCs w:val="22"/>
          <w:rtl/>
        </w:rPr>
        <w:t xml:space="preserve">הפעלת </w:t>
      </w:r>
      <w:r w:rsidR="00F70F77">
        <w:rPr>
          <w:rFonts w:ascii="Arial" w:hAnsi="Arial" w:cs="Arial" w:hint="cs"/>
          <w:sz w:val="22"/>
          <w:szCs w:val="22"/>
          <w:rtl/>
        </w:rPr>
        <w:t>אמצעי מדיניות היכולים ל</w:t>
      </w:r>
      <w:r w:rsidR="005A7B39">
        <w:rPr>
          <w:rFonts w:ascii="Arial" w:hAnsi="Arial" w:cs="Arial" w:hint="cs"/>
          <w:sz w:val="22"/>
          <w:szCs w:val="22"/>
          <w:rtl/>
        </w:rPr>
        <w:t>העצים את השינויים בהרגלי הנסיעה כגון בעידוד גמישות בשעות העבודה, עידוד תנ</w:t>
      </w:r>
      <w:r w:rsidR="00516AAC">
        <w:rPr>
          <w:rFonts w:ascii="Arial" w:hAnsi="Arial" w:cs="Arial" w:hint="cs"/>
          <w:sz w:val="22"/>
          <w:szCs w:val="22"/>
          <w:rtl/>
        </w:rPr>
        <w:t xml:space="preserve">ועה שיתופית ברכב באמצעות היתר לתנועת רכב רב תפוסה בנת"צים ועוד. </w:t>
      </w:r>
      <w:r w:rsidR="005A7B39">
        <w:rPr>
          <w:rFonts w:ascii="Arial" w:hAnsi="Arial" w:cs="Arial" w:hint="cs"/>
          <w:sz w:val="22"/>
          <w:szCs w:val="22"/>
          <w:rtl/>
        </w:rPr>
        <w:t xml:space="preserve"> </w:t>
      </w:r>
      <w:r w:rsidR="00F70F77">
        <w:rPr>
          <w:rFonts w:ascii="Arial" w:hAnsi="Arial" w:cs="Arial" w:hint="cs"/>
          <w:sz w:val="22"/>
          <w:szCs w:val="22"/>
          <w:rtl/>
        </w:rPr>
        <w:t xml:space="preserve"> </w:t>
      </w:r>
    </w:p>
    <w:p w14:paraId="3DDABA08" w14:textId="77777777" w:rsidR="00E25340" w:rsidRDefault="00E25340" w:rsidP="00E25340">
      <w:pPr>
        <w:pStyle w:val="ListParagraph"/>
        <w:spacing w:after="80" w:line="360" w:lineRule="auto"/>
        <w:ind w:left="0"/>
        <w:jc w:val="both"/>
        <w:rPr>
          <w:rFonts w:ascii="Arial" w:hAnsi="Arial" w:cs="Arial"/>
          <w:sz w:val="22"/>
          <w:szCs w:val="22"/>
          <w:rtl/>
        </w:rPr>
      </w:pPr>
    </w:p>
    <w:p w14:paraId="3FC2376A" w14:textId="4674804E" w:rsidR="00AF6518" w:rsidRDefault="00AF6518" w:rsidP="00F37A0A">
      <w:pPr>
        <w:pStyle w:val="ListParagraph"/>
        <w:spacing w:after="80" w:line="360" w:lineRule="auto"/>
        <w:ind w:left="0"/>
        <w:jc w:val="both"/>
        <w:rPr>
          <w:rFonts w:ascii="Arial" w:hAnsi="Arial" w:cs="Arial"/>
          <w:sz w:val="22"/>
          <w:szCs w:val="22"/>
          <w:rtl/>
        </w:rPr>
      </w:pPr>
    </w:p>
    <w:sectPr w:rsidR="00AF6518" w:rsidSect="00A833EF">
      <w:endnotePr>
        <w:numFmt w:val="lowerLetter"/>
      </w:endnotePr>
      <w:pgSz w:w="11907" w:h="16840" w:code="9"/>
      <w:pgMar w:top="1021" w:right="1588" w:bottom="1021" w:left="1021" w:header="284" w:footer="170" w:gutter="0"/>
      <w:cols w:space="720"/>
      <w:titlePg/>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B6B08" w14:textId="77777777" w:rsidR="002B1B18" w:rsidRDefault="002B1B18">
      <w:r>
        <w:separator/>
      </w:r>
    </w:p>
  </w:endnote>
  <w:endnote w:type="continuationSeparator" w:id="0">
    <w:p w14:paraId="7EC0461D" w14:textId="77777777" w:rsidR="002B1B18" w:rsidRDefault="002B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notTrueType/>
    <w:pitch w:val="variable"/>
    <w:sig w:usb0="00000003" w:usb1="00000000" w:usb2="0000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C780B" w14:textId="77777777" w:rsidR="00823AB0" w:rsidRDefault="00823AB0" w:rsidP="00323F16">
    <w:pPr>
      <w:bidi w:val="0"/>
      <w:jc w:val="center"/>
      <w:rPr>
        <w:rFonts w:ascii="Arial" w:hAnsi="Arial" w:cs="Miriam"/>
        <w:color w:val="0000FF"/>
        <w:sz w:val="12"/>
        <w:szCs w:val="20"/>
      </w:rPr>
    </w:pPr>
    <w:r>
      <w:rPr>
        <w:rFonts w:ascii="Arial" w:hAnsi="Arial" w:cs="Miriam"/>
        <w:color w:val="0000FF"/>
        <w:sz w:val="16"/>
        <w:szCs w:val="20"/>
      </w:rPr>
      <w:t xml:space="preserve">E-MAIL:  </w:t>
    </w:r>
    <w:proofErr w:type="spellStart"/>
    <w:r>
      <w:rPr>
        <w:rFonts w:ascii="Arial" w:hAnsi="Arial" w:cs="Miriam"/>
        <w:color w:val="0000FF"/>
        <w:sz w:val="16"/>
        <w:szCs w:val="20"/>
      </w:rPr>
      <w:t>matat</w:t>
    </w:r>
    <w:proofErr w:type="spellEnd"/>
    <w:r>
      <w:rPr>
        <w:rFonts w:ascii="Arial" w:hAnsi="Arial" w:cs="Miriam"/>
        <w:color w:val="0000FF"/>
        <w:sz w:val="16"/>
        <w:szCs w:val="20"/>
      </w:rPr>
      <w:t xml:space="preserve"> @mtt.co.il, </w:t>
    </w:r>
    <w:proofErr w:type="gramStart"/>
    <w:r>
      <w:rPr>
        <w:rFonts w:ascii="Arial" w:hAnsi="Arial" w:cs="Miriam"/>
        <w:color w:val="0000FF"/>
        <w:sz w:val="16"/>
        <w:szCs w:val="20"/>
      </w:rPr>
      <w:t xml:space="preserve">FAX </w:t>
    </w:r>
    <w:r>
      <w:rPr>
        <w:rFonts w:ascii="Arial" w:hAnsi="Arial" w:cs="Miriam"/>
        <w:color w:val="0000FF"/>
        <w:sz w:val="16"/>
        <w:szCs w:val="20"/>
        <w:rtl/>
      </w:rPr>
      <w:t>,פקס</w:t>
    </w:r>
    <w:proofErr w:type="gramEnd"/>
    <w:r>
      <w:rPr>
        <w:rFonts w:ascii="Arial" w:hAnsi="Arial" w:cs="Miriam"/>
        <w:color w:val="0000FF"/>
        <w:sz w:val="16"/>
        <w:szCs w:val="20"/>
        <w:rtl/>
      </w:rPr>
      <w:t xml:space="preserve"> 03-5587965 </w:t>
    </w:r>
    <w:r>
      <w:rPr>
        <w:rFonts w:ascii="Arial" w:hAnsi="Arial" w:cs="Miriam"/>
        <w:color w:val="0000FF"/>
        <w:sz w:val="16"/>
        <w:szCs w:val="20"/>
      </w:rPr>
      <w:t xml:space="preserve"> TEL</w:t>
    </w:r>
    <w:r>
      <w:rPr>
        <w:rFonts w:ascii="Arial" w:hAnsi="Arial" w:cs="Miriam"/>
        <w:color w:val="0000FF"/>
        <w:sz w:val="16"/>
        <w:szCs w:val="20"/>
        <w:rtl/>
      </w:rPr>
      <w:t>טל.03-5588850</w:t>
    </w:r>
    <w:r>
      <w:rPr>
        <w:rFonts w:ascii="Arial" w:hAnsi="Arial" w:cs="Miriam"/>
        <w:sz w:val="16"/>
        <w:szCs w:val="20"/>
        <w:rtl/>
      </w:rPr>
      <w:t xml:space="preserve"> </w:t>
    </w:r>
    <w:r>
      <w:rPr>
        <w:rFonts w:ascii="Arial" w:hAnsi="Arial" w:cs="Miriam"/>
        <w:color w:val="0000FF"/>
        <w:sz w:val="16"/>
        <w:szCs w:val="20"/>
      </w:rPr>
      <w:t xml:space="preserve"> 58190</w:t>
    </w:r>
    <w:proofErr w:type="spellStart"/>
    <w:r>
      <w:rPr>
        <w:rFonts w:ascii="Arial" w:hAnsi="Arial" w:cs="Miriam"/>
        <w:color w:val="0000FF"/>
        <w:sz w:val="16"/>
        <w:szCs w:val="20"/>
        <w:rtl/>
      </w:rPr>
      <w:t>העליה</w:t>
    </w:r>
    <w:proofErr w:type="spellEnd"/>
    <w:r>
      <w:rPr>
        <w:rFonts w:ascii="Arial" w:hAnsi="Arial" w:cs="Miriam"/>
        <w:color w:val="0000FF"/>
        <w:sz w:val="12"/>
        <w:szCs w:val="20"/>
        <w:rtl/>
      </w:rPr>
      <w:t xml:space="preserve"> </w:t>
    </w:r>
    <w:proofErr w:type="spellStart"/>
    <w:r>
      <w:rPr>
        <w:rFonts w:ascii="Arial" w:hAnsi="Arial" w:cs="Miriam"/>
        <w:color w:val="0000FF"/>
        <w:sz w:val="12"/>
        <w:szCs w:val="20"/>
        <w:rtl/>
      </w:rPr>
      <w:t>השניה</w:t>
    </w:r>
    <w:proofErr w:type="spellEnd"/>
    <w:r>
      <w:rPr>
        <w:rFonts w:ascii="Arial" w:hAnsi="Arial" w:cs="Miriam"/>
        <w:color w:val="0000FF"/>
        <w:sz w:val="12"/>
        <w:szCs w:val="20"/>
        <w:rtl/>
      </w:rPr>
      <w:t xml:space="preserve"> 43, ת.ד. 189 אזור  </w:t>
    </w:r>
  </w:p>
  <w:p w14:paraId="21B60C26" w14:textId="77777777" w:rsidR="00823AB0" w:rsidRDefault="00823AB0">
    <w:pPr>
      <w:bidi w:val="0"/>
      <w:jc w:val="center"/>
      <w:rPr>
        <w:rtl/>
      </w:rPr>
    </w:pPr>
    <w:r>
      <w:rPr>
        <w:rFonts w:ascii="Arial" w:hAnsi="Arial" w:cs="Miriam"/>
        <w:color w:val="0000FF"/>
        <w:sz w:val="16"/>
        <w:szCs w:val="20"/>
      </w:rPr>
      <w:t xml:space="preserve">HAALIYAH HASHNIYAH </w:t>
    </w:r>
    <w:r>
      <w:rPr>
        <w:rFonts w:ascii="Arial" w:hAnsi="Arial" w:cs="Arial"/>
        <w:color w:val="0000FF"/>
        <w:sz w:val="12"/>
        <w:szCs w:val="16"/>
        <w:rtl/>
      </w:rPr>
      <w:t>43</w:t>
    </w:r>
    <w:r>
      <w:rPr>
        <w:rFonts w:ascii="Arial" w:hAnsi="Arial" w:cs="Miriam"/>
        <w:color w:val="0000FF"/>
        <w:sz w:val="16"/>
        <w:szCs w:val="20"/>
      </w:rPr>
      <w:t xml:space="preserve"> ST, POB 189, </w:t>
    </w:r>
    <w:smartTag w:uri="urn:schemas-microsoft-com:office:smarttags" w:element="place">
      <w:smartTag w:uri="urn:schemas-microsoft-com:office:smarttags" w:element="City">
        <w:r>
          <w:rPr>
            <w:rFonts w:ascii="Arial" w:hAnsi="Arial" w:cs="Miriam"/>
            <w:color w:val="0000FF"/>
            <w:sz w:val="16"/>
            <w:szCs w:val="20"/>
          </w:rPr>
          <w:t>AZOR</w:t>
        </w:r>
      </w:smartTag>
      <w:r>
        <w:rPr>
          <w:rFonts w:ascii="Arial" w:hAnsi="Arial" w:cs="Miriam"/>
          <w:color w:val="0000FF"/>
          <w:sz w:val="16"/>
          <w:szCs w:val="20"/>
        </w:rPr>
        <w:t xml:space="preserve"> </w:t>
      </w:r>
      <w:smartTag w:uri="urn:schemas-microsoft-com:office:smarttags" w:element="PostalCode">
        <w:r>
          <w:rPr>
            <w:rFonts w:ascii="Arial" w:hAnsi="Arial" w:cs="Miriam"/>
            <w:color w:val="0000FF"/>
            <w:sz w:val="16"/>
            <w:szCs w:val="20"/>
          </w:rPr>
          <w:t>58190</w:t>
        </w:r>
      </w:smartTag>
      <w:r>
        <w:rPr>
          <w:rFonts w:ascii="Arial" w:hAnsi="Arial" w:cs="Miriam"/>
          <w:color w:val="0000FF"/>
          <w:sz w:val="16"/>
          <w:szCs w:val="20"/>
        </w:rPr>
        <w:t xml:space="preserve">, </w:t>
      </w:r>
      <w:smartTag w:uri="urn:schemas-microsoft-com:office:smarttags" w:element="country-region">
        <w:r>
          <w:rPr>
            <w:rFonts w:ascii="Arial" w:hAnsi="Arial" w:cs="Miriam"/>
            <w:color w:val="0000FF"/>
            <w:sz w:val="16"/>
            <w:szCs w:val="20"/>
          </w:rPr>
          <w:t>ISRAEL</w:t>
        </w:r>
      </w:smartTag>
    </w:smartTag>
  </w:p>
  <w:p w14:paraId="5FFCD296" w14:textId="77777777" w:rsidR="00823AB0" w:rsidRDefault="00823AB0">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B001" w14:textId="77777777" w:rsidR="00823AB0" w:rsidRDefault="00823AB0">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BCD2A" w14:textId="77777777" w:rsidR="002B1B18" w:rsidRDefault="002B1B18">
      <w:r>
        <w:separator/>
      </w:r>
    </w:p>
  </w:footnote>
  <w:footnote w:type="continuationSeparator" w:id="0">
    <w:p w14:paraId="2191FEFA" w14:textId="77777777" w:rsidR="002B1B18" w:rsidRDefault="002B1B18">
      <w:r>
        <w:continuationSeparator/>
      </w:r>
    </w:p>
  </w:footnote>
  <w:footnote w:id="1">
    <w:p w14:paraId="0E875C9D" w14:textId="51BE4875" w:rsidR="00823AB0" w:rsidRDefault="00823AB0">
      <w:pPr>
        <w:pStyle w:val="FootnoteText"/>
        <w:rPr>
          <w:rtl/>
        </w:rPr>
      </w:pPr>
      <w:r>
        <w:rPr>
          <w:rStyle w:val="FootnoteReference"/>
        </w:rPr>
        <w:footnoteRef/>
      </w:r>
      <w:r>
        <w:rPr>
          <w:rtl/>
        </w:rPr>
        <w:t xml:space="preserve"> </w:t>
      </w:r>
      <w:r>
        <w:rPr>
          <w:rFonts w:hint="cs"/>
          <w:rtl/>
        </w:rPr>
        <w:t>מתנדבים שלא שינוי את מקום מגורם/מקום עבודתם במהלך הניסוי ושאינם החליפו את הרכב עם מי מבני משפחתם.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C9A51" w14:textId="11923E84" w:rsidR="00823AB0" w:rsidRPr="00A55A3E" w:rsidRDefault="00823AB0">
    <w:pPr>
      <w:pStyle w:val="Header"/>
      <w:jc w:val="center"/>
      <w:rPr>
        <w:rFonts w:asciiTheme="minorBidi" w:hAnsiTheme="minorBidi" w:cstheme="minorBidi"/>
        <w:sz w:val="20"/>
        <w:szCs w:val="20"/>
      </w:rPr>
    </w:pPr>
    <w:r w:rsidRPr="00A55A3E">
      <w:rPr>
        <w:rFonts w:asciiTheme="minorBidi" w:hAnsiTheme="minorBidi" w:cstheme="minorBidi"/>
        <w:sz w:val="20"/>
        <w:szCs w:val="20"/>
      </w:rPr>
      <w:fldChar w:fldCharType="begin"/>
    </w:r>
    <w:r w:rsidRPr="00A55A3E">
      <w:rPr>
        <w:rFonts w:asciiTheme="minorBidi" w:hAnsiTheme="minorBidi" w:cstheme="minorBidi"/>
        <w:sz w:val="20"/>
        <w:szCs w:val="20"/>
      </w:rPr>
      <w:instrText xml:space="preserve"> PAGE   \* MERGEFORMAT </w:instrText>
    </w:r>
    <w:r w:rsidRPr="00A55A3E">
      <w:rPr>
        <w:rFonts w:asciiTheme="minorBidi" w:hAnsiTheme="minorBidi" w:cstheme="minorBidi"/>
        <w:sz w:val="20"/>
        <w:szCs w:val="20"/>
      </w:rPr>
      <w:fldChar w:fldCharType="separate"/>
    </w:r>
    <w:r w:rsidR="00ED7432">
      <w:rPr>
        <w:rFonts w:asciiTheme="minorBidi" w:hAnsiTheme="minorBidi" w:cstheme="minorBidi"/>
        <w:noProof/>
        <w:sz w:val="20"/>
        <w:szCs w:val="20"/>
        <w:rtl/>
      </w:rPr>
      <w:t>2</w:t>
    </w:r>
    <w:r w:rsidRPr="00A55A3E">
      <w:rPr>
        <w:rFonts w:asciiTheme="minorBidi" w:hAnsiTheme="minorBidi" w:cstheme="minorBidi"/>
        <w:noProof/>
        <w:sz w:val="20"/>
        <w:szCs w:val="20"/>
      </w:rPr>
      <w:fldChar w:fldCharType="end"/>
    </w:r>
  </w:p>
  <w:p w14:paraId="46E8CFDF" w14:textId="77777777" w:rsidR="00823AB0" w:rsidRDefault="00823A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85" w:type="dxa"/>
        <w:right w:w="85" w:type="dxa"/>
      </w:tblCellMar>
      <w:tblLook w:val="0000" w:firstRow="0" w:lastRow="0" w:firstColumn="0" w:lastColumn="0" w:noHBand="0" w:noVBand="0"/>
    </w:tblPr>
    <w:tblGrid>
      <w:gridCol w:w="8468"/>
      <w:gridCol w:w="2382"/>
    </w:tblGrid>
    <w:tr w:rsidR="00823AB0" w14:paraId="2BCF06CA" w14:textId="77777777">
      <w:trPr>
        <w:trHeight w:hRule="exact" w:val="1900"/>
        <w:jc w:val="center"/>
      </w:trPr>
      <w:tc>
        <w:tcPr>
          <w:tcW w:w="8468" w:type="dxa"/>
        </w:tcPr>
        <w:p w14:paraId="55DA4D13" w14:textId="77777777" w:rsidR="00823AB0" w:rsidRPr="001C0FB3" w:rsidRDefault="00823AB0">
          <w:pPr>
            <w:tabs>
              <w:tab w:val="left" w:pos="8902"/>
            </w:tabs>
            <w:spacing w:before="480"/>
            <w:rPr>
              <w:rFonts w:asciiTheme="minorBidi" w:hAnsiTheme="minorBidi" w:cstheme="minorBidi"/>
              <w:bCs/>
              <w:color w:val="000080"/>
              <w:szCs w:val="44"/>
              <w:rtl/>
            </w:rPr>
          </w:pPr>
          <w:r w:rsidRPr="001C0FB3">
            <w:rPr>
              <w:rFonts w:asciiTheme="minorBidi" w:hAnsiTheme="minorBidi" w:cstheme="minorBidi"/>
              <w:color w:val="000080"/>
              <w:szCs w:val="56"/>
              <w:rtl/>
            </w:rPr>
            <w:t>מ</w:t>
          </w:r>
          <w:r w:rsidRPr="001C0FB3">
            <w:rPr>
              <w:rFonts w:asciiTheme="minorBidi" w:hAnsiTheme="minorBidi" w:cstheme="minorBidi"/>
              <w:color w:val="000080"/>
              <w:szCs w:val="56"/>
            </w:rPr>
            <w:t xml:space="preserve"> </w:t>
          </w:r>
          <w:r w:rsidRPr="001C0FB3">
            <w:rPr>
              <w:rFonts w:asciiTheme="minorBidi" w:hAnsiTheme="minorBidi" w:cstheme="minorBidi"/>
              <w:color w:val="000080"/>
              <w:szCs w:val="56"/>
              <w:rtl/>
            </w:rPr>
            <w:t>ת</w:t>
          </w:r>
          <w:r w:rsidRPr="001C0FB3">
            <w:rPr>
              <w:rFonts w:asciiTheme="minorBidi" w:hAnsiTheme="minorBidi" w:cstheme="minorBidi"/>
              <w:color w:val="000080"/>
              <w:szCs w:val="56"/>
            </w:rPr>
            <w:t xml:space="preserve"> </w:t>
          </w:r>
          <w:proofErr w:type="spellStart"/>
          <w:r w:rsidRPr="001C0FB3">
            <w:rPr>
              <w:rFonts w:asciiTheme="minorBidi" w:hAnsiTheme="minorBidi" w:cstheme="minorBidi"/>
              <w:color w:val="000080"/>
              <w:szCs w:val="56"/>
              <w:rtl/>
            </w:rPr>
            <w:t>ת</w:t>
          </w:r>
          <w:proofErr w:type="spellEnd"/>
          <w:r w:rsidRPr="001C0FB3">
            <w:rPr>
              <w:rFonts w:asciiTheme="minorBidi" w:hAnsiTheme="minorBidi" w:cstheme="minorBidi"/>
              <w:bCs/>
              <w:color w:val="000080"/>
              <w:szCs w:val="72"/>
              <w:rtl/>
            </w:rPr>
            <w:t xml:space="preserve"> </w:t>
          </w:r>
          <w:r w:rsidRPr="001C0FB3">
            <w:rPr>
              <w:rFonts w:asciiTheme="minorBidi" w:hAnsiTheme="minorBidi" w:cstheme="minorBidi"/>
              <w:bCs/>
              <w:color w:val="000080"/>
              <w:szCs w:val="40"/>
              <w:rtl/>
            </w:rPr>
            <w:t xml:space="preserve"> </w:t>
          </w:r>
          <w:r w:rsidRPr="001C0FB3">
            <w:rPr>
              <w:rFonts w:asciiTheme="minorBidi" w:hAnsiTheme="minorBidi" w:cstheme="minorBidi"/>
              <w:bCs/>
              <w:color w:val="000080"/>
              <w:szCs w:val="44"/>
              <w:rtl/>
            </w:rPr>
            <w:t xml:space="preserve">-  </w:t>
          </w:r>
          <w:r w:rsidRPr="001C0FB3">
            <w:rPr>
              <w:rFonts w:asciiTheme="minorBidi" w:hAnsiTheme="minorBidi" w:cstheme="minorBidi"/>
              <w:bCs/>
              <w:color w:val="000080"/>
              <w:spacing w:val="34"/>
              <w:szCs w:val="36"/>
              <w:rtl/>
            </w:rPr>
            <w:t>מרכז תכנון תחבורה בע"מ</w:t>
          </w:r>
        </w:p>
        <w:p w14:paraId="32CBC31F" w14:textId="77777777" w:rsidR="00823AB0" w:rsidRDefault="00823AB0">
          <w:pPr>
            <w:widowControl w:val="0"/>
            <w:tabs>
              <w:tab w:val="left" w:pos="8902"/>
            </w:tabs>
            <w:bidi w:val="0"/>
            <w:rPr>
              <w:rFonts w:ascii="Arial" w:hAnsi="Arial" w:cs="Miriam"/>
              <w:color w:val="000080"/>
              <w:spacing w:val="10"/>
              <w:sz w:val="28"/>
            </w:rPr>
          </w:pPr>
          <w:r>
            <w:rPr>
              <w:rFonts w:ascii="Arial" w:hAnsi="Arial" w:cs="Miriam"/>
              <w:b/>
              <w:bCs/>
              <w:color w:val="000080"/>
              <w:sz w:val="40"/>
            </w:rPr>
            <w:t xml:space="preserve">                 </w:t>
          </w:r>
          <w:r>
            <w:rPr>
              <w:rFonts w:ascii="Arial" w:hAnsi="Arial" w:cs="Miriam"/>
              <w:color w:val="000080"/>
              <w:sz w:val="32"/>
              <w:szCs w:val="28"/>
            </w:rPr>
            <w:t>MATAT</w:t>
          </w:r>
          <w:r>
            <w:rPr>
              <w:rFonts w:ascii="Arial" w:hAnsi="Arial" w:cs="Miriam"/>
              <w:b/>
              <w:bCs/>
              <w:color w:val="000080"/>
              <w:sz w:val="40"/>
            </w:rPr>
            <w:t xml:space="preserve"> - </w:t>
          </w:r>
          <w:r>
            <w:rPr>
              <w:rFonts w:ascii="Arial" w:hAnsi="Arial" w:cs="Miriam"/>
              <w:color w:val="000080"/>
              <w:spacing w:val="10"/>
              <w:sz w:val="28"/>
            </w:rPr>
            <w:t>Transportation Planning Center LTD</w:t>
          </w:r>
        </w:p>
        <w:p w14:paraId="4E094158" w14:textId="77777777" w:rsidR="00823AB0" w:rsidRDefault="00823AB0">
          <w:pPr>
            <w:widowControl w:val="0"/>
            <w:tabs>
              <w:tab w:val="left" w:pos="8902"/>
            </w:tabs>
            <w:rPr>
              <w:rFonts w:cs="Miriam"/>
              <w:b/>
              <w:bCs/>
              <w:color w:val="000080"/>
              <w:szCs w:val="12"/>
              <w:u w:val="single"/>
              <w:rtl/>
            </w:rPr>
          </w:pPr>
        </w:p>
        <w:p w14:paraId="541CB8F1" w14:textId="77777777" w:rsidR="00823AB0" w:rsidRDefault="00823AB0">
          <w:pPr>
            <w:widowControl w:val="0"/>
            <w:tabs>
              <w:tab w:val="left" w:pos="8902"/>
            </w:tabs>
            <w:rPr>
              <w:rFonts w:cs="Miriam"/>
              <w:color w:val="000080"/>
              <w:szCs w:val="12"/>
              <w:rtl/>
            </w:rPr>
          </w:pPr>
          <w:r>
            <w:rPr>
              <w:rFonts w:cs="Miriam"/>
              <w:b/>
              <w:bCs/>
              <w:color w:val="000080"/>
              <w:szCs w:val="12"/>
              <w:u w:val="single"/>
              <w:rtl/>
            </w:rPr>
            <w:tab/>
          </w:r>
        </w:p>
        <w:p w14:paraId="6CEFC592" w14:textId="77777777" w:rsidR="00823AB0" w:rsidRDefault="00823AB0">
          <w:pPr>
            <w:widowControl w:val="0"/>
            <w:tabs>
              <w:tab w:val="left" w:pos="8902"/>
            </w:tabs>
            <w:rPr>
              <w:rFonts w:cs="Miriam"/>
              <w:bCs/>
              <w:color w:val="000080"/>
              <w:szCs w:val="96"/>
              <w:rtl/>
            </w:rPr>
          </w:pPr>
          <w:r>
            <w:rPr>
              <w:rFonts w:cs="Miriam"/>
              <w:color w:val="000080"/>
              <w:szCs w:val="12"/>
              <w:rtl/>
            </w:rPr>
            <w:tab/>
          </w:r>
        </w:p>
      </w:tc>
      <w:tc>
        <w:tcPr>
          <w:tcW w:w="2382" w:type="dxa"/>
        </w:tcPr>
        <w:p w14:paraId="457B71F1" w14:textId="77777777" w:rsidR="00823AB0" w:rsidRDefault="00823AB0">
          <w:pPr>
            <w:rPr>
              <w:color w:val="000080"/>
              <w:rtl/>
            </w:rPr>
          </w:pPr>
          <w:r>
            <w:rPr>
              <w:color w:val="000080"/>
              <w:rtl/>
            </w:rPr>
            <w:object w:dxaOrig="2355" w:dyaOrig="2355" w14:anchorId="7852D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v:imagedata r:id="rId1" o:title=""/>
              </v:shape>
              <o:OLEObject Type="Embed" ProgID="PBrush" ShapeID="_x0000_i1025" DrawAspect="Content" ObjectID="_1600496871" r:id="rId2"/>
            </w:object>
          </w:r>
        </w:p>
      </w:tc>
    </w:tr>
  </w:tbl>
  <w:p w14:paraId="40443DDD" w14:textId="77777777" w:rsidR="00823AB0" w:rsidRDefault="00823AB0">
    <w:pPr>
      <w:pStyle w:val="Header"/>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77834736"/>
      <w:docPartObj>
        <w:docPartGallery w:val="Page Numbers (Top of Page)"/>
        <w:docPartUnique/>
      </w:docPartObj>
    </w:sdtPr>
    <w:sdtEndPr>
      <w:rPr>
        <w:cs/>
      </w:rPr>
    </w:sdtEndPr>
    <w:sdtContent>
      <w:p w14:paraId="6C3C0325" w14:textId="0ED1BA8A" w:rsidR="00823AB0" w:rsidRDefault="00823AB0">
        <w:pPr>
          <w:pStyle w:val="Header"/>
          <w:jc w:val="center"/>
          <w:rPr>
            <w:rtl/>
            <w:cs/>
          </w:rPr>
        </w:pPr>
        <w:r>
          <w:fldChar w:fldCharType="begin"/>
        </w:r>
        <w:r>
          <w:rPr>
            <w:rtl/>
            <w:cs/>
          </w:rPr>
          <w:instrText>PAGE   \* MERGEFORMAT</w:instrText>
        </w:r>
        <w:r>
          <w:fldChar w:fldCharType="separate"/>
        </w:r>
        <w:r w:rsidR="00ED7432" w:rsidRPr="00ED7432">
          <w:rPr>
            <w:noProof/>
            <w:rtl/>
            <w:lang w:val="he-IL"/>
          </w:rPr>
          <w:t>9</w:t>
        </w:r>
        <w:r>
          <w:fldChar w:fldCharType="end"/>
        </w:r>
      </w:p>
    </w:sdtContent>
  </w:sdt>
  <w:p w14:paraId="5551A0D8" w14:textId="77777777" w:rsidR="00823AB0" w:rsidRDefault="00823AB0">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69FB"/>
    <w:multiLevelType w:val="hybridMultilevel"/>
    <w:tmpl w:val="7ED67FBA"/>
    <w:lvl w:ilvl="0" w:tplc="C6682D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41AD5"/>
    <w:multiLevelType w:val="hybridMultilevel"/>
    <w:tmpl w:val="C6AE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0496A"/>
    <w:multiLevelType w:val="hybridMultilevel"/>
    <w:tmpl w:val="4866D3A4"/>
    <w:lvl w:ilvl="0" w:tplc="04090003">
      <w:start w:val="1"/>
      <w:numFmt w:val="bullet"/>
      <w:lvlText w:val="o"/>
      <w:lvlJc w:val="left"/>
      <w:pPr>
        <w:ind w:left="644" w:hanging="360"/>
      </w:pPr>
      <w:rPr>
        <w:rFonts w:ascii="Courier New" w:hAnsi="Courier New" w:cs="Courier New"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E4AF2"/>
    <w:multiLevelType w:val="hybridMultilevel"/>
    <w:tmpl w:val="C4629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1D0217"/>
    <w:multiLevelType w:val="hybridMultilevel"/>
    <w:tmpl w:val="7D6AE164"/>
    <w:lvl w:ilvl="0" w:tplc="58485284">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2D2DB2"/>
    <w:multiLevelType w:val="hybridMultilevel"/>
    <w:tmpl w:val="71A8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334EEC"/>
    <w:multiLevelType w:val="hybridMultilevel"/>
    <w:tmpl w:val="FA7C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1A1555"/>
    <w:multiLevelType w:val="hybridMultilevel"/>
    <w:tmpl w:val="18A6F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DF1A11"/>
    <w:multiLevelType w:val="hybridMultilevel"/>
    <w:tmpl w:val="6C649AA0"/>
    <w:lvl w:ilvl="0" w:tplc="76F05822">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F92B35"/>
    <w:multiLevelType w:val="multilevel"/>
    <w:tmpl w:val="31A0561C"/>
    <w:lvl w:ilvl="0">
      <w:start w:val="1"/>
      <w:numFmt w:val="decimal"/>
      <w:lvlText w:val="%1."/>
      <w:lvlJc w:val="left"/>
      <w:pPr>
        <w:ind w:left="720" w:hanging="360"/>
      </w:pPr>
      <w:rPr>
        <w:rFonts w:hint="default"/>
      </w:rPr>
    </w:lvl>
    <w:lvl w:ilvl="1">
      <w:start w:val="1"/>
      <w:numFmt w:val="decimal"/>
      <w:isLgl/>
      <w:lvlText w:val="%1.%2"/>
      <w:lvlJc w:val="left"/>
      <w:pPr>
        <w:ind w:left="512"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82D1A01"/>
    <w:multiLevelType w:val="hybridMultilevel"/>
    <w:tmpl w:val="9846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0402FB"/>
    <w:multiLevelType w:val="hybridMultilevel"/>
    <w:tmpl w:val="2638B2EA"/>
    <w:lvl w:ilvl="0" w:tplc="61CC3658">
      <w:start w:val="1"/>
      <w:numFmt w:val="decimal"/>
      <w:lvlText w:val="%1."/>
      <w:lvlJc w:val="left"/>
      <w:pPr>
        <w:ind w:left="720" w:hanging="360"/>
      </w:pPr>
      <w:rPr>
        <w:rFonts w:asciiTheme="minorBidi" w:hAnsiTheme="minorBidi" w:cstheme="minorBid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8"/>
  </w:num>
  <w:num w:numId="5">
    <w:abstractNumId w:val="2"/>
  </w:num>
  <w:num w:numId="6">
    <w:abstractNumId w:val="4"/>
  </w:num>
  <w:num w:numId="7">
    <w:abstractNumId w:val="10"/>
  </w:num>
  <w:num w:numId="8">
    <w:abstractNumId w:val="11"/>
  </w:num>
  <w:num w:numId="9">
    <w:abstractNumId w:val="7"/>
  </w:num>
  <w:num w:numId="10">
    <w:abstractNumId w:val="3"/>
  </w:num>
  <w:num w:numId="11">
    <w:abstractNumId w:val="5"/>
  </w:num>
  <w:num w:numId="1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3E"/>
    <w:rsid w:val="00000D9B"/>
    <w:rsid w:val="00001FDA"/>
    <w:rsid w:val="00002A8B"/>
    <w:rsid w:val="00002C12"/>
    <w:rsid w:val="00003C36"/>
    <w:rsid w:val="000075DF"/>
    <w:rsid w:val="0001047D"/>
    <w:rsid w:val="00010794"/>
    <w:rsid w:val="00032817"/>
    <w:rsid w:val="00033C01"/>
    <w:rsid w:val="0003492F"/>
    <w:rsid w:val="00034E02"/>
    <w:rsid w:val="00036F9C"/>
    <w:rsid w:val="000414BD"/>
    <w:rsid w:val="00042F7E"/>
    <w:rsid w:val="0004309D"/>
    <w:rsid w:val="000431F7"/>
    <w:rsid w:val="00043ABC"/>
    <w:rsid w:val="00050246"/>
    <w:rsid w:val="0005338A"/>
    <w:rsid w:val="00053F85"/>
    <w:rsid w:val="000544D0"/>
    <w:rsid w:val="00057026"/>
    <w:rsid w:val="000601F5"/>
    <w:rsid w:val="00060573"/>
    <w:rsid w:val="00061C9D"/>
    <w:rsid w:val="00063885"/>
    <w:rsid w:val="00067CDF"/>
    <w:rsid w:val="000749FC"/>
    <w:rsid w:val="00076AEF"/>
    <w:rsid w:val="00081114"/>
    <w:rsid w:val="00081D52"/>
    <w:rsid w:val="00085050"/>
    <w:rsid w:val="00091038"/>
    <w:rsid w:val="000928B0"/>
    <w:rsid w:val="000A0DE4"/>
    <w:rsid w:val="000A3EEC"/>
    <w:rsid w:val="000B10F6"/>
    <w:rsid w:val="000B39CE"/>
    <w:rsid w:val="000B3BF8"/>
    <w:rsid w:val="000B4E25"/>
    <w:rsid w:val="000B5D5D"/>
    <w:rsid w:val="000C1ED9"/>
    <w:rsid w:val="000C2FCB"/>
    <w:rsid w:val="000C403F"/>
    <w:rsid w:val="000D1D5B"/>
    <w:rsid w:val="000D1ED5"/>
    <w:rsid w:val="000D1F89"/>
    <w:rsid w:val="000D4CC1"/>
    <w:rsid w:val="000D5A57"/>
    <w:rsid w:val="000E711F"/>
    <w:rsid w:val="000F6D51"/>
    <w:rsid w:val="0010154B"/>
    <w:rsid w:val="00104ECC"/>
    <w:rsid w:val="001054CD"/>
    <w:rsid w:val="0011104F"/>
    <w:rsid w:val="00114E87"/>
    <w:rsid w:val="00116CE7"/>
    <w:rsid w:val="00117139"/>
    <w:rsid w:val="00122088"/>
    <w:rsid w:val="00122E6B"/>
    <w:rsid w:val="001233C1"/>
    <w:rsid w:val="00124098"/>
    <w:rsid w:val="00127B65"/>
    <w:rsid w:val="00131E13"/>
    <w:rsid w:val="00135F01"/>
    <w:rsid w:val="00136124"/>
    <w:rsid w:val="001419D9"/>
    <w:rsid w:val="00143969"/>
    <w:rsid w:val="0014396D"/>
    <w:rsid w:val="00145049"/>
    <w:rsid w:val="001459BB"/>
    <w:rsid w:val="00154F2E"/>
    <w:rsid w:val="00156CB1"/>
    <w:rsid w:val="00161FD4"/>
    <w:rsid w:val="00166E9A"/>
    <w:rsid w:val="00167A82"/>
    <w:rsid w:val="00175B50"/>
    <w:rsid w:val="00175D22"/>
    <w:rsid w:val="00176A56"/>
    <w:rsid w:val="00180A79"/>
    <w:rsid w:val="001815BE"/>
    <w:rsid w:val="00182E6F"/>
    <w:rsid w:val="00184089"/>
    <w:rsid w:val="00184CEC"/>
    <w:rsid w:val="0018579F"/>
    <w:rsid w:val="00186985"/>
    <w:rsid w:val="00186A70"/>
    <w:rsid w:val="001935A2"/>
    <w:rsid w:val="001962B8"/>
    <w:rsid w:val="00197FFA"/>
    <w:rsid w:val="001A2FEC"/>
    <w:rsid w:val="001B042D"/>
    <w:rsid w:val="001C07A1"/>
    <w:rsid w:val="001C0FB3"/>
    <w:rsid w:val="001C2BE4"/>
    <w:rsid w:val="001C404E"/>
    <w:rsid w:val="001C559C"/>
    <w:rsid w:val="001D2AFA"/>
    <w:rsid w:val="001D47FC"/>
    <w:rsid w:val="001E047D"/>
    <w:rsid w:val="001E4E7D"/>
    <w:rsid w:val="001F0573"/>
    <w:rsid w:val="001F31EA"/>
    <w:rsid w:val="001F3277"/>
    <w:rsid w:val="001F3D89"/>
    <w:rsid w:val="001F5C2C"/>
    <w:rsid w:val="001F64CC"/>
    <w:rsid w:val="001F6D45"/>
    <w:rsid w:val="00200571"/>
    <w:rsid w:val="0020088B"/>
    <w:rsid w:val="00204699"/>
    <w:rsid w:val="002079D2"/>
    <w:rsid w:val="00211F22"/>
    <w:rsid w:val="00233DC9"/>
    <w:rsid w:val="00234F9B"/>
    <w:rsid w:val="002351E0"/>
    <w:rsid w:val="00235884"/>
    <w:rsid w:val="00236A32"/>
    <w:rsid w:val="002371D5"/>
    <w:rsid w:val="00242805"/>
    <w:rsid w:val="00245767"/>
    <w:rsid w:val="00253851"/>
    <w:rsid w:val="002540DF"/>
    <w:rsid w:val="002604BD"/>
    <w:rsid w:val="00260A5B"/>
    <w:rsid w:val="00261E8C"/>
    <w:rsid w:val="0026235C"/>
    <w:rsid w:val="002626E2"/>
    <w:rsid w:val="00264AA4"/>
    <w:rsid w:val="0026631B"/>
    <w:rsid w:val="00267952"/>
    <w:rsid w:val="00267FD9"/>
    <w:rsid w:val="00270D61"/>
    <w:rsid w:val="00272494"/>
    <w:rsid w:val="00274725"/>
    <w:rsid w:val="002821EB"/>
    <w:rsid w:val="00287D1D"/>
    <w:rsid w:val="00290DDB"/>
    <w:rsid w:val="002A0612"/>
    <w:rsid w:val="002A3688"/>
    <w:rsid w:val="002A4DCD"/>
    <w:rsid w:val="002B1B18"/>
    <w:rsid w:val="002C6DA1"/>
    <w:rsid w:val="002D1183"/>
    <w:rsid w:val="002E02EA"/>
    <w:rsid w:val="002E335E"/>
    <w:rsid w:val="002E59E8"/>
    <w:rsid w:val="002E7D75"/>
    <w:rsid w:val="002F0460"/>
    <w:rsid w:val="002F1310"/>
    <w:rsid w:val="002F3780"/>
    <w:rsid w:val="002F3CEC"/>
    <w:rsid w:val="003024CD"/>
    <w:rsid w:val="00304953"/>
    <w:rsid w:val="003069C6"/>
    <w:rsid w:val="00310324"/>
    <w:rsid w:val="00311322"/>
    <w:rsid w:val="00313FDE"/>
    <w:rsid w:val="00316FB7"/>
    <w:rsid w:val="00317EC9"/>
    <w:rsid w:val="00321C05"/>
    <w:rsid w:val="00322D8A"/>
    <w:rsid w:val="003235D5"/>
    <w:rsid w:val="00323F16"/>
    <w:rsid w:val="00326624"/>
    <w:rsid w:val="003267BF"/>
    <w:rsid w:val="00334A2A"/>
    <w:rsid w:val="0034052D"/>
    <w:rsid w:val="00341AAC"/>
    <w:rsid w:val="003428B8"/>
    <w:rsid w:val="003434A5"/>
    <w:rsid w:val="00343F62"/>
    <w:rsid w:val="003450F0"/>
    <w:rsid w:val="0034773D"/>
    <w:rsid w:val="00353559"/>
    <w:rsid w:val="00355193"/>
    <w:rsid w:val="003614A5"/>
    <w:rsid w:val="00362079"/>
    <w:rsid w:val="003637CB"/>
    <w:rsid w:val="003639FF"/>
    <w:rsid w:val="00370719"/>
    <w:rsid w:val="00370874"/>
    <w:rsid w:val="00372458"/>
    <w:rsid w:val="0039136C"/>
    <w:rsid w:val="00391FAC"/>
    <w:rsid w:val="00394B85"/>
    <w:rsid w:val="003A0377"/>
    <w:rsid w:val="003A0C0E"/>
    <w:rsid w:val="003A4EB8"/>
    <w:rsid w:val="003B021E"/>
    <w:rsid w:val="003B0532"/>
    <w:rsid w:val="003B0D0B"/>
    <w:rsid w:val="003B2B57"/>
    <w:rsid w:val="003C2AFA"/>
    <w:rsid w:val="003C4255"/>
    <w:rsid w:val="003D1037"/>
    <w:rsid w:val="003D223E"/>
    <w:rsid w:val="003D23B2"/>
    <w:rsid w:val="003D2B8E"/>
    <w:rsid w:val="003D45B5"/>
    <w:rsid w:val="003D67AB"/>
    <w:rsid w:val="003D6C43"/>
    <w:rsid w:val="003D6EE9"/>
    <w:rsid w:val="003D7CFE"/>
    <w:rsid w:val="003E078F"/>
    <w:rsid w:val="003E175C"/>
    <w:rsid w:val="003F01D9"/>
    <w:rsid w:val="003F20E9"/>
    <w:rsid w:val="003F237C"/>
    <w:rsid w:val="003F3BC4"/>
    <w:rsid w:val="003F5972"/>
    <w:rsid w:val="003F68F4"/>
    <w:rsid w:val="00400904"/>
    <w:rsid w:val="00403F5D"/>
    <w:rsid w:val="00404D4E"/>
    <w:rsid w:val="0040517D"/>
    <w:rsid w:val="004102B4"/>
    <w:rsid w:val="00413E4F"/>
    <w:rsid w:val="004160E1"/>
    <w:rsid w:val="00423753"/>
    <w:rsid w:val="00423B7D"/>
    <w:rsid w:val="0042699E"/>
    <w:rsid w:val="00427B30"/>
    <w:rsid w:val="00436106"/>
    <w:rsid w:val="00437173"/>
    <w:rsid w:val="004401B9"/>
    <w:rsid w:val="00442B04"/>
    <w:rsid w:val="004444BD"/>
    <w:rsid w:val="00444FF5"/>
    <w:rsid w:val="00447509"/>
    <w:rsid w:val="0045027A"/>
    <w:rsid w:val="00450DCE"/>
    <w:rsid w:val="004513D1"/>
    <w:rsid w:val="004518D2"/>
    <w:rsid w:val="00452D9B"/>
    <w:rsid w:val="004546C0"/>
    <w:rsid w:val="00454E70"/>
    <w:rsid w:val="00455459"/>
    <w:rsid w:val="00460715"/>
    <w:rsid w:val="00460E82"/>
    <w:rsid w:val="00462648"/>
    <w:rsid w:val="0046299D"/>
    <w:rsid w:val="004632B2"/>
    <w:rsid w:val="0047141F"/>
    <w:rsid w:val="00471B90"/>
    <w:rsid w:val="004720E5"/>
    <w:rsid w:val="00472CD1"/>
    <w:rsid w:val="004738C1"/>
    <w:rsid w:val="00473AF3"/>
    <w:rsid w:val="00474FDF"/>
    <w:rsid w:val="0047572E"/>
    <w:rsid w:val="004769B7"/>
    <w:rsid w:val="00480E0A"/>
    <w:rsid w:val="00481835"/>
    <w:rsid w:val="004872DE"/>
    <w:rsid w:val="00495AAE"/>
    <w:rsid w:val="004B1B6A"/>
    <w:rsid w:val="004B2489"/>
    <w:rsid w:val="004C0E09"/>
    <w:rsid w:val="004C234E"/>
    <w:rsid w:val="004C27DF"/>
    <w:rsid w:val="004C488F"/>
    <w:rsid w:val="004C5F07"/>
    <w:rsid w:val="004D308F"/>
    <w:rsid w:val="004D3241"/>
    <w:rsid w:val="004E3BCA"/>
    <w:rsid w:val="004E3D69"/>
    <w:rsid w:val="004E4A50"/>
    <w:rsid w:val="004F18FB"/>
    <w:rsid w:val="004F3933"/>
    <w:rsid w:val="004F7D59"/>
    <w:rsid w:val="00501186"/>
    <w:rsid w:val="0050356E"/>
    <w:rsid w:val="00503B2B"/>
    <w:rsid w:val="00504ACF"/>
    <w:rsid w:val="005059ED"/>
    <w:rsid w:val="00507581"/>
    <w:rsid w:val="00514683"/>
    <w:rsid w:val="00515811"/>
    <w:rsid w:val="00516AAC"/>
    <w:rsid w:val="00520CA6"/>
    <w:rsid w:val="005229F8"/>
    <w:rsid w:val="00531701"/>
    <w:rsid w:val="005328A1"/>
    <w:rsid w:val="005338BF"/>
    <w:rsid w:val="00535832"/>
    <w:rsid w:val="00535B8E"/>
    <w:rsid w:val="005436BD"/>
    <w:rsid w:val="00543C3E"/>
    <w:rsid w:val="00550BD4"/>
    <w:rsid w:val="005549FD"/>
    <w:rsid w:val="005601B8"/>
    <w:rsid w:val="00560859"/>
    <w:rsid w:val="005652BD"/>
    <w:rsid w:val="005655C6"/>
    <w:rsid w:val="005656C7"/>
    <w:rsid w:val="00570911"/>
    <w:rsid w:val="0057261A"/>
    <w:rsid w:val="00573247"/>
    <w:rsid w:val="00576DE1"/>
    <w:rsid w:val="005818AB"/>
    <w:rsid w:val="00582EF3"/>
    <w:rsid w:val="00596863"/>
    <w:rsid w:val="005A4062"/>
    <w:rsid w:val="005A411E"/>
    <w:rsid w:val="005A6264"/>
    <w:rsid w:val="005A7B39"/>
    <w:rsid w:val="005B6FB0"/>
    <w:rsid w:val="005B7AF3"/>
    <w:rsid w:val="005C3600"/>
    <w:rsid w:val="005C3E47"/>
    <w:rsid w:val="005C478D"/>
    <w:rsid w:val="005C5AEF"/>
    <w:rsid w:val="005C6C32"/>
    <w:rsid w:val="005C7798"/>
    <w:rsid w:val="005D0C2F"/>
    <w:rsid w:val="005D313D"/>
    <w:rsid w:val="005E5A56"/>
    <w:rsid w:val="005E67FE"/>
    <w:rsid w:val="005F064B"/>
    <w:rsid w:val="005F073C"/>
    <w:rsid w:val="005F1BF8"/>
    <w:rsid w:val="005F4810"/>
    <w:rsid w:val="005F4FCF"/>
    <w:rsid w:val="005F542B"/>
    <w:rsid w:val="005F592B"/>
    <w:rsid w:val="00600283"/>
    <w:rsid w:val="00600720"/>
    <w:rsid w:val="00600CF4"/>
    <w:rsid w:val="00607DA6"/>
    <w:rsid w:val="006146BB"/>
    <w:rsid w:val="00616256"/>
    <w:rsid w:val="0062160C"/>
    <w:rsid w:val="006239BA"/>
    <w:rsid w:val="006266AD"/>
    <w:rsid w:val="00627264"/>
    <w:rsid w:val="006317F5"/>
    <w:rsid w:val="00631987"/>
    <w:rsid w:val="0063532F"/>
    <w:rsid w:val="00640E34"/>
    <w:rsid w:val="006419ED"/>
    <w:rsid w:val="00642326"/>
    <w:rsid w:val="006505EC"/>
    <w:rsid w:val="006507B0"/>
    <w:rsid w:val="00651148"/>
    <w:rsid w:val="0065255E"/>
    <w:rsid w:val="0066242F"/>
    <w:rsid w:val="00671390"/>
    <w:rsid w:val="00672D55"/>
    <w:rsid w:val="00673280"/>
    <w:rsid w:val="00675034"/>
    <w:rsid w:val="00675E11"/>
    <w:rsid w:val="006769C4"/>
    <w:rsid w:val="006829CF"/>
    <w:rsid w:val="00685118"/>
    <w:rsid w:val="00685C1B"/>
    <w:rsid w:val="0069102F"/>
    <w:rsid w:val="00691818"/>
    <w:rsid w:val="006A25D5"/>
    <w:rsid w:val="006A47F1"/>
    <w:rsid w:val="006A7AEA"/>
    <w:rsid w:val="006B232A"/>
    <w:rsid w:val="006B2E7A"/>
    <w:rsid w:val="006B6AB6"/>
    <w:rsid w:val="006C3626"/>
    <w:rsid w:val="006C395E"/>
    <w:rsid w:val="006C7ACE"/>
    <w:rsid w:val="006D0D02"/>
    <w:rsid w:val="006D3FCA"/>
    <w:rsid w:val="006D4299"/>
    <w:rsid w:val="006E0E24"/>
    <w:rsid w:val="006E1A85"/>
    <w:rsid w:val="006E238E"/>
    <w:rsid w:val="006E5CA7"/>
    <w:rsid w:val="006E633C"/>
    <w:rsid w:val="006E718D"/>
    <w:rsid w:val="006F035D"/>
    <w:rsid w:val="006F0EC0"/>
    <w:rsid w:val="006F1319"/>
    <w:rsid w:val="006F17CE"/>
    <w:rsid w:val="006F1CCE"/>
    <w:rsid w:val="006F3AA8"/>
    <w:rsid w:val="006F7280"/>
    <w:rsid w:val="00701B3C"/>
    <w:rsid w:val="00702DE7"/>
    <w:rsid w:val="00705D07"/>
    <w:rsid w:val="007066FF"/>
    <w:rsid w:val="0071513D"/>
    <w:rsid w:val="00716DA1"/>
    <w:rsid w:val="0072318D"/>
    <w:rsid w:val="00723B95"/>
    <w:rsid w:val="007261B8"/>
    <w:rsid w:val="0074008F"/>
    <w:rsid w:val="00743290"/>
    <w:rsid w:val="00743824"/>
    <w:rsid w:val="00743BFA"/>
    <w:rsid w:val="00744783"/>
    <w:rsid w:val="007506A2"/>
    <w:rsid w:val="00750705"/>
    <w:rsid w:val="00750A47"/>
    <w:rsid w:val="00752770"/>
    <w:rsid w:val="007533DA"/>
    <w:rsid w:val="0075632C"/>
    <w:rsid w:val="00760184"/>
    <w:rsid w:val="00763AAC"/>
    <w:rsid w:val="00765C02"/>
    <w:rsid w:val="00766416"/>
    <w:rsid w:val="00767BA8"/>
    <w:rsid w:val="00771A6B"/>
    <w:rsid w:val="0077233C"/>
    <w:rsid w:val="00775364"/>
    <w:rsid w:val="0077547A"/>
    <w:rsid w:val="00777E48"/>
    <w:rsid w:val="00780C09"/>
    <w:rsid w:val="00785137"/>
    <w:rsid w:val="0078525D"/>
    <w:rsid w:val="00790449"/>
    <w:rsid w:val="00791D9D"/>
    <w:rsid w:val="00791F7C"/>
    <w:rsid w:val="00795FD4"/>
    <w:rsid w:val="007973EE"/>
    <w:rsid w:val="007A1689"/>
    <w:rsid w:val="007B0131"/>
    <w:rsid w:val="007B1A26"/>
    <w:rsid w:val="007C1CD2"/>
    <w:rsid w:val="007C3204"/>
    <w:rsid w:val="007D072B"/>
    <w:rsid w:val="007D3213"/>
    <w:rsid w:val="007D650B"/>
    <w:rsid w:val="007E066C"/>
    <w:rsid w:val="007E0DAD"/>
    <w:rsid w:val="007F0A78"/>
    <w:rsid w:val="007F0E8A"/>
    <w:rsid w:val="007F1E7D"/>
    <w:rsid w:val="007F68EF"/>
    <w:rsid w:val="007F7320"/>
    <w:rsid w:val="00804D4C"/>
    <w:rsid w:val="00812005"/>
    <w:rsid w:val="00812D75"/>
    <w:rsid w:val="00815FE8"/>
    <w:rsid w:val="008202EC"/>
    <w:rsid w:val="008203B6"/>
    <w:rsid w:val="00823AB0"/>
    <w:rsid w:val="00824A1E"/>
    <w:rsid w:val="008269B7"/>
    <w:rsid w:val="00826F7D"/>
    <w:rsid w:val="00836069"/>
    <w:rsid w:val="0083780E"/>
    <w:rsid w:val="0084302D"/>
    <w:rsid w:val="008443C9"/>
    <w:rsid w:val="008461E7"/>
    <w:rsid w:val="00856056"/>
    <w:rsid w:val="008646A9"/>
    <w:rsid w:val="0086515E"/>
    <w:rsid w:val="00865D06"/>
    <w:rsid w:val="0086698A"/>
    <w:rsid w:val="00867C04"/>
    <w:rsid w:val="008704EC"/>
    <w:rsid w:val="008728A2"/>
    <w:rsid w:val="00873266"/>
    <w:rsid w:val="0087705B"/>
    <w:rsid w:val="00877623"/>
    <w:rsid w:val="00877B28"/>
    <w:rsid w:val="00882CCB"/>
    <w:rsid w:val="0088505C"/>
    <w:rsid w:val="00885A28"/>
    <w:rsid w:val="00890F2E"/>
    <w:rsid w:val="00891AF0"/>
    <w:rsid w:val="00895766"/>
    <w:rsid w:val="00895B73"/>
    <w:rsid w:val="008972A1"/>
    <w:rsid w:val="008A6366"/>
    <w:rsid w:val="008A64DC"/>
    <w:rsid w:val="008A74EE"/>
    <w:rsid w:val="008B5DBF"/>
    <w:rsid w:val="008B7EAE"/>
    <w:rsid w:val="008B7ECC"/>
    <w:rsid w:val="008C1D77"/>
    <w:rsid w:val="008C24D8"/>
    <w:rsid w:val="008C3B44"/>
    <w:rsid w:val="008C4E55"/>
    <w:rsid w:val="008C6FE4"/>
    <w:rsid w:val="008C7191"/>
    <w:rsid w:val="008E203F"/>
    <w:rsid w:val="008E244A"/>
    <w:rsid w:val="008F56C9"/>
    <w:rsid w:val="008F60C8"/>
    <w:rsid w:val="00902EDC"/>
    <w:rsid w:val="00904A29"/>
    <w:rsid w:val="00906DB5"/>
    <w:rsid w:val="009076BB"/>
    <w:rsid w:val="009111F1"/>
    <w:rsid w:val="00911E62"/>
    <w:rsid w:val="009123C6"/>
    <w:rsid w:val="00912483"/>
    <w:rsid w:val="00912689"/>
    <w:rsid w:val="00920014"/>
    <w:rsid w:val="00920FD0"/>
    <w:rsid w:val="00921CAB"/>
    <w:rsid w:val="00922DFE"/>
    <w:rsid w:val="00930A49"/>
    <w:rsid w:val="009318B2"/>
    <w:rsid w:val="00932AF8"/>
    <w:rsid w:val="009335A8"/>
    <w:rsid w:val="009361AD"/>
    <w:rsid w:val="009401F1"/>
    <w:rsid w:val="009422FF"/>
    <w:rsid w:val="00943839"/>
    <w:rsid w:val="009456FE"/>
    <w:rsid w:val="00951160"/>
    <w:rsid w:val="009530D0"/>
    <w:rsid w:val="00955A4B"/>
    <w:rsid w:val="009576B5"/>
    <w:rsid w:val="009608A8"/>
    <w:rsid w:val="0096147D"/>
    <w:rsid w:val="009638C4"/>
    <w:rsid w:val="00963C8A"/>
    <w:rsid w:val="00965CE9"/>
    <w:rsid w:val="009664B4"/>
    <w:rsid w:val="009711F9"/>
    <w:rsid w:val="00972AC1"/>
    <w:rsid w:val="00973822"/>
    <w:rsid w:val="00974DCC"/>
    <w:rsid w:val="009756F0"/>
    <w:rsid w:val="009760E0"/>
    <w:rsid w:val="0097633A"/>
    <w:rsid w:val="009841D8"/>
    <w:rsid w:val="009845D8"/>
    <w:rsid w:val="00986276"/>
    <w:rsid w:val="009871E4"/>
    <w:rsid w:val="0099178E"/>
    <w:rsid w:val="00992EBC"/>
    <w:rsid w:val="00993DF2"/>
    <w:rsid w:val="009957B2"/>
    <w:rsid w:val="00997FB9"/>
    <w:rsid w:val="009A32B2"/>
    <w:rsid w:val="009A52CF"/>
    <w:rsid w:val="009B0858"/>
    <w:rsid w:val="009B1C1A"/>
    <w:rsid w:val="009B23D7"/>
    <w:rsid w:val="009B5846"/>
    <w:rsid w:val="009C0740"/>
    <w:rsid w:val="009C0B73"/>
    <w:rsid w:val="009C1150"/>
    <w:rsid w:val="009C300E"/>
    <w:rsid w:val="009C40D2"/>
    <w:rsid w:val="009C4497"/>
    <w:rsid w:val="009C44E6"/>
    <w:rsid w:val="009C6A4A"/>
    <w:rsid w:val="009D15E2"/>
    <w:rsid w:val="009D1C85"/>
    <w:rsid w:val="009D2CE8"/>
    <w:rsid w:val="009D5084"/>
    <w:rsid w:val="009D7D0D"/>
    <w:rsid w:val="009D7EFD"/>
    <w:rsid w:val="009E12B2"/>
    <w:rsid w:val="009E1F2A"/>
    <w:rsid w:val="009F1D78"/>
    <w:rsid w:val="009F42F4"/>
    <w:rsid w:val="009F7D6E"/>
    <w:rsid w:val="00A00BBA"/>
    <w:rsid w:val="00A00D17"/>
    <w:rsid w:val="00A01B5C"/>
    <w:rsid w:val="00A0365B"/>
    <w:rsid w:val="00A15818"/>
    <w:rsid w:val="00A1644B"/>
    <w:rsid w:val="00A20623"/>
    <w:rsid w:val="00A24460"/>
    <w:rsid w:val="00A25EAA"/>
    <w:rsid w:val="00A302AD"/>
    <w:rsid w:val="00A306EA"/>
    <w:rsid w:val="00A31B05"/>
    <w:rsid w:val="00A33B37"/>
    <w:rsid w:val="00A342A0"/>
    <w:rsid w:val="00A351A4"/>
    <w:rsid w:val="00A357F2"/>
    <w:rsid w:val="00A370E7"/>
    <w:rsid w:val="00A37AD9"/>
    <w:rsid w:val="00A41678"/>
    <w:rsid w:val="00A45963"/>
    <w:rsid w:val="00A52028"/>
    <w:rsid w:val="00A55A3E"/>
    <w:rsid w:val="00A6154A"/>
    <w:rsid w:val="00A62946"/>
    <w:rsid w:val="00A63F29"/>
    <w:rsid w:val="00A63FA4"/>
    <w:rsid w:val="00A64FE2"/>
    <w:rsid w:val="00A66126"/>
    <w:rsid w:val="00A66D84"/>
    <w:rsid w:val="00A731D7"/>
    <w:rsid w:val="00A739EE"/>
    <w:rsid w:val="00A73B3E"/>
    <w:rsid w:val="00A77C4B"/>
    <w:rsid w:val="00A80768"/>
    <w:rsid w:val="00A82BA7"/>
    <w:rsid w:val="00A833EF"/>
    <w:rsid w:val="00A867F7"/>
    <w:rsid w:val="00A8740D"/>
    <w:rsid w:val="00A926C0"/>
    <w:rsid w:val="00A92829"/>
    <w:rsid w:val="00A95375"/>
    <w:rsid w:val="00A97BEC"/>
    <w:rsid w:val="00AA102C"/>
    <w:rsid w:val="00AA1F89"/>
    <w:rsid w:val="00AA2412"/>
    <w:rsid w:val="00AA6E5E"/>
    <w:rsid w:val="00AB09F9"/>
    <w:rsid w:val="00AB2590"/>
    <w:rsid w:val="00AB5656"/>
    <w:rsid w:val="00AC5549"/>
    <w:rsid w:val="00AC57C9"/>
    <w:rsid w:val="00AC66FA"/>
    <w:rsid w:val="00AC71AB"/>
    <w:rsid w:val="00AD3E1E"/>
    <w:rsid w:val="00AE0428"/>
    <w:rsid w:val="00AE4909"/>
    <w:rsid w:val="00AE4B3E"/>
    <w:rsid w:val="00AE5B19"/>
    <w:rsid w:val="00AE6B90"/>
    <w:rsid w:val="00AE77DE"/>
    <w:rsid w:val="00AF03CF"/>
    <w:rsid w:val="00AF5D5B"/>
    <w:rsid w:val="00AF6518"/>
    <w:rsid w:val="00B00681"/>
    <w:rsid w:val="00B0360B"/>
    <w:rsid w:val="00B055E5"/>
    <w:rsid w:val="00B064B9"/>
    <w:rsid w:val="00B105CA"/>
    <w:rsid w:val="00B126BC"/>
    <w:rsid w:val="00B15913"/>
    <w:rsid w:val="00B16043"/>
    <w:rsid w:val="00B16A62"/>
    <w:rsid w:val="00B1769F"/>
    <w:rsid w:val="00B203B9"/>
    <w:rsid w:val="00B20A67"/>
    <w:rsid w:val="00B263B0"/>
    <w:rsid w:val="00B273AA"/>
    <w:rsid w:val="00B35923"/>
    <w:rsid w:val="00B37261"/>
    <w:rsid w:val="00B4170F"/>
    <w:rsid w:val="00B41E03"/>
    <w:rsid w:val="00B4603E"/>
    <w:rsid w:val="00B46778"/>
    <w:rsid w:val="00B46BC6"/>
    <w:rsid w:val="00B54D89"/>
    <w:rsid w:val="00B55263"/>
    <w:rsid w:val="00B563EB"/>
    <w:rsid w:val="00B604A6"/>
    <w:rsid w:val="00B63C69"/>
    <w:rsid w:val="00B65217"/>
    <w:rsid w:val="00B657F4"/>
    <w:rsid w:val="00B7548D"/>
    <w:rsid w:val="00B75A53"/>
    <w:rsid w:val="00B7610C"/>
    <w:rsid w:val="00B772FA"/>
    <w:rsid w:val="00B832F2"/>
    <w:rsid w:val="00B87947"/>
    <w:rsid w:val="00B907E9"/>
    <w:rsid w:val="00B9211F"/>
    <w:rsid w:val="00B93D87"/>
    <w:rsid w:val="00BA0E84"/>
    <w:rsid w:val="00BA3D30"/>
    <w:rsid w:val="00BA4768"/>
    <w:rsid w:val="00BA6BF0"/>
    <w:rsid w:val="00BB25A1"/>
    <w:rsid w:val="00BB5CE4"/>
    <w:rsid w:val="00BB7A84"/>
    <w:rsid w:val="00BD2EB8"/>
    <w:rsid w:val="00BD50AF"/>
    <w:rsid w:val="00BE1EAA"/>
    <w:rsid w:val="00BE1ED2"/>
    <w:rsid w:val="00BE5076"/>
    <w:rsid w:val="00BF36E1"/>
    <w:rsid w:val="00C016EF"/>
    <w:rsid w:val="00C03107"/>
    <w:rsid w:val="00C14EBC"/>
    <w:rsid w:val="00C15D22"/>
    <w:rsid w:val="00C22810"/>
    <w:rsid w:val="00C2352B"/>
    <w:rsid w:val="00C23C8E"/>
    <w:rsid w:val="00C256AC"/>
    <w:rsid w:val="00C2701A"/>
    <w:rsid w:val="00C338BD"/>
    <w:rsid w:val="00C34743"/>
    <w:rsid w:val="00C44EDD"/>
    <w:rsid w:val="00C459C2"/>
    <w:rsid w:val="00C52E1D"/>
    <w:rsid w:val="00C54093"/>
    <w:rsid w:val="00C54A9B"/>
    <w:rsid w:val="00C552C7"/>
    <w:rsid w:val="00C562BC"/>
    <w:rsid w:val="00C60DB0"/>
    <w:rsid w:val="00C6162E"/>
    <w:rsid w:val="00C625F5"/>
    <w:rsid w:val="00C633BF"/>
    <w:rsid w:val="00C65935"/>
    <w:rsid w:val="00C65AE9"/>
    <w:rsid w:val="00C67ABE"/>
    <w:rsid w:val="00C67FE1"/>
    <w:rsid w:val="00C74E1F"/>
    <w:rsid w:val="00C77153"/>
    <w:rsid w:val="00C815B7"/>
    <w:rsid w:val="00C85403"/>
    <w:rsid w:val="00C90DF5"/>
    <w:rsid w:val="00C9508F"/>
    <w:rsid w:val="00C95844"/>
    <w:rsid w:val="00CA18BD"/>
    <w:rsid w:val="00CA202C"/>
    <w:rsid w:val="00CA2FD0"/>
    <w:rsid w:val="00CA351A"/>
    <w:rsid w:val="00CA6E52"/>
    <w:rsid w:val="00CB0501"/>
    <w:rsid w:val="00CB1CCC"/>
    <w:rsid w:val="00CB4BD2"/>
    <w:rsid w:val="00CC24B1"/>
    <w:rsid w:val="00CC6821"/>
    <w:rsid w:val="00CD7199"/>
    <w:rsid w:val="00CE5991"/>
    <w:rsid w:val="00CE7EC1"/>
    <w:rsid w:val="00CF04D0"/>
    <w:rsid w:val="00CF0FFD"/>
    <w:rsid w:val="00CF2779"/>
    <w:rsid w:val="00CF2DC0"/>
    <w:rsid w:val="00CF3B8E"/>
    <w:rsid w:val="00CF4523"/>
    <w:rsid w:val="00D0023B"/>
    <w:rsid w:val="00D01268"/>
    <w:rsid w:val="00D020F9"/>
    <w:rsid w:val="00D0291E"/>
    <w:rsid w:val="00D07C17"/>
    <w:rsid w:val="00D12EA2"/>
    <w:rsid w:val="00D13403"/>
    <w:rsid w:val="00D150EF"/>
    <w:rsid w:val="00D152BF"/>
    <w:rsid w:val="00D25D98"/>
    <w:rsid w:val="00D3034A"/>
    <w:rsid w:val="00D315C8"/>
    <w:rsid w:val="00D3375A"/>
    <w:rsid w:val="00D33F71"/>
    <w:rsid w:val="00D346D4"/>
    <w:rsid w:val="00D43E17"/>
    <w:rsid w:val="00D441F1"/>
    <w:rsid w:val="00D462AD"/>
    <w:rsid w:val="00D528D5"/>
    <w:rsid w:val="00D550F7"/>
    <w:rsid w:val="00D629DE"/>
    <w:rsid w:val="00D655F3"/>
    <w:rsid w:val="00D66A31"/>
    <w:rsid w:val="00D74216"/>
    <w:rsid w:val="00D81913"/>
    <w:rsid w:val="00D82A9C"/>
    <w:rsid w:val="00D83003"/>
    <w:rsid w:val="00D85E3D"/>
    <w:rsid w:val="00D86C09"/>
    <w:rsid w:val="00D95C05"/>
    <w:rsid w:val="00D9672D"/>
    <w:rsid w:val="00D96C4C"/>
    <w:rsid w:val="00D97EE1"/>
    <w:rsid w:val="00DA12C2"/>
    <w:rsid w:val="00DB16BE"/>
    <w:rsid w:val="00DC088F"/>
    <w:rsid w:val="00DC2E34"/>
    <w:rsid w:val="00DC5841"/>
    <w:rsid w:val="00DC61FC"/>
    <w:rsid w:val="00DC7985"/>
    <w:rsid w:val="00DD3558"/>
    <w:rsid w:val="00DD6A86"/>
    <w:rsid w:val="00DE0E84"/>
    <w:rsid w:val="00DE1D5C"/>
    <w:rsid w:val="00DE3FC7"/>
    <w:rsid w:val="00DE74AC"/>
    <w:rsid w:val="00DF02D0"/>
    <w:rsid w:val="00DF1253"/>
    <w:rsid w:val="00DF3209"/>
    <w:rsid w:val="00E01CA8"/>
    <w:rsid w:val="00E031E5"/>
    <w:rsid w:val="00E054ED"/>
    <w:rsid w:val="00E0565B"/>
    <w:rsid w:val="00E06926"/>
    <w:rsid w:val="00E071B0"/>
    <w:rsid w:val="00E10DEE"/>
    <w:rsid w:val="00E112E2"/>
    <w:rsid w:val="00E12E35"/>
    <w:rsid w:val="00E169EA"/>
    <w:rsid w:val="00E179F0"/>
    <w:rsid w:val="00E24AFF"/>
    <w:rsid w:val="00E25340"/>
    <w:rsid w:val="00E25378"/>
    <w:rsid w:val="00E3121E"/>
    <w:rsid w:val="00E34DDD"/>
    <w:rsid w:val="00E3653C"/>
    <w:rsid w:val="00E3772E"/>
    <w:rsid w:val="00E379C5"/>
    <w:rsid w:val="00E42761"/>
    <w:rsid w:val="00E6119B"/>
    <w:rsid w:val="00E61AE9"/>
    <w:rsid w:val="00E631FE"/>
    <w:rsid w:val="00E636F0"/>
    <w:rsid w:val="00E638AC"/>
    <w:rsid w:val="00E65575"/>
    <w:rsid w:val="00E659A4"/>
    <w:rsid w:val="00E671C9"/>
    <w:rsid w:val="00E71039"/>
    <w:rsid w:val="00E732BC"/>
    <w:rsid w:val="00E75349"/>
    <w:rsid w:val="00E7688E"/>
    <w:rsid w:val="00E77DEC"/>
    <w:rsid w:val="00E81B44"/>
    <w:rsid w:val="00E83FD6"/>
    <w:rsid w:val="00E84D6E"/>
    <w:rsid w:val="00E852DA"/>
    <w:rsid w:val="00E90029"/>
    <w:rsid w:val="00E90C28"/>
    <w:rsid w:val="00E92699"/>
    <w:rsid w:val="00E9602B"/>
    <w:rsid w:val="00E9608A"/>
    <w:rsid w:val="00EA1266"/>
    <w:rsid w:val="00EA1DD5"/>
    <w:rsid w:val="00EA5B24"/>
    <w:rsid w:val="00EA64F8"/>
    <w:rsid w:val="00EB009D"/>
    <w:rsid w:val="00EB06D5"/>
    <w:rsid w:val="00EB60CF"/>
    <w:rsid w:val="00EC4AE3"/>
    <w:rsid w:val="00EC7EEA"/>
    <w:rsid w:val="00ED17A3"/>
    <w:rsid w:val="00ED3E9B"/>
    <w:rsid w:val="00ED566C"/>
    <w:rsid w:val="00ED7432"/>
    <w:rsid w:val="00EE0EE4"/>
    <w:rsid w:val="00EE768A"/>
    <w:rsid w:val="00EF6346"/>
    <w:rsid w:val="00EF6AFE"/>
    <w:rsid w:val="00F0068F"/>
    <w:rsid w:val="00F01270"/>
    <w:rsid w:val="00F0167E"/>
    <w:rsid w:val="00F01697"/>
    <w:rsid w:val="00F02B9E"/>
    <w:rsid w:val="00F046A9"/>
    <w:rsid w:val="00F1054A"/>
    <w:rsid w:val="00F14B2E"/>
    <w:rsid w:val="00F14D7A"/>
    <w:rsid w:val="00F164E5"/>
    <w:rsid w:val="00F200D1"/>
    <w:rsid w:val="00F20964"/>
    <w:rsid w:val="00F20E6E"/>
    <w:rsid w:val="00F222B3"/>
    <w:rsid w:val="00F23949"/>
    <w:rsid w:val="00F30E88"/>
    <w:rsid w:val="00F322C4"/>
    <w:rsid w:val="00F33B98"/>
    <w:rsid w:val="00F36EE2"/>
    <w:rsid w:val="00F37A0A"/>
    <w:rsid w:val="00F453E0"/>
    <w:rsid w:val="00F47682"/>
    <w:rsid w:val="00F509C3"/>
    <w:rsid w:val="00F51845"/>
    <w:rsid w:val="00F51DAB"/>
    <w:rsid w:val="00F64AF2"/>
    <w:rsid w:val="00F70086"/>
    <w:rsid w:val="00F704AD"/>
    <w:rsid w:val="00F70711"/>
    <w:rsid w:val="00F70F77"/>
    <w:rsid w:val="00F74E31"/>
    <w:rsid w:val="00F74FE9"/>
    <w:rsid w:val="00F76F4C"/>
    <w:rsid w:val="00F94826"/>
    <w:rsid w:val="00F967F9"/>
    <w:rsid w:val="00F975BC"/>
    <w:rsid w:val="00FA4FCC"/>
    <w:rsid w:val="00FB39CD"/>
    <w:rsid w:val="00FB3CAA"/>
    <w:rsid w:val="00FB5D7C"/>
    <w:rsid w:val="00FC054A"/>
    <w:rsid w:val="00FC40F4"/>
    <w:rsid w:val="00FD1A6D"/>
    <w:rsid w:val="00FD1BED"/>
    <w:rsid w:val="00FD1E3E"/>
    <w:rsid w:val="00FD2832"/>
    <w:rsid w:val="00FD3BC6"/>
    <w:rsid w:val="00FD6EB9"/>
    <w:rsid w:val="00FD79A7"/>
    <w:rsid w:val="00FE0142"/>
    <w:rsid w:val="00FE5C80"/>
    <w:rsid w:val="00FE7208"/>
    <w:rsid w:val="00FF27AC"/>
    <w:rsid w:val="00FF4081"/>
    <w:rsid w:val="00FF67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098"/>
    <o:shapelayout v:ext="edit">
      <o:idmap v:ext="edit" data="1"/>
    </o:shapelayout>
  </w:shapeDefaults>
  <w:decimalSymbol w:val="."/>
  <w:listSeparator w:val=","/>
  <w14:docId w14:val="11E2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David"/>
      <w:sz w:val="24"/>
      <w:szCs w:val="24"/>
    </w:rPr>
  </w:style>
  <w:style w:type="paragraph" w:styleId="Heading1">
    <w:name w:val="heading 1"/>
    <w:basedOn w:val="Normal"/>
    <w:next w:val="Normal"/>
    <w:qFormat/>
    <w:pPr>
      <w:keepNext/>
      <w:ind w:right="1134"/>
      <w:jc w:val="center"/>
      <w:outlineLvl w:val="0"/>
    </w:pPr>
    <w:rPr>
      <w:b/>
      <w:bCs/>
      <w:szCs w:val="32"/>
      <w:u w:val="single"/>
    </w:rPr>
  </w:style>
  <w:style w:type="paragraph" w:styleId="Heading2">
    <w:name w:val="heading 2"/>
    <w:basedOn w:val="Normal"/>
    <w:next w:val="Normal"/>
    <w:qFormat/>
    <w:pPr>
      <w:keepNext/>
      <w:ind w:right="1134"/>
      <w:outlineLvl w:val="1"/>
    </w:pPr>
    <w:rPr>
      <w:u w:val="single"/>
    </w:rPr>
  </w:style>
  <w:style w:type="paragraph" w:styleId="Heading3">
    <w:name w:val="heading 3"/>
    <w:basedOn w:val="Normal"/>
    <w:next w:val="Normal"/>
    <w:qFormat/>
    <w:pPr>
      <w:keepNext/>
      <w:ind w:right="284"/>
      <w:outlineLvl w:val="2"/>
    </w:pPr>
    <w:rPr>
      <w:u w:val="single"/>
    </w:rPr>
  </w:style>
  <w:style w:type="paragraph" w:styleId="Heading4">
    <w:name w:val="heading 4"/>
    <w:basedOn w:val="Normal"/>
    <w:next w:val="Normal"/>
    <w:qFormat/>
    <w:pPr>
      <w:keepNext/>
      <w:spacing w:line="360" w:lineRule="auto"/>
      <w:jc w:val="center"/>
      <w:outlineLvl w:val="3"/>
    </w:pPr>
    <w:rPr>
      <w:sz w:val="26"/>
      <w:szCs w:val="26"/>
    </w:rPr>
  </w:style>
  <w:style w:type="paragraph" w:styleId="Heading5">
    <w:name w:val="heading 5"/>
    <w:basedOn w:val="Normal"/>
    <w:next w:val="Normal"/>
    <w:qFormat/>
    <w:pPr>
      <w:keepNext/>
      <w:spacing w:line="360" w:lineRule="auto"/>
      <w:jc w:val="center"/>
      <w:outlineLvl w:val="4"/>
    </w:pPr>
    <w:rPr>
      <w:b/>
      <w:bCs/>
      <w:sz w:val="28"/>
      <w:szCs w:val="28"/>
    </w:rPr>
  </w:style>
  <w:style w:type="paragraph" w:styleId="Heading6">
    <w:name w:val="heading 6"/>
    <w:basedOn w:val="Normal"/>
    <w:next w:val="Normal"/>
    <w:qFormat/>
    <w:pPr>
      <w:keepNext/>
      <w:spacing w:line="300" w:lineRule="exact"/>
      <w:jc w:val="center"/>
      <w:outlineLvl w:val="5"/>
    </w:pPr>
    <w:rPr>
      <w:b/>
      <w:bCs/>
      <w:color w:val="0000FF"/>
      <w:szCs w:val="28"/>
    </w:rPr>
  </w:style>
  <w:style w:type="paragraph" w:styleId="Heading7">
    <w:name w:val="heading 7"/>
    <w:basedOn w:val="Normal"/>
    <w:next w:val="Normal"/>
    <w:qFormat/>
    <w:pPr>
      <w:keepNext/>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line="360" w:lineRule="auto"/>
      <w:ind w:left="254" w:right="851"/>
      <w:jc w:val="both"/>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line="360" w:lineRule="auto"/>
      <w:jc w:val="both"/>
    </w:pPr>
    <w:rPr>
      <w:sz w:val="26"/>
      <w:szCs w:val="26"/>
    </w:rPr>
  </w:style>
  <w:style w:type="paragraph" w:styleId="BodyTextIndent2">
    <w:name w:val="Body Text Indent 2"/>
    <w:basedOn w:val="Normal"/>
    <w:pPr>
      <w:spacing w:line="360" w:lineRule="auto"/>
      <w:ind w:left="891"/>
      <w:jc w:val="both"/>
    </w:pPr>
    <w:rPr>
      <w:sz w:val="26"/>
      <w:szCs w:val="26"/>
    </w:rPr>
  </w:style>
  <w:style w:type="paragraph" w:styleId="BodyTextIndent">
    <w:name w:val="Body Text Indent"/>
    <w:basedOn w:val="Normal"/>
    <w:pPr>
      <w:spacing w:line="360" w:lineRule="atLeast"/>
      <w:ind w:left="707"/>
      <w:jc w:val="both"/>
    </w:pPr>
    <w:rPr>
      <w:sz w:val="26"/>
      <w:szCs w:val="26"/>
    </w:rPr>
  </w:style>
  <w:style w:type="paragraph" w:styleId="BodyText2">
    <w:name w:val="Body Text 2"/>
    <w:basedOn w:val="Normal"/>
    <w:pPr>
      <w:spacing w:line="340" w:lineRule="exact"/>
      <w:jc w:val="both"/>
    </w:pPr>
    <w:rPr>
      <w:b/>
      <w:bCs/>
      <w:noProof/>
    </w:rPr>
  </w:style>
  <w:style w:type="table" w:styleId="TableGrid">
    <w:name w:val="Table Grid"/>
    <w:basedOn w:val="TableNormal"/>
    <w:rsid w:val="005436BD"/>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203B6"/>
    <w:rPr>
      <w:rFonts w:ascii="Tahoma" w:hAnsi="Tahoma" w:cs="Tahoma"/>
      <w:sz w:val="16"/>
      <w:szCs w:val="16"/>
    </w:rPr>
  </w:style>
  <w:style w:type="character" w:customStyle="1" w:styleId="HeaderChar">
    <w:name w:val="Header Char"/>
    <w:link w:val="Header"/>
    <w:uiPriority w:val="99"/>
    <w:rsid w:val="00815FE8"/>
    <w:rPr>
      <w:rFonts w:cs="David"/>
      <w:sz w:val="24"/>
      <w:szCs w:val="24"/>
    </w:rPr>
  </w:style>
  <w:style w:type="paragraph" w:styleId="ListParagraph">
    <w:name w:val="List Paragraph"/>
    <w:basedOn w:val="Normal"/>
    <w:uiPriority w:val="34"/>
    <w:qFormat/>
    <w:rsid w:val="00034E02"/>
    <w:pPr>
      <w:ind w:left="720"/>
    </w:pPr>
  </w:style>
  <w:style w:type="character" w:styleId="CommentReference">
    <w:name w:val="annotation reference"/>
    <w:basedOn w:val="DefaultParagraphFont"/>
    <w:uiPriority w:val="99"/>
    <w:semiHidden/>
    <w:unhideWhenUsed/>
    <w:rsid w:val="00867C04"/>
    <w:rPr>
      <w:sz w:val="16"/>
      <w:szCs w:val="16"/>
    </w:rPr>
  </w:style>
  <w:style w:type="paragraph" w:styleId="CommentText">
    <w:name w:val="annotation text"/>
    <w:basedOn w:val="Normal"/>
    <w:link w:val="CommentTextChar"/>
    <w:uiPriority w:val="99"/>
    <w:semiHidden/>
    <w:unhideWhenUsed/>
    <w:rsid w:val="00867C04"/>
    <w:rPr>
      <w:sz w:val="20"/>
      <w:szCs w:val="20"/>
    </w:rPr>
  </w:style>
  <w:style w:type="character" w:customStyle="1" w:styleId="CommentTextChar">
    <w:name w:val="Comment Text Char"/>
    <w:basedOn w:val="DefaultParagraphFont"/>
    <w:link w:val="CommentText"/>
    <w:uiPriority w:val="99"/>
    <w:semiHidden/>
    <w:rsid w:val="00867C04"/>
    <w:rPr>
      <w:rFonts w:cs="David"/>
    </w:rPr>
  </w:style>
  <w:style w:type="paragraph" w:styleId="CommentSubject">
    <w:name w:val="annotation subject"/>
    <w:basedOn w:val="CommentText"/>
    <w:next w:val="CommentText"/>
    <w:link w:val="CommentSubjectChar"/>
    <w:uiPriority w:val="99"/>
    <w:semiHidden/>
    <w:unhideWhenUsed/>
    <w:rsid w:val="00867C04"/>
    <w:rPr>
      <w:b/>
      <w:bCs/>
    </w:rPr>
  </w:style>
  <w:style w:type="character" w:customStyle="1" w:styleId="CommentSubjectChar">
    <w:name w:val="Comment Subject Char"/>
    <w:basedOn w:val="CommentTextChar"/>
    <w:link w:val="CommentSubject"/>
    <w:uiPriority w:val="99"/>
    <w:semiHidden/>
    <w:rsid w:val="00867C04"/>
    <w:rPr>
      <w:rFonts w:cs="David"/>
      <w:b/>
      <w:bCs/>
    </w:rPr>
  </w:style>
  <w:style w:type="paragraph" w:styleId="FootnoteText">
    <w:name w:val="footnote text"/>
    <w:basedOn w:val="Normal"/>
    <w:link w:val="FootnoteTextChar"/>
    <w:uiPriority w:val="99"/>
    <w:semiHidden/>
    <w:unhideWhenUsed/>
    <w:rsid w:val="00D07C17"/>
    <w:rPr>
      <w:sz w:val="20"/>
      <w:szCs w:val="20"/>
    </w:rPr>
  </w:style>
  <w:style w:type="character" w:customStyle="1" w:styleId="FootnoteTextChar">
    <w:name w:val="Footnote Text Char"/>
    <w:basedOn w:val="DefaultParagraphFont"/>
    <w:link w:val="FootnoteText"/>
    <w:uiPriority w:val="99"/>
    <w:semiHidden/>
    <w:rsid w:val="00D07C17"/>
    <w:rPr>
      <w:rFonts w:cs="David"/>
    </w:rPr>
  </w:style>
  <w:style w:type="character" w:styleId="FootnoteReference">
    <w:name w:val="footnote reference"/>
    <w:basedOn w:val="DefaultParagraphFont"/>
    <w:uiPriority w:val="99"/>
    <w:semiHidden/>
    <w:unhideWhenUsed/>
    <w:rsid w:val="00D07C17"/>
    <w:rPr>
      <w:vertAlign w:val="superscript"/>
    </w:rPr>
  </w:style>
  <w:style w:type="paragraph" w:styleId="NormalWeb">
    <w:name w:val="Normal (Web)"/>
    <w:basedOn w:val="Normal"/>
    <w:uiPriority w:val="99"/>
    <w:semiHidden/>
    <w:unhideWhenUsed/>
    <w:rsid w:val="00560859"/>
    <w:pPr>
      <w:bidi w:val="0"/>
      <w:spacing w:before="100" w:beforeAutospacing="1" w:after="100" w:afterAutospacing="1"/>
    </w:pPr>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David"/>
      <w:sz w:val="24"/>
      <w:szCs w:val="24"/>
    </w:rPr>
  </w:style>
  <w:style w:type="paragraph" w:styleId="Heading1">
    <w:name w:val="heading 1"/>
    <w:basedOn w:val="Normal"/>
    <w:next w:val="Normal"/>
    <w:qFormat/>
    <w:pPr>
      <w:keepNext/>
      <w:ind w:right="1134"/>
      <w:jc w:val="center"/>
      <w:outlineLvl w:val="0"/>
    </w:pPr>
    <w:rPr>
      <w:b/>
      <w:bCs/>
      <w:szCs w:val="32"/>
      <w:u w:val="single"/>
    </w:rPr>
  </w:style>
  <w:style w:type="paragraph" w:styleId="Heading2">
    <w:name w:val="heading 2"/>
    <w:basedOn w:val="Normal"/>
    <w:next w:val="Normal"/>
    <w:qFormat/>
    <w:pPr>
      <w:keepNext/>
      <w:ind w:right="1134"/>
      <w:outlineLvl w:val="1"/>
    </w:pPr>
    <w:rPr>
      <w:u w:val="single"/>
    </w:rPr>
  </w:style>
  <w:style w:type="paragraph" w:styleId="Heading3">
    <w:name w:val="heading 3"/>
    <w:basedOn w:val="Normal"/>
    <w:next w:val="Normal"/>
    <w:qFormat/>
    <w:pPr>
      <w:keepNext/>
      <w:ind w:right="284"/>
      <w:outlineLvl w:val="2"/>
    </w:pPr>
    <w:rPr>
      <w:u w:val="single"/>
    </w:rPr>
  </w:style>
  <w:style w:type="paragraph" w:styleId="Heading4">
    <w:name w:val="heading 4"/>
    <w:basedOn w:val="Normal"/>
    <w:next w:val="Normal"/>
    <w:qFormat/>
    <w:pPr>
      <w:keepNext/>
      <w:spacing w:line="360" w:lineRule="auto"/>
      <w:jc w:val="center"/>
      <w:outlineLvl w:val="3"/>
    </w:pPr>
    <w:rPr>
      <w:sz w:val="26"/>
      <w:szCs w:val="26"/>
    </w:rPr>
  </w:style>
  <w:style w:type="paragraph" w:styleId="Heading5">
    <w:name w:val="heading 5"/>
    <w:basedOn w:val="Normal"/>
    <w:next w:val="Normal"/>
    <w:qFormat/>
    <w:pPr>
      <w:keepNext/>
      <w:spacing w:line="360" w:lineRule="auto"/>
      <w:jc w:val="center"/>
      <w:outlineLvl w:val="4"/>
    </w:pPr>
    <w:rPr>
      <w:b/>
      <w:bCs/>
      <w:sz w:val="28"/>
      <w:szCs w:val="28"/>
    </w:rPr>
  </w:style>
  <w:style w:type="paragraph" w:styleId="Heading6">
    <w:name w:val="heading 6"/>
    <w:basedOn w:val="Normal"/>
    <w:next w:val="Normal"/>
    <w:qFormat/>
    <w:pPr>
      <w:keepNext/>
      <w:spacing w:line="300" w:lineRule="exact"/>
      <w:jc w:val="center"/>
      <w:outlineLvl w:val="5"/>
    </w:pPr>
    <w:rPr>
      <w:b/>
      <w:bCs/>
      <w:color w:val="0000FF"/>
      <w:szCs w:val="28"/>
    </w:rPr>
  </w:style>
  <w:style w:type="paragraph" w:styleId="Heading7">
    <w:name w:val="heading 7"/>
    <w:basedOn w:val="Normal"/>
    <w:next w:val="Normal"/>
    <w:qFormat/>
    <w:pPr>
      <w:keepNext/>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line="360" w:lineRule="auto"/>
      <w:ind w:left="254" w:right="851"/>
      <w:jc w:val="both"/>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line="360" w:lineRule="auto"/>
      <w:jc w:val="both"/>
    </w:pPr>
    <w:rPr>
      <w:sz w:val="26"/>
      <w:szCs w:val="26"/>
    </w:rPr>
  </w:style>
  <w:style w:type="paragraph" w:styleId="BodyTextIndent2">
    <w:name w:val="Body Text Indent 2"/>
    <w:basedOn w:val="Normal"/>
    <w:pPr>
      <w:spacing w:line="360" w:lineRule="auto"/>
      <w:ind w:left="891"/>
      <w:jc w:val="both"/>
    </w:pPr>
    <w:rPr>
      <w:sz w:val="26"/>
      <w:szCs w:val="26"/>
    </w:rPr>
  </w:style>
  <w:style w:type="paragraph" w:styleId="BodyTextIndent">
    <w:name w:val="Body Text Indent"/>
    <w:basedOn w:val="Normal"/>
    <w:pPr>
      <w:spacing w:line="360" w:lineRule="atLeast"/>
      <w:ind w:left="707"/>
      <w:jc w:val="both"/>
    </w:pPr>
    <w:rPr>
      <w:sz w:val="26"/>
      <w:szCs w:val="26"/>
    </w:rPr>
  </w:style>
  <w:style w:type="paragraph" w:styleId="BodyText2">
    <w:name w:val="Body Text 2"/>
    <w:basedOn w:val="Normal"/>
    <w:pPr>
      <w:spacing w:line="340" w:lineRule="exact"/>
      <w:jc w:val="both"/>
    </w:pPr>
    <w:rPr>
      <w:b/>
      <w:bCs/>
      <w:noProof/>
    </w:rPr>
  </w:style>
  <w:style w:type="table" w:styleId="TableGrid">
    <w:name w:val="Table Grid"/>
    <w:basedOn w:val="TableNormal"/>
    <w:rsid w:val="005436BD"/>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203B6"/>
    <w:rPr>
      <w:rFonts w:ascii="Tahoma" w:hAnsi="Tahoma" w:cs="Tahoma"/>
      <w:sz w:val="16"/>
      <w:szCs w:val="16"/>
    </w:rPr>
  </w:style>
  <w:style w:type="character" w:customStyle="1" w:styleId="HeaderChar">
    <w:name w:val="Header Char"/>
    <w:link w:val="Header"/>
    <w:uiPriority w:val="99"/>
    <w:rsid w:val="00815FE8"/>
    <w:rPr>
      <w:rFonts w:cs="David"/>
      <w:sz w:val="24"/>
      <w:szCs w:val="24"/>
    </w:rPr>
  </w:style>
  <w:style w:type="paragraph" w:styleId="ListParagraph">
    <w:name w:val="List Paragraph"/>
    <w:basedOn w:val="Normal"/>
    <w:uiPriority w:val="34"/>
    <w:qFormat/>
    <w:rsid w:val="00034E02"/>
    <w:pPr>
      <w:ind w:left="720"/>
    </w:pPr>
  </w:style>
  <w:style w:type="character" w:styleId="CommentReference">
    <w:name w:val="annotation reference"/>
    <w:basedOn w:val="DefaultParagraphFont"/>
    <w:uiPriority w:val="99"/>
    <w:semiHidden/>
    <w:unhideWhenUsed/>
    <w:rsid w:val="00867C04"/>
    <w:rPr>
      <w:sz w:val="16"/>
      <w:szCs w:val="16"/>
    </w:rPr>
  </w:style>
  <w:style w:type="paragraph" w:styleId="CommentText">
    <w:name w:val="annotation text"/>
    <w:basedOn w:val="Normal"/>
    <w:link w:val="CommentTextChar"/>
    <w:uiPriority w:val="99"/>
    <w:semiHidden/>
    <w:unhideWhenUsed/>
    <w:rsid w:val="00867C04"/>
    <w:rPr>
      <w:sz w:val="20"/>
      <w:szCs w:val="20"/>
    </w:rPr>
  </w:style>
  <w:style w:type="character" w:customStyle="1" w:styleId="CommentTextChar">
    <w:name w:val="Comment Text Char"/>
    <w:basedOn w:val="DefaultParagraphFont"/>
    <w:link w:val="CommentText"/>
    <w:uiPriority w:val="99"/>
    <w:semiHidden/>
    <w:rsid w:val="00867C04"/>
    <w:rPr>
      <w:rFonts w:cs="David"/>
    </w:rPr>
  </w:style>
  <w:style w:type="paragraph" w:styleId="CommentSubject">
    <w:name w:val="annotation subject"/>
    <w:basedOn w:val="CommentText"/>
    <w:next w:val="CommentText"/>
    <w:link w:val="CommentSubjectChar"/>
    <w:uiPriority w:val="99"/>
    <w:semiHidden/>
    <w:unhideWhenUsed/>
    <w:rsid w:val="00867C04"/>
    <w:rPr>
      <w:b/>
      <w:bCs/>
    </w:rPr>
  </w:style>
  <w:style w:type="character" w:customStyle="1" w:styleId="CommentSubjectChar">
    <w:name w:val="Comment Subject Char"/>
    <w:basedOn w:val="CommentTextChar"/>
    <w:link w:val="CommentSubject"/>
    <w:uiPriority w:val="99"/>
    <w:semiHidden/>
    <w:rsid w:val="00867C04"/>
    <w:rPr>
      <w:rFonts w:cs="David"/>
      <w:b/>
      <w:bCs/>
    </w:rPr>
  </w:style>
  <w:style w:type="paragraph" w:styleId="FootnoteText">
    <w:name w:val="footnote text"/>
    <w:basedOn w:val="Normal"/>
    <w:link w:val="FootnoteTextChar"/>
    <w:uiPriority w:val="99"/>
    <w:semiHidden/>
    <w:unhideWhenUsed/>
    <w:rsid w:val="00D07C17"/>
    <w:rPr>
      <w:sz w:val="20"/>
      <w:szCs w:val="20"/>
    </w:rPr>
  </w:style>
  <w:style w:type="character" w:customStyle="1" w:styleId="FootnoteTextChar">
    <w:name w:val="Footnote Text Char"/>
    <w:basedOn w:val="DefaultParagraphFont"/>
    <w:link w:val="FootnoteText"/>
    <w:uiPriority w:val="99"/>
    <w:semiHidden/>
    <w:rsid w:val="00D07C17"/>
    <w:rPr>
      <w:rFonts w:cs="David"/>
    </w:rPr>
  </w:style>
  <w:style w:type="character" w:styleId="FootnoteReference">
    <w:name w:val="footnote reference"/>
    <w:basedOn w:val="DefaultParagraphFont"/>
    <w:uiPriority w:val="99"/>
    <w:semiHidden/>
    <w:unhideWhenUsed/>
    <w:rsid w:val="00D07C17"/>
    <w:rPr>
      <w:vertAlign w:val="superscript"/>
    </w:rPr>
  </w:style>
  <w:style w:type="paragraph" w:styleId="NormalWeb">
    <w:name w:val="Normal (Web)"/>
    <w:basedOn w:val="Normal"/>
    <w:uiPriority w:val="99"/>
    <w:semiHidden/>
    <w:unhideWhenUsed/>
    <w:rsid w:val="00560859"/>
    <w:pPr>
      <w:bidi w:val="0"/>
      <w:spacing w:before="100" w:beforeAutospacing="1" w:after="100" w:afterAutospacing="1"/>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86208">
      <w:bodyDiv w:val="1"/>
      <w:marLeft w:val="0"/>
      <w:marRight w:val="0"/>
      <w:marTop w:val="0"/>
      <w:marBottom w:val="0"/>
      <w:divBdr>
        <w:top w:val="none" w:sz="0" w:space="0" w:color="auto"/>
        <w:left w:val="none" w:sz="0" w:space="0" w:color="auto"/>
        <w:bottom w:val="none" w:sz="0" w:space="0" w:color="auto"/>
        <w:right w:val="none" w:sz="0" w:space="0" w:color="auto"/>
      </w:divBdr>
    </w:div>
    <w:div w:id="1063482213">
      <w:bodyDiv w:val="1"/>
      <w:marLeft w:val="0"/>
      <w:marRight w:val="0"/>
      <w:marTop w:val="0"/>
      <w:marBottom w:val="0"/>
      <w:divBdr>
        <w:top w:val="none" w:sz="0" w:space="0" w:color="auto"/>
        <w:left w:val="none" w:sz="0" w:space="0" w:color="auto"/>
        <w:bottom w:val="none" w:sz="0" w:space="0" w:color="auto"/>
        <w:right w:val="none" w:sz="0" w:space="0" w:color="auto"/>
      </w:divBdr>
    </w:div>
    <w:div w:id="1399867030">
      <w:bodyDiv w:val="1"/>
      <w:marLeft w:val="0"/>
      <w:marRight w:val="0"/>
      <w:marTop w:val="0"/>
      <w:marBottom w:val="0"/>
      <w:divBdr>
        <w:top w:val="none" w:sz="0" w:space="0" w:color="auto"/>
        <w:left w:val="none" w:sz="0" w:space="0" w:color="auto"/>
        <w:bottom w:val="none" w:sz="0" w:space="0" w:color="auto"/>
        <w:right w:val="none" w:sz="0" w:space="0" w:color="auto"/>
      </w:divBdr>
    </w:div>
    <w:div w:id="1698193476">
      <w:bodyDiv w:val="1"/>
      <w:marLeft w:val="0"/>
      <w:marRight w:val="0"/>
      <w:marTop w:val="0"/>
      <w:marBottom w:val="0"/>
      <w:divBdr>
        <w:top w:val="none" w:sz="0" w:space="0" w:color="auto"/>
        <w:left w:val="none" w:sz="0" w:space="0" w:color="auto"/>
        <w:bottom w:val="none" w:sz="0" w:space="0" w:color="auto"/>
        <w:right w:val="none" w:sz="0" w:space="0" w:color="auto"/>
      </w:divBdr>
    </w:div>
    <w:div w:id="202285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hart" Target="charts/chart3.xml"/><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diagramQuickStyle" Target="diagrams/quickStyle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image" Target="media/image5.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diagramLayout" Target="diagrams/layout1.xml"/><Relationship Id="rId29"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image" Target="media/image4.jpg"/><Relationship Id="rId32" Type="http://schemas.openxmlformats.org/officeDocument/2006/relationships/chart" Target="charts/chart9.xml"/><Relationship Id="rId5" Type="http://schemas.openxmlformats.org/officeDocument/2006/relationships/settings" Target="settings.xml"/><Relationship Id="rId15" Type="http://schemas.openxmlformats.org/officeDocument/2006/relationships/chart" Target="charts/chart2.xml"/><Relationship Id="rId23" Type="http://schemas.microsoft.com/office/2007/relationships/diagramDrawing" Target="diagrams/drawing1.xml"/><Relationship Id="rId28" Type="http://schemas.openxmlformats.org/officeDocument/2006/relationships/chart" Target="charts/chart6.xml"/><Relationship Id="rId10" Type="http://schemas.openxmlformats.org/officeDocument/2006/relationships/image" Target="media/image2.png"/><Relationship Id="rId19" Type="http://schemas.openxmlformats.org/officeDocument/2006/relationships/diagramData" Target="diagrams/data1.xml"/><Relationship Id="rId31"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diagramColors" Target="diagrams/colors1.xml"/><Relationship Id="rId27" Type="http://schemas.openxmlformats.org/officeDocument/2006/relationships/chart" Target="charts/chart5.xml"/><Relationship Id="rId30" Type="http://schemas.openxmlformats.org/officeDocument/2006/relationships/chart" Target="charts/chart8.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1488;&#1505;&#1507;\Dropbox\&#1504;&#1506;&#1497;&#1501;%20&#1500;&#1497;&#1512;&#1493;&#1511;\&#1513;&#1488;&#1500;&#1493;&#1504;&#1497;&#1501;\&#1506;&#1497;&#1489;&#1493;&#1491;%20&#1505;&#1511;&#1512;%20&#1488;&#1497;&#1504;&#1496;&#1512;&#1504;&#1496;&#1497;.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1488;&#1505;&#1507;\Dropbox\&#1504;&#1506;&#1497;&#1501;%20&#1500;&#1497;&#1512;&#1493;&#1511;\&#1513;&#1488;&#1500;&#1493;&#1504;&#1497;&#1501;\&#1506;&#1497;&#1489;&#1493;&#1491;%20&#1505;&#1511;&#1512;%20&#1488;&#1497;&#1504;&#1496;&#1512;&#1504;&#1496;&#149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488;&#1505;&#1507;\Dropbox\&#1504;&#1506;&#1497;&#1501;%20&#1500;&#1497;&#1512;&#1493;&#1511;\&#1513;&#1488;&#1500;&#1493;&#1504;&#1497;&#1501;\&#1506;&#1497;&#1489;&#1493;&#1491;%20&#1505;&#1511;&#1512;%20&#1488;&#1497;&#1504;&#1496;&#1512;&#1504;&#1496;&#149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488;&#1505;&#1507;\Dropbox\&#1504;&#1506;&#1497;&#1501;%20&#1500;&#1497;&#1512;&#1493;&#1511;\&#1505;&#1511;&#1512;%20&#1490;&#1502;&#1497;&#1513;&#1493;&#1514;%20&#1488;&#1512;&#1510;&#1497;\&#1502;&#1502;&#1510;&#1488;&#1497;&#1501;%20&#1512;&#1488;&#1513;&#1493;&#1504;&#1497;&#1497;&#1501;%20-%20&#1495;&#1493;&#1510;&#1492;%20&#1497;&#1513;&#1512;&#1488;&#1500;%20-%20&#1505;&#1511;&#1512;%20&#1502;&#1500;&#1488;%2014.06.2017.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6.xml.rels><?xml version="1.0" encoding="UTF-8" standalone="yes"?>
<Relationships xmlns="http://schemas.openxmlformats.org/package/2006/relationships"><Relationship Id="rId1" Type="http://schemas.openxmlformats.org/officeDocument/2006/relationships/oleObject" Target="file:///C:\Users\AsafH\Dropbox\&#1504;&#1506;&#1497;&#1501;%20&#1500;&#1497;&#1512;&#1493;&#1511;\&#1505;&#1511;&#1512;%20&#1490;&#1502;&#1497;&#1513;&#1493;&#1514;%20&#1488;&#1512;&#1510;&#1497;\&#1502;&#1502;&#1510;&#1488;&#1497;&#1501;%20&#1512;&#1488;&#1513;&#1493;&#1504;&#1497;&#1497;&#1501;%20-%20&#1495;&#1493;&#1510;&#1492;%20&#1497;&#1513;&#1512;&#1488;&#1500;%20-%20&#1505;&#1511;&#1512;%20&#1502;&#1500;&#1488;%2014.06.2017.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4740431859869958E-2"/>
          <c:y val="3.9651856017997748E-2"/>
          <c:w val="0.90880656749483013"/>
          <c:h val="0.7499230493915533"/>
        </c:manualLayout>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Pt>
            <c:idx val="0"/>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1-06E6-40BA-9C1E-00AE5DB3C0D5}"/>
              </c:ext>
            </c:extLst>
          </c:dPt>
          <c:dPt>
            <c:idx val="1"/>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3-06E6-40BA-9C1E-00AE5DB3C0D5}"/>
              </c:ext>
            </c:extLst>
          </c:dPt>
          <c:dPt>
            <c:idx val="2"/>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5-06E6-40BA-9C1E-00AE5DB3C0D5}"/>
              </c:ext>
            </c:extLst>
          </c:dPt>
          <c:dPt>
            <c:idx val="3"/>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7-06E6-40BA-9C1E-00AE5DB3C0D5}"/>
              </c:ext>
            </c:extLst>
          </c:dPt>
          <c:dPt>
            <c:idx val="4"/>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9-06E6-40BA-9C1E-00AE5DB3C0D5}"/>
              </c:ext>
            </c:extLst>
          </c:dPt>
          <c:dPt>
            <c:idx val="5"/>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B-06E6-40BA-9C1E-00AE5DB3C0D5}"/>
              </c:ext>
            </c:extLst>
          </c:dPt>
          <c:dPt>
            <c:idx val="6"/>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D-06E6-40BA-9C1E-00AE5DB3C0D5}"/>
              </c:ext>
            </c:extLst>
          </c:dPt>
          <c:dPt>
            <c:idx val="7"/>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F-06E6-40BA-9C1E-00AE5DB3C0D5}"/>
              </c:ext>
            </c:extLst>
          </c:dPt>
          <c:dPt>
            <c:idx val="8"/>
            <c:invertIfNegative val="0"/>
            <c:bubble3D val="0"/>
            <c:spPr>
              <a:solidFill>
                <a:srgbClr val="FF9B9B"/>
              </a:solidFill>
              <a:ln>
                <a:noFill/>
              </a:ln>
              <a:effectLst/>
            </c:spPr>
            <c:extLst xmlns:c16r2="http://schemas.microsoft.com/office/drawing/2015/06/chart">
              <c:ext xmlns:c16="http://schemas.microsoft.com/office/drawing/2014/chart" uri="{C3380CC4-5D6E-409C-BE32-E72D297353CC}">
                <c16:uniqueId val="{00000011-06E6-40BA-9C1E-00AE5DB3C0D5}"/>
              </c:ext>
            </c:extLst>
          </c:dPt>
          <c:dPt>
            <c:idx val="9"/>
            <c:invertIfNegative val="0"/>
            <c:bubble3D val="0"/>
            <c:spPr>
              <a:solidFill>
                <a:srgbClr val="FF9B9B"/>
              </a:solidFill>
              <a:ln>
                <a:noFill/>
              </a:ln>
              <a:effectLst/>
            </c:spPr>
            <c:extLst xmlns:c16r2="http://schemas.microsoft.com/office/drawing/2015/06/chart">
              <c:ext xmlns:c16="http://schemas.microsoft.com/office/drawing/2014/chart" uri="{C3380CC4-5D6E-409C-BE32-E72D297353CC}">
                <c16:uniqueId val="{00000013-06E6-40BA-9C1E-00AE5DB3C0D5}"/>
              </c:ext>
            </c:extLst>
          </c:dPt>
          <c:dPt>
            <c:idx val="10"/>
            <c:invertIfNegative val="0"/>
            <c:bubble3D val="0"/>
            <c:spPr>
              <a:solidFill>
                <a:srgbClr val="FF9B9B"/>
              </a:solidFill>
              <a:ln>
                <a:noFill/>
              </a:ln>
              <a:effectLst/>
            </c:spPr>
            <c:extLst xmlns:c16r2="http://schemas.microsoft.com/office/drawing/2015/06/chart">
              <c:ext xmlns:c16="http://schemas.microsoft.com/office/drawing/2014/chart" uri="{C3380CC4-5D6E-409C-BE32-E72D297353CC}">
                <c16:uniqueId val="{00000015-06E6-40BA-9C1E-00AE5DB3C0D5}"/>
              </c:ext>
            </c:extLst>
          </c:dPt>
          <c:dPt>
            <c:idx val="11"/>
            <c:invertIfNegative val="0"/>
            <c:bubble3D val="0"/>
            <c:spPr>
              <a:solidFill>
                <a:srgbClr val="FF9B9B"/>
              </a:solidFill>
              <a:ln>
                <a:noFill/>
              </a:ln>
              <a:effectLst/>
            </c:spPr>
            <c:extLst xmlns:c16r2="http://schemas.microsoft.com/office/drawing/2015/06/chart">
              <c:ext xmlns:c16="http://schemas.microsoft.com/office/drawing/2014/chart" uri="{C3380CC4-5D6E-409C-BE32-E72D297353CC}">
                <c16:uniqueId val="{00000017-06E6-40BA-9C1E-00AE5DB3C0D5}"/>
              </c:ext>
            </c:extLst>
          </c:dPt>
          <c:dPt>
            <c:idx val="12"/>
            <c:invertIfNegative val="0"/>
            <c:bubble3D val="0"/>
            <c:spPr>
              <a:solidFill>
                <a:srgbClr val="FF9B9B"/>
              </a:solidFill>
              <a:ln>
                <a:noFill/>
              </a:ln>
              <a:effectLst/>
            </c:spPr>
            <c:extLst xmlns:c16r2="http://schemas.microsoft.com/office/drawing/2015/06/chart">
              <c:ext xmlns:c16="http://schemas.microsoft.com/office/drawing/2014/chart" uri="{C3380CC4-5D6E-409C-BE32-E72D297353CC}">
                <c16:uniqueId val="{00000019-06E6-40BA-9C1E-00AE5DB3C0D5}"/>
              </c:ext>
            </c:extLst>
          </c:dPt>
          <c:dPt>
            <c:idx val="13"/>
            <c:invertIfNegative val="0"/>
            <c:bubble3D val="0"/>
            <c:spPr>
              <a:solidFill>
                <a:srgbClr val="FF9B9B"/>
              </a:solidFill>
              <a:ln>
                <a:noFill/>
              </a:ln>
              <a:effectLst/>
            </c:spPr>
            <c:extLst xmlns:c16r2="http://schemas.microsoft.com/office/drawing/2015/06/chart">
              <c:ext xmlns:c16="http://schemas.microsoft.com/office/drawing/2014/chart" uri="{C3380CC4-5D6E-409C-BE32-E72D297353CC}">
                <c16:uniqueId val="{0000001B-06E6-40BA-9C1E-00AE5DB3C0D5}"/>
              </c:ext>
            </c:extLst>
          </c:dPt>
          <c:dPt>
            <c:idx val="14"/>
            <c:invertIfNegative val="0"/>
            <c:bubble3D val="0"/>
            <c:spPr>
              <a:solidFill>
                <a:srgbClr val="FF9B9B"/>
              </a:solidFill>
              <a:ln>
                <a:noFill/>
              </a:ln>
              <a:effectLst/>
            </c:spPr>
            <c:extLst xmlns:c16r2="http://schemas.microsoft.com/office/drawing/2015/06/chart">
              <c:ext xmlns:c16="http://schemas.microsoft.com/office/drawing/2014/chart" uri="{C3380CC4-5D6E-409C-BE32-E72D297353CC}">
                <c16:uniqueId val="{0000001D-06E6-40BA-9C1E-00AE5DB3C0D5}"/>
              </c:ext>
            </c:extLst>
          </c:dPt>
          <c:dPt>
            <c:idx val="15"/>
            <c:invertIfNegative val="0"/>
            <c:bubble3D val="0"/>
            <c:spPr>
              <a:solidFill>
                <a:srgbClr val="FF9B9B"/>
              </a:solidFill>
              <a:ln>
                <a:noFill/>
              </a:ln>
              <a:effectLst/>
            </c:spPr>
            <c:extLst xmlns:c16r2="http://schemas.microsoft.com/office/drawing/2015/06/chart">
              <c:ext xmlns:c16="http://schemas.microsoft.com/office/drawing/2014/chart" uri="{C3380CC4-5D6E-409C-BE32-E72D297353CC}">
                <c16:uniqueId val="{0000001F-06E6-40BA-9C1E-00AE5DB3C0D5}"/>
              </c:ext>
            </c:extLst>
          </c:dPt>
          <c:dPt>
            <c:idx val="16"/>
            <c:invertIfNegative val="0"/>
            <c:bubble3D val="0"/>
            <c:spPr>
              <a:solidFill>
                <a:srgbClr val="FF9B9B"/>
              </a:solidFill>
              <a:ln>
                <a:noFill/>
              </a:ln>
              <a:effectLst/>
            </c:spPr>
            <c:extLst xmlns:c16r2="http://schemas.microsoft.com/office/drawing/2015/06/chart">
              <c:ext xmlns:c16="http://schemas.microsoft.com/office/drawing/2014/chart" uri="{C3380CC4-5D6E-409C-BE32-E72D297353CC}">
                <c16:uniqueId val="{00000021-06E6-40BA-9C1E-00AE5DB3C0D5}"/>
              </c:ext>
            </c:extLst>
          </c:dPt>
          <c:dLbls>
            <c:dLbl>
              <c:idx val="8"/>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06E6-40BA-9C1E-00AE5DB3C0D5}"/>
                </c:ext>
              </c:extLst>
            </c:dLbl>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'עיבודים 431'!$L$54:$L$70</c:f>
              <c:strCache>
                <c:ptCount val="17"/>
                <c:pt idx="0">
                  <c:v>מעל 70 ₪</c:v>
                </c:pt>
                <c:pt idx="1">
                  <c:v>60-70</c:v>
                </c:pt>
                <c:pt idx="2">
                  <c:v>50-60</c:v>
                </c:pt>
                <c:pt idx="3">
                  <c:v>40-50</c:v>
                </c:pt>
                <c:pt idx="4">
                  <c:v>30-40</c:v>
                </c:pt>
                <c:pt idx="5">
                  <c:v>20-30</c:v>
                </c:pt>
                <c:pt idx="6">
                  <c:v>10-20</c:v>
                </c:pt>
                <c:pt idx="7">
                  <c:v>0-10</c:v>
                </c:pt>
                <c:pt idx="9">
                  <c:v>0-10</c:v>
                </c:pt>
                <c:pt idx="10">
                  <c:v>10-20</c:v>
                </c:pt>
                <c:pt idx="11">
                  <c:v>20-30</c:v>
                </c:pt>
                <c:pt idx="12">
                  <c:v>30-40</c:v>
                </c:pt>
                <c:pt idx="13">
                  <c:v>40-50</c:v>
                </c:pt>
                <c:pt idx="14">
                  <c:v>50-60</c:v>
                </c:pt>
                <c:pt idx="15">
                  <c:v>60-70</c:v>
                </c:pt>
                <c:pt idx="16">
                  <c:v>מעל 70 ₪</c:v>
                </c:pt>
              </c:strCache>
            </c:strRef>
          </c:cat>
          <c:val>
            <c:numRef>
              <c:f>'עיבודים 431'!$M$54:$M$70</c:f>
              <c:numCache>
                <c:formatCode>General</c:formatCode>
                <c:ptCount val="17"/>
                <c:pt idx="0">
                  <c:v>17</c:v>
                </c:pt>
                <c:pt idx="1">
                  <c:v>12</c:v>
                </c:pt>
                <c:pt idx="2">
                  <c:v>23</c:v>
                </c:pt>
                <c:pt idx="3">
                  <c:v>27</c:v>
                </c:pt>
                <c:pt idx="4">
                  <c:v>30</c:v>
                </c:pt>
                <c:pt idx="5">
                  <c:v>54</c:v>
                </c:pt>
                <c:pt idx="6">
                  <c:v>59</c:v>
                </c:pt>
                <c:pt idx="7">
                  <c:v>87</c:v>
                </c:pt>
                <c:pt idx="9">
                  <c:v>56</c:v>
                </c:pt>
                <c:pt idx="10">
                  <c:v>42</c:v>
                </c:pt>
                <c:pt idx="11">
                  <c:v>13</c:v>
                </c:pt>
                <c:pt idx="12">
                  <c:v>2</c:v>
                </c:pt>
                <c:pt idx="13">
                  <c:v>4</c:v>
                </c:pt>
                <c:pt idx="14">
                  <c:v>2</c:v>
                </c:pt>
                <c:pt idx="15">
                  <c:v>1</c:v>
                </c:pt>
                <c:pt idx="16">
                  <c:v>2</c:v>
                </c:pt>
              </c:numCache>
            </c:numRef>
          </c:val>
          <c:extLst xmlns:c16r2="http://schemas.microsoft.com/office/drawing/2015/06/chart">
            <c:ext xmlns:c16="http://schemas.microsoft.com/office/drawing/2014/chart" uri="{C3380CC4-5D6E-409C-BE32-E72D297353CC}">
              <c16:uniqueId val="{00000022-06E6-40BA-9C1E-00AE5DB3C0D5}"/>
            </c:ext>
          </c:extLst>
        </c:ser>
        <c:dLbls>
          <c:dLblPos val="outEnd"/>
          <c:showLegendKey val="0"/>
          <c:showVal val="1"/>
          <c:showCatName val="0"/>
          <c:showSerName val="0"/>
          <c:showPercent val="0"/>
          <c:showBubbleSize val="0"/>
        </c:dLbls>
        <c:gapWidth val="100"/>
        <c:overlap val="-24"/>
        <c:axId val="121298304"/>
        <c:axId val="121603584"/>
      </c:barChart>
      <c:catAx>
        <c:axId val="121298304"/>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he-IL"/>
                  <a:t>תחומי השינוי בעלויות השבועיות</a:t>
                </a:r>
              </a:p>
            </c:rich>
          </c:tx>
          <c:layout>
            <c:manualLayout>
              <c:xMode val="edge"/>
              <c:yMode val="edge"/>
              <c:x val="0.39512416717141124"/>
              <c:y val="0.9339257233994076"/>
            </c:manualLayout>
          </c:layout>
          <c:overlay val="0"/>
          <c:spPr>
            <a:noFill/>
            <a:ln>
              <a:noFill/>
            </a:ln>
            <a:effectLst/>
          </c:sp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3000000" spcFirstLastPara="1" vertOverflow="ellipsis" vert="horz" wrap="square" anchor="ctr" anchorCtr="1"/>
          <a:lstStyle/>
          <a:p>
            <a:pPr>
              <a:defRPr sz="900" b="1" i="0" u="none" strike="noStrike" kern="1200" baseline="0">
                <a:solidFill>
                  <a:schemeClr val="tx2"/>
                </a:solidFill>
                <a:latin typeface="Arial" pitchFamily="34" charset="0"/>
                <a:ea typeface="+mn-ea"/>
                <a:cs typeface="Arial" pitchFamily="34" charset="0"/>
              </a:defRPr>
            </a:pPr>
            <a:endParaRPr lang="en-US"/>
          </a:p>
        </c:txPr>
        <c:crossAx val="121603584"/>
        <c:crosses val="autoZero"/>
        <c:auto val="1"/>
        <c:lblAlgn val="ctr"/>
        <c:lblOffset val="100"/>
        <c:noMultiLvlLbl val="0"/>
      </c:catAx>
      <c:valAx>
        <c:axId val="121603584"/>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he-IL"/>
                  <a:t>מס' מתנדבים</a:t>
                </a:r>
              </a:p>
            </c:rich>
          </c:tx>
          <c:layout>
            <c:manualLayout>
              <c:xMode val="edge"/>
              <c:yMode val="edge"/>
              <c:x val="0"/>
              <c:y val="0.25420649678937735"/>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en-US"/>
          </a:p>
        </c:txPr>
        <c:crossAx val="1212983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349324891089644E-2"/>
          <c:y val="2.4363233665559248E-2"/>
          <c:w val="0.92253040019482102"/>
          <c:h val="0.83553596498112159"/>
        </c:manualLayout>
      </c:layout>
      <c:barChart>
        <c:barDir val="col"/>
        <c:grouping val="clustered"/>
        <c:varyColors val="0"/>
        <c:ser>
          <c:idx val="0"/>
          <c:order val="0"/>
          <c:tx>
            <c:v>חציון תקופת התיעוד</c:v>
          </c:tx>
          <c:spPr>
            <a:solidFill>
              <a:schemeClr val="accent1"/>
            </a:solidFill>
            <a:ln>
              <a:noFill/>
            </a:ln>
            <a:effectLst/>
          </c:spPr>
          <c:invertIfNegative val="0"/>
          <c:cat>
            <c:strRef>
              <c:f>'עיבודים 431'!$A$75:$A$99</c:f>
              <c:strCache>
                <c:ptCount val="25"/>
                <c:pt idx="0">
                  <c:v>0-10</c:v>
                </c:pt>
                <c:pt idx="1">
                  <c:v>10-20</c:v>
                </c:pt>
                <c:pt idx="2">
                  <c:v>20-30</c:v>
                </c:pt>
                <c:pt idx="3">
                  <c:v>30-40</c:v>
                </c:pt>
                <c:pt idx="4">
                  <c:v>40-50</c:v>
                </c:pt>
                <c:pt idx="5">
                  <c:v>50-60</c:v>
                </c:pt>
                <c:pt idx="6">
                  <c:v>60-70</c:v>
                </c:pt>
                <c:pt idx="7">
                  <c:v>70-80</c:v>
                </c:pt>
                <c:pt idx="8">
                  <c:v>80-90</c:v>
                </c:pt>
                <c:pt idx="9">
                  <c:v>90-100</c:v>
                </c:pt>
                <c:pt idx="10">
                  <c:v>100-110</c:v>
                </c:pt>
                <c:pt idx="11">
                  <c:v>110-120</c:v>
                </c:pt>
                <c:pt idx="12">
                  <c:v>120-130</c:v>
                </c:pt>
                <c:pt idx="13">
                  <c:v>130-140</c:v>
                </c:pt>
                <c:pt idx="14">
                  <c:v>140-150</c:v>
                </c:pt>
                <c:pt idx="15">
                  <c:v>150-160</c:v>
                </c:pt>
                <c:pt idx="16">
                  <c:v>160-170</c:v>
                </c:pt>
                <c:pt idx="17">
                  <c:v>170-180</c:v>
                </c:pt>
                <c:pt idx="18">
                  <c:v>180-190</c:v>
                </c:pt>
                <c:pt idx="19">
                  <c:v>190-200</c:v>
                </c:pt>
                <c:pt idx="20">
                  <c:v>200-210</c:v>
                </c:pt>
                <c:pt idx="21">
                  <c:v>210-220</c:v>
                </c:pt>
                <c:pt idx="22">
                  <c:v>220-230</c:v>
                </c:pt>
                <c:pt idx="23">
                  <c:v>230-240</c:v>
                </c:pt>
                <c:pt idx="24">
                  <c:v>240-250</c:v>
                </c:pt>
              </c:strCache>
            </c:strRef>
          </c:cat>
          <c:val>
            <c:numRef>
              <c:f>'עיבודים 431'!$B$75:$B$99</c:f>
              <c:numCache>
                <c:formatCode>General</c:formatCode>
                <c:ptCount val="25"/>
                <c:pt idx="0">
                  <c:v>2</c:v>
                </c:pt>
                <c:pt idx="1">
                  <c:v>8</c:v>
                </c:pt>
                <c:pt idx="2">
                  <c:v>5</c:v>
                </c:pt>
                <c:pt idx="3">
                  <c:v>15</c:v>
                </c:pt>
                <c:pt idx="4">
                  <c:v>14</c:v>
                </c:pt>
                <c:pt idx="5">
                  <c:v>34</c:v>
                </c:pt>
                <c:pt idx="6">
                  <c:v>37</c:v>
                </c:pt>
                <c:pt idx="7">
                  <c:v>36</c:v>
                </c:pt>
                <c:pt idx="8">
                  <c:v>35</c:v>
                </c:pt>
                <c:pt idx="9">
                  <c:v>33</c:v>
                </c:pt>
                <c:pt idx="10">
                  <c:v>44</c:v>
                </c:pt>
                <c:pt idx="11">
                  <c:v>33</c:v>
                </c:pt>
                <c:pt idx="12">
                  <c:v>32</c:v>
                </c:pt>
                <c:pt idx="13">
                  <c:v>19</c:v>
                </c:pt>
                <c:pt idx="14">
                  <c:v>16</c:v>
                </c:pt>
                <c:pt idx="15">
                  <c:v>18</c:v>
                </c:pt>
                <c:pt idx="16">
                  <c:v>12</c:v>
                </c:pt>
                <c:pt idx="17">
                  <c:v>11</c:v>
                </c:pt>
                <c:pt idx="18">
                  <c:v>7</c:v>
                </c:pt>
                <c:pt idx="19">
                  <c:v>5</c:v>
                </c:pt>
                <c:pt idx="20">
                  <c:v>6</c:v>
                </c:pt>
                <c:pt idx="21">
                  <c:v>5</c:v>
                </c:pt>
                <c:pt idx="22">
                  <c:v>2</c:v>
                </c:pt>
                <c:pt idx="23">
                  <c:v>1</c:v>
                </c:pt>
                <c:pt idx="24">
                  <c:v>1</c:v>
                </c:pt>
              </c:numCache>
            </c:numRef>
          </c:val>
          <c:extLst xmlns:c16r2="http://schemas.microsoft.com/office/drawing/2015/06/chart">
            <c:ext xmlns:c16="http://schemas.microsoft.com/office/drawing/2014/chart" uri="{C3380CC4-5D6E-409C-BE32-E72D297353CC}">
              <c16:uniqueId val="{00000000-55E9-4A62-955E-E29F104A3DC5}"/>
            </c:ext>
          </c:extLst>
        </c:ser>
        <c:ser>
          <c:idx val="1"/>
          <c:order val="1"/>
          <c:tx>
            <c:v>חציון תקופת התגמול</c:v>
          </c:tx>
          <c:spPr>
            <a:solidFill>
              <a:srgbClr val="92D050"/>
            </a:solidFill>
            <a:ln>
              <a:noFill/>
            </a:ln>
            <a:effectLst/>
          </c:spPr>
          <c:invertIfNegative val="0"/>
          <c:cat>
            <c:strRef>
              <c:f>'עיבודים 431'!$A$75:$A$99</c:f>
              <c:strCache>
                <c:ptCount val="25"/>
                <c:pt idx="0">
                  <c:v>0-10</c:v>
                </c:pt>
                <c:pt idx="1">
                  <c:v>10-20</c:v>
                </c:pt>
                <c:pt idx="2">
                  <c:v>20-30</c:v>
                </c:pt>
                <c:pt idx="3">
                  <c:v>30-40</c:v>
                </c:pt>
                <c:pt idx="4">
                  <c:v>40-50</c:v>
                </c:pt>
                <c:pt idx="5">
                  <c:v>50-60</c:v>
                </c:pt>
                <c:pt idx="6">
                  <c:v>60-70</c:v>
                </c:pt>
                <c:pt idx="7">
                  <c:v>70-80</c:v>
                </c:pt>
                <c:pt idx="8">
                  <c:v>80-90</c:v>
                </c:pt>
                <c:pt idx="9">
                  <c:v>90-100</c:v>
                </c:pt>
                <c:pt idx="10">
                  <c:v>100-110</c:v>
                </c:pt>
                <c:pt idx="11">
                  <c:v>110-120</c:v>
                </c:pt>
                <c:pt idx="12">
                  <c:v>120-130</c:v>
                </c:pt>
                <c:pt idx="13">
                  <c:v>130-140</c:v>
                </c:pt>
                <c:pt idx="14">
                  <c:v>140-150</c:v>
                </c:pt>
                <c:pt idx="15">
                  <c:v>150-160</c:v>
                </c:pt>
                <c:pt idx="16">
                  <c:v>160-170</c:v>
                </c:pt>
                <c:pt idx="17">
                  <c:v>170-180</c:v>
                </c:pt>
                <c:pt idx="18">
                  <c:v>180-190</c:v>
                </c:pt>
                <c:pt idx="19">
                  <c:v>190-200</c:v>
                </c:pt>
                <c:pt idx="20">
                  <c:v>200-210</c:v>
                </c:pt>
                <c:pt idx="21">
                  <c:v>210-220</c:v>
                </c:pt>
                <c:pt idx="22">
                  <c:v>220-230</c:v>
                </c:pt>
                <c:pt idx="23">
                  <c:v>230-240</c:v>
                </c:pt>
                <c:pt idx="24">
                  <c:v>240-250</c:v>
                </c:pt>
              </c:strCache>
            </c:strRef>
          </c:cat>
          <c:val>
            <c:numRef>
              <c:f>'עיבודים 431'!$C$75:$C$99</c:f>
              <c:numCache>
                <c:formatCode>General</c:formatCode>
                <c:ptCount val="25"/>
                <c:pt idx="0">
                  <c:v>4</c:v>
                </c:pt>
                <c:pt idx="1">
                  <c:v>13</c:v>
                </c:pt>
                <c:pt idx="2">
                  <c:v>22</c:v>
                </c:pt>
                <c:pt idx="3">
                  <c:v>27</c:v>
                </c:pt>
                <c:pt idx="4">
                  <c:v>37</c:v>
                </c:pt>
                <c:pt idx="5">
                  <c:v>35</c:v>
                </c:pt>
                <c:pt idx="6">
                  <c:v>38</c:v>
                </c:pt>
                <c:pt idx="7">
                  <c:v>27</c:v>
                </c:pt>
                <c:pt idx="8">
                  <c:v>41</c:v>
                </c:pt>
                <c:pt idx="9">
                  <c:v>36</c:v>
                </c:pt>
                <c:pt idx="10">
                  <c:v>31</c:v>
                </c:pt>
                <c:pt idx="11">
                  <c:v>22</c:v>
                </c:pt>
                <c:pt idx="12">
                  <c:v>26</c:v>
                </c:pt>
                <c:pt idx="13">
                  <c:v>15</c:v>
                </c:pt>
                <c:pt idx="14">
                  <c:v>14</c:v>
                </c:pt>
                <c:pt idx="15">
                  <c:v>13</c:v>
                </c:pt>
                <c:pt idx="16">
                  <c:v>3</c:v>
                </c:pt>
                <c:pt idx="17">
                  <c:v>5</c:v>
                </c:pt>
                <c:pt idx="18">
                  <c:v>9</c:v>
                </c:pt>
                <c:pt idx="19">
                  <c:v>8</c:v>
                </c:pt>
                <c:pt idx="20">
                  <c:v>2</c:v>
                </c:pt>
                <c:pt idx="21">
                  <c:v>1</c:v>
                </c:pt>
                <c:pt idx="22">
                  <c:v>1</c:v>
                </c:pt>
                <c:pt idx="23">
                  <c:v>1</c:v>
                </c:pt>
                <c:pt idx="24">
                  <c:v>0</c:v>
                </c:pt>
              </c:numCache>
            </c:numRef>
          </c:val>
          <c:extLst xmlns:c16r2="http://schemas.microsoft.com/office/drawing/2015/06/chart">
            <c:ext xmlns:c16="http://schemas.microsoft.com/office/drawing/2014/chart" uri="{C3380CC4-5D6E-409C-BE32-E72D297353CC}">
              <c16:uniqueId val="{00000001-55E9-4A62-955E-E29F104A3DC5}"/>
            </c:ext>
          </c:extLst>
        </c:ser>
        <c:dLbls>
          <c:showLegendKey val="0"/>
          <c:showVal val="0"/>
          <c:showCatName val="0"/>
          <c:showSerName val="0"/>
          <c:showPercent val="0"/>
          <c:showBubbleSize val="0"/>
        </c:dLbls>
        <c:gapWidth val="40"/>
        <c:overlap val="9"/>
        <c:axId val="122522624"/>
        <c:axId val="122541184"/>
      </c:barChart>
      <c:catAx>
        <c:axId val="12252262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r>
                  <a:rPr lang="he-IL"/>
                  <a:t>עלות שבועית חציונית (ש"ח)</a:t>
                </a:r>
              </a:p>
            </c:rich>
          </c:tx>
          <c:layout>
            <c:manualLayout>
              <c:xMode val="edge"/>
              <c:yMode val="edge"/>
              <c:x val="0.45890997645912818"/>
              <c:y val="0.96594658225861307"/>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crossAx val="122541184"/>
        <c:crosses val="autoZero"/>
        <c:auto val="1"/>
        <c:lblAlgn val="ctr"/>
        <c:lblOffset val="100"/>
        <c:noMultiLvlLbl val="0"/>
      </c:catAx>
      <c:valAx>
        <c:axId val="1225411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r>
                  <a:rPr lang="he-IL"/>
                  <a:t>מס' מתנדבים</a:t>
                </a:r>
              </a:p>
            </c:rich>
          </c:tx>
          <c:layout>
            <c:manualLayout>
              <c:xMode val="edge"/>
              <c:yMode val="edge"/>
              <c:x val="0"/>
              <c:y val="0.35314446159346363"/>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122522624"/>
        <c:crosses val="autoZero"/>
        <c:crossBetween val="between"/>
      </c:valAx>
      <c:spPr>
        <a:noFill/>
        <a:ln>
          <a:noFill/>
        </a:ln>
        <a:effectLst/>
      </c:spPr>
    </c:plotArea>
    <c:legend>
      <c:legendPos val="b"/>
      <c:layout>
        <c:manualLayout>
          <c:xMode val="edge"/>
          <c:yMode val="edge"/>
          <c:x val="0.72430121492545385"/>
          <c:y val="0.21179375833834724"/>
          <c:w val="0.18644911654084476"/>
          <c:h val="9.0531823057001581E-2"/>
        </c:manualLayout>
      </c:layout>
      <c:overlay val="0"/>
      <c:spPr>
        <a:solidFill>
          <a:schemeClr val="accent5">
            <a:lumMod val="20000"/>
            <a:lumOff val="80000"/>
          </a:schemeClr>
        </a:solid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50" b="1"/>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711508766550218E-2"/>
          <c:y val="2.3783783783783784E-2"/>
          <c:w val="0.90931280321531438"/>
          <c:h val="0.89825239412640989"/>
        </c:manualLayout>
      </c:layout>
      <c:scatterChart>
        <c:scatterStyle val="lineMarker"/>
        <c:varyColors val="0"/>
        <c:ser>
          <c:idx val="0"/>
          <c:order val="0"/>
          <c:tx>
            <c:v>חציונים</c:v>
          </c:tx>
          <c:spPr>
            <a:ln w="25400" cap="rnd">
              <a:noFill/>
              <a:round/>
            </a:ln>
            <a:effectLst/>
          </c:spPr>
          <c:marker>
            <c:symbol val="circle"/>
            <c:size val="6"/>
            <c:spPr>
              <a:solidFill>
                <a:srgbClr val="00B0F0"/>
              </a:solidFill>
              <a:ln w="9525">
                <a:solidFill>
                  <a:schemeClr val="tx2">
                    <a:lumMod val="75000"/>
                    <a:alpha val="97000"/>
                  </a:schemeClr>
                </a:solidFill>
              </a:ln>
              <a:effectLst/>
            </c:spPr>
          </c:marker>
          <c:trendline>
            <c:spPr>
              <a:ln w="28575" cap="rnd">
                <a:solidFill>
                  <a:srgbClr val="C00000"/>
                </a:solidFill>
                <a:prstDash val="solid"/>
              </a:ln>
              <a:effectLst/>
            </c:spPr>
            <c:trendlineType val="linear"/>
            <c:dispRSqr val="1"/>
            <c:dispEq val="1"/>
            <c:trendlineLbl>
              <c:layout>
                <c:manualLayout>
                  <c:x val="1.3926166044265329E-2"/>
                  <c:y val="0.16371704618003829"/>
                </c:manualLayout>
              </c:layout>
              <c:numFmt formatCode="General" sourceLinked="0"/>
              <c:spPr>
                <a:solidFill>
                  <a:schemeClr val="accent2">
                    <a:lumMod val="20000"/>
                    <a:lumOff val="80000"/>
                  </a:schemeClr>
                </a:solidFill>
                <a:ln>
                  <a:noFill/>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mn-lt"/>
                      <a:ea typeface="+mn-ea"/>
                      <a:cs typeface="+mn-cs"/>
                    </a:defRPr>
                  </a:pPr>
                  <a:endParaRPr lang="en-US"/>
                </a:p>
              </c:txPr>
            </c:trendlineLbl>
          </c:trendline>
          <c:xVal>
            <c:numRef>
              <c:f>'431 מתנדבים'!$I$2:$I$432</c:f>
              <c:numCache>
                <c:formatCode>0.0</c:formatCode>
                <c:ptCount val="431"/>
                <c:pt idx="0">
                  <c:v>146.27699999999999</c:v>
                </c:pt>
                <c:pt idx="1">
                  <c:v>186.0385</c:v>
                </c:pt>
                <c:pt idx="2">
                  <c:v>77.461999999999989</c:v>
                </c:pt>
                <c:pt idx="3">
                  <c:v>107.67</c:v>
                </c:pt>
                <c:pt idx="4">
                  <c:v>124.57</c:v>
                </c:pt>
                <c:pt idx="5">
                  <c:v>83.913499999999999</c:v>
                </c:pt>
                <c:pt idx="6">
                  <c:v>48.16</c:v>
                </c:pt>
                <c:pt idx="7">
                  <c:v>121.78</c:v>
                </c:pt>
                <c:pt idx="8">
                  <c:v>157.36400000000003</c:v>
                </c:pt>
                <c:pt idx="9" formatCode="General">
                  <c:v>36.841000000000001</c:v>
                </c:pt>
                <c:pt idx="10">
                  <c:v>58.99</c:v>
                </c:pt>
                <c:pt idx="11">
                  <c:v>154.05599999999998</c:v>
                </c:pt>
                <c:pt idx="12">
                  <c:v>163.476</c:v>
                </c:pt>
                <c:pt idx="13" formatCode="0.00">
                  <c:v>145.13200000000001</c:v>
                </c:pt>
                <c:pt idx="14" formatCode="General">
                  <c:v>51.435999999999993</c:v>
                </c:pt>
                <c:pt idx="15" formatCode="General">
                  <c:v>5.0019999999999998</c:v>
                </c:pt>
                <c:pt idx="16">
                  <c:v>80.800999999999988</c:v>
                </c:pt>
                <c:pt idx="17">
                  <c:v>75.265000000000001</c:v>
                </c:pt>
                <c:pt idx="18">
                  <c:v>81.739999999999995</c:v>
                </c:pt>
                <c:pt idx="19">
                  <c:v>71.66</c:v>
                </c:pt>
                <c:pt idx="20">
                  <c:v>79.457999999999998</c:v>
                </c:pt>
                <c:pt idx="21">
                  <c:v>78.02000000000001</c:v>
                </c:pt>
                <c:pt idx="22">
                  <c:v>204.53100000000001</c:v>
                </c:pt>
                <c:pt idx="23">
                  <c:v>30.337500000000002</c:v>
                </c:pt>
                <c:pt idx="24" formatCode="General">
                  <c:v>82.515000000000001</c:v>
                </c:pt>
                <c:pt idx="25">
                  <c:v>121.12</c:v>
                </c:pt>
                <c:pt idx="26">
                  <c:v>44.146499999999989</c:v>
                </c:pt>
                <c:pt idx="27">
                  <c:v>61.935000000000002</c:v>
                </c:pt>
                <c:pt idx="28">
                  <c:v>66.296999999999997</c:v>
                </c:pt>
                <c:pt idx="29">
                  <c:v>142.72</c:v>
                </c:pt>
                <c:pt idx="30">
                  <c:v>53.274000000000001</c:v>
                </c:pt>
                <c:pt idx="31">
                  <c:v>97.477999999999994</c:v>
                </c:pt>
                <c:pt idx="32">
                  <c:v>92.179999999999993</c:v>
                </c:pt>
                <c:pt idx="33">
                  <c:v>30.067500000000003</c:v>
                </c:pt>
                <c:pt idx="34">
                  <c:v>71.91</c:v>
                </c:pt>
                <c:pt idx="35">
                  <c:v>57.628999999999998</c:v>
                </c:pt>
                <c:pt idx="36">
                  <c:v>67.470999999999989</c:v>
                </c:pt>
                <c:pt idx="37">
                  <c:v>114.52</c:v>
                </c:pt>
                <c:pt idx="38">
                  <c:v>47.14</c:v>
                </c:pt>
                <c:pt idx="39">
                  <c:v>60.18399999999999</c:v>
                </c:pt>
                <c:pt idx="40">
                  <c:v>152.91999999999999</c:v>
                </c:pt>
                <c:pt idx="41">
                  <c:v>101.511</c:v>
                </c:pt>
                <c:pt idx="42">
                  <c:v>157.96950000000004</c:v>
                </c:pt>
                <c:pt idx="43">
                  <c:v>139.858</c:v>
                </c:pt>
                <c:pt idx="44">
                  <c:v>39.164999999999999</c:v>
                </c:pt>
                <c:pt idx="45">
                  <c:v>154.4735</c:v>
                </c:pt>
                <c:pt idx="46" formatCode="0.00">
                  <c:v>31.001000000000001</c:v>
                </c:pt>
                <c:pt idx="47" formatCode="0.00">
                  <c:v>51.423000000000002</c:v>
                </c:pt>
                <c:pt idx="48" formatCode="0.00">
                  <c:v>78.806000000000012</c:v>
                </c:pt>
                <c:pt idx="49">
                  <c:v>62</c:v>
                </c:pt>
                <c:pt idx="50">
                  <c:v>66.349999999999994</c:v>
                </c:pt>
                <c:pt idx="51">
                  <c:v>163.30700000000002</c:v>
                </c:pt>
                <c:pt idx="52">
                  <c:v>85.007999999999996</c:v>
                </c:pt>
                <c:pt idx="53">
                  <c:v>83.02</c:v>
                </c:pt>
                <c:pt idx="54">
                  <c:v>55.61</c:v>
                </c:pt>
                <c:pt idx="55">
                  <c:v>65.245999999999995</c:v>
                </c:pt>
                <c:pt idx="56">
                  <c:v>99.701999999999998</c:v>
                </c:pt>
                <c:pt idx="57">
                  <c:v>67.826000000000008</c:v>
                </c:pt>
                <c:pt idx="58">
                  <c:v>55.87</c:v>
                </c:pt>
                <c:pt idx="59">
                  <c:v>51.128</c:v>
                </c:pt>
                <c:pt idx="60">
                  <c:v>116.887</c:v>
                </c:pt>
                <c:pt idx="61">
                  <c:v>69.09</c:v>
                </c:pt>
                <c:pt idx="62">
                  <c:v>78.844999999999999</c:v>
                </c:pt>
                <c:pt idx="63">
                  <c:v>124.71299999999999</c:v>
                </c:pt>
                <c:pt idx="64">
                  <c:v>39.564000000000007</c:v>
                </c:pt>
                <c:pt idx="65">
                  <c:v>88.621999999999986</c:v>
                </c:pt>
                <c:pt idx="66" formatCode="0.00">
                  <c:v>100.142</c:v>
                </c:pt>
                <c:pt idx="67" formatCode="0.00">
                  <c:v>60.343499999999999</c:v>
                </c:pt>
                <c:pt idx="68" formatCode="0.00">
                  <c:v>115.669</c:v>
                </c:pt>
                <c:pt idx="69" formatCode="0.00">
                  <c:v>17.948</c:v>
                </c:pt>
                <c:pt idx="70" formatCode="General">
                  <c:v>56.786000000000001</c:v>
                </c:pt>
                <c:pt idx="71">
                  <c:v>74.899500000000003</c:v>
                </c:pt>
                <c:pt idx="72">
                  <c:v>94.468500000000006</c:v>
                </c:pt>
                <c:pt idx="73">
                  <c:v>106.37</c:v>
                </c:pt>
                <c:pt idx="74">
                  <c:v>128.91</c:v>
                </c:pt>
                <c:pt idx="75">
                  <c:v>166.54950000000002</c:v>
                </c:pt>
                <c:pt idx="76">
                  <c:v>103.4145</c:v>
                </c:pt>
                <c:pt idx="77">
                  <c:v>92.83</c:v>
                </c:pt>
                <c:pt idx="78">
                  <c:v>56.54</c:v>
                </c:pt>
                <c:pt idx="79">
                  <c:v>82.55</c:v>
                </c:pt>
                <c:pt idx="80">
                  <c:v>65.33</c:v>
                </c:pt>
                <c:pt idx="81">
                  <c:v>106.22</c:v>
                </c:pt>
                <c:pt idx="82">
                  <c:v>82.963999999999984</c:v>
                </c:pt>
                <c:pt idx="83">
                  <c:v>36.637999999999998</c:v>
                </c:pt>
                <c:pt idx="84" formatCode="0.00">
                  <c:v>21.289000000000001</c:v>
                </c:pt>
                <c:pt idx="85" formatCode="0.00">
                  <c:v>164.90899999999999</c:v>
                </c:pt>
                <c:pt idx="86" formatCode="General">
                  <c:v>142.09150000000002</c:v>
                </c:pt>
                <c:pt idx="87" formatCode="General">
                  <c:v>16.765000000000001</c:v>
                </c:pt>
                <c:pt idx="88">
                  <c:v>83.495000000000005</c:v>
                </c:pt>
                <c:pt idx="89">
                  <c:v>147.47999999999999</c:v>
                </c:pt>
                <c:pt idx="90">
                  <c:v>115.8</c:v>
                </c:pt>
                <c:pt idx="91">
                  <c:v>117.07900000000001</c:v>
                </c:pt>
                <c:pt idx="92">
                  <c:v>114.2765</c:v>
                </c:pt>
                <c:pt idx="93">
                  <c:v>22.32</c:v>
                </c:pt>
                <c:pt idx="94">
                  <c:v>100.86</c:v>
                </c:pt>
                <c:pt idx="95">
                  <c:v>49.114999999999995</c:v>
                </c:pt>
                <c:pt idx="96">
                  <c:v>106.8</c:v>
                </c:pt>
                <c:pt idx="97">
                  <c:v>78.953999999999994</c:v>
                </c:pt>
                <c:pt idx="98">
                  <c:v>100.042</c:v>
                </c:pt>
                <c:pt idx="99">
                  <c:v>76.316000000000003</c:v>
                </c:pt>
                <c:pt idx="100">
                  <c:v>15.5</c:v>
                </c:pt>
                <c:pt idx="101">
                  <c:v>76.55</c:v>
                </c:pt>
                <c:pt idx="102">
                  <c:v>67.489999999999995</c:v>
                </c:pt>
                <c:pt idx="103">
                  <c:v>155.36000000000001</c:v>
                </c:pt>
                <c:pt idx="104">
                  <c:v>95.22799999999998</c:v>
                </c:pt>
                <c:pt idx="105">
                  <c:v>193.62</c:v>
                </c:pt>
                <c:pt idx="106">
                  <c:v>107.018</c:v>
                </c:pt>
                <c:pt idx="107">
                  <c:v>95.11</c:v>
                </c:pt>
                <c:pt idx="108">
                  <c:v>53.620000000000012</c:v>
                </c:pt>
                <c:pt idx="109">
                  <c:v>118.506</c:v>
                </c:pt>
                <c:pt idx="110">
                  <c:v>100.24000000000001</c:v>
                </c:pt>
                <c:pt idx="111">
                  <c:v>50.244</c:v>
                </c:pt>
                <c:pt idx="112">
                  <c:v>62.34</c:v>
                </c:pt>
                <c:pt idx="113">
                  <c:v>124.92399999999999</c:v>
                </c:pt>
                <c:pt idx="114">
                  <c:v>26.73</c:v>
                </c:pt>
                <c:pt idx="115" formatCode="General">
                  <c:v>45.8</c:v>
                </c:pt>
                <c:pt idx="116" formatCode="General">
                  <c:v>94.534999999999997</c:v>
                </c:pt>
                <c:pt idx="117">
                  <c:v>146.45499999999998</c:v>
                </c:pt>
                <c:pt idx="118">
                  <c:v>96.29</c:v>
                </c:pt>
                <c:pt idx="119">
                  <c:v>109.18199999999999</c:v>
                </c:pt>
                <c:pt idx="120">
                  <c:v>81.781999999999996</c:v>
                </c:pt>
                <c:pt idx="121">
                  <c:v>97.48</c:v>
                </c:pt>
                <c:pt idx="122">
                  <c:v>125.78</c:v>
                </c:pt>
                <c:pt idx="123">
                  <c:v>113.29</c:v>
                </c:pt>
                <c:pt idx="124">
                  <c:v>131.041</c:v>
                </c:pt>
                <c:pt idx="125">
                  <c:v>157.98500000000001</c:v>
                </c:pt>
                <c:pt idx="126">
                  <c:v>35.36</c:v>
                </c:pt>
                <c:pt idx="127">
                  <c:v>145.208</c:v>
                </c:pt>
                <c:pt idx="128">
                  <c:v>120.95400000000001</c:v>
                </c:pt>
                <c:pt idx="129">
                  <c:v>102.14500000000001</c:v>
                </c:pt>
                <c:pt idx="130">
                  <c:v>111.893</c:v>
                </c:pt>
                <c:pt idx="131">
                  <c:v>87.936999999999998</c:v>
                </c:pt>
                <c:pt idx="132">
                  <c:v>166.434</c:v>
                </c:pt>
                <c:pt idx="133" formatCode="0.00">
                  <c:v>133.12</c:v>
                </c:pt>
                <c:pt idx="134" formatCode="0.00">
                  <c:v>92.516999999999996</c:v>
                </c:pt>
                <c:pt idx="135" formatCode="0.00">
                  <c:v>18.03</c:v>
                </c:pt>
                <c:pt idx="136" formatCode="General">
                  <c:v>36.550999999999995</c:v>
                </c:pt>
                <c:pt idx="137">
                  <c:v>99.09</c:v>
                </c:pt>
                <c:pt idx="138">
                  <c:v>100.254</c:v>
                </c:pt>
                <c:pt idx="139">
                  <c:v>127.35</c:v>
                </c:pt>
                <c:pt idx="140">
                  <c:v>188.19499999999999</c:v>
                </c:pt>
                <c:pt idx="141">
                  <c:v>69.61</c:v>
                </c:pt>
                <c:pt idx="142">
                  <c:v>114.76599999999999</c:v>
                </c:pt>
                <c:pt idx="143">
                  <c:v>86.818999999999988</c:v>
                </c:pt>
                <c:pt idx="144">
                  <c:v>89.441000000000003</c:v>
                </c:pt>
                <c:pt idx="145">
                  <c:v>174.93099999999998</c:v>
                </c:pt>
                <c:pt idx="146">
                  <c:v>143.45599999999999</c:v>
                </c:pt>
                <c:pt idx="147">
                  <c:v>130.06</c:v>
                </c:pt>
                <c:pt idx="148">
                  <c:v>122.566</c:v>
                </c:pt>
                <c:pt idx="149">
                  <c:v>103.014</c:v>
                </c:pt>
                <c:pt idx="150" formatCode="0.00">
                  <c:v>28.612499999999997</c:v>
                </c:pt>
                <c:pt idx="151">
                  <c:v>96.88</c:v>
                </c:pt>
                <c:pt idx="152">
                  <c:v>56.320999999999998</c:v>
                </c:pt>
                <c:pt idx="153">
                  <c:v>53.8</c:v>
                </c:pt>
                <c:pt idx="154">
                  <c:v>62.04</c:v>
                </c:pt>
                <c:pt idx="155">
                  <c:v>112.16</c:v>
                </c:pt>
                <c:pt idx="156">
                  <c:v>61.796500000000002</c:v>
                </c:pt>
                <c:pt idx="157">
                  <c:v>127.30550000000001</c:v>
                </c:pt>
                <c:pt idx="158">
                  <c:v>35.161000000000001</c:v>
                </c:pt>
                <c:pt idx="159">
                  <c:v>153.59</c:v>
                </c:pt>
                <c:pt idx="160">
                  <c:v>174.68</c:v>
                </c:pt>
                <c:pt idx="161">
                  <c:v>96.577000000000012</c:v>
                </c:pt>
                <c:pt idx="162">
                  <c:v>203.83449999999999</c:v>
                </c:pt>
                <c:pt idx="163" formatCode="0.00">
                  <c:v>126.8425</c:v>
                </c:pt>
                <c:pt idx="164">
                  <c:v>61.35</c:v>
                </c:pt>
                <c:pt idx="165">
                  <c:v>97.290999999999997</c:v>
                </c:pt>
                <c:pt idx="166">
                  <c:v>168.9665</c:v>
                </c:pt>
                <c:pt idx="167">
                  <c:v>82.448000000000008</c:v>
                </c:pt>
                <c:pt idx="168">
                  <c:v>100.42699999999999</c:v>
                </c:pt>
                <c:pt idx="169">
                  <c:v>128.453</c:v>
                </c:pt>
                <c:pt idx="170">
                  <c:v>168.45</c:v>
                </c:pt>
                <c:pt idx="171">
                  <c:v>114.18</c:v>
                </c:pt>
                <c:pt idx="172">
                  <c:v>113.31</c:v>
                </c:pt>
                <c:pt idx="173">
                  <c:v>100.55</c:v>
                </c:pt>
                <c:pt idx="174">
                  <c:v>133.56</c:v>
                </c:pt>
                <c:pt idx="175">
                  <c:v>54.7</c:v>
                </c:pt>
                <c:pt idx="176">
                  <c:v>184.05</c:v>
                </c:pt>
                <c:pt idx="177">
                  <c:v>177.05799999999999</c:v>
                </c:pt>
                <c:pt idx="178">
                  <c:v>69.110500000000002</c:v>
                </c:pt>
                <c:pt idx="179">
                  <c:v>35.050000000000004</c:v>
                </c:pt>
                <c:pt idx="180">
                  <c:v>176.185</c:v>
                </c:pt>
                <c:pt idx="181">
                  <c:v>102.76</c:v>
                </c:pt>
                <c:pt idx="182">
                  <c:v>35.034999999999997</c:v>
                </c:pt>
                <c:pt idx="183">
                  <c:v>48.239000000000004</c:v>
                </c:pt>
                <c:pt idx="184" formatCode="General">
                  <c:v>29.560499999999998</c:v>
                </c:pt>
                <c:pt idx="185">
                  <c:v>152.31</c:v>
                </c:pt>
                <c:pt idx="186">
                  <c:v>197.92</c:v>
                </c:pt>
                <c:pt idx="187">
                  <c:v>51.594999999999999</c:v>
                </c:pt>
                <c:pt idx="188">
                  <c:v>93.858499999999992</c:v>
                </c:pt>
                <c:pt idx="189">
                  <c:v>95.452499999999986</c:v>
                </c:pt>
                <c:pt idx="190">
                  <c:v>93.91</c:v>
                </c:pt>
                <c:pt idx="191">
                  <c:v>62.11</c:v>
                </c:pt>
                <c:pt idx="192">
                  <c:v>31.223999999999997</c:v>
                </c:pt>
                <c:pt idx="193">
                  <c:v>80.94</c:v>
                </c:pt>
                <c:pt idx="194">
                  <c:v>72.837999999999994</c:v>
                </c:pt>
                <c:pt idx="195">
                  <c:v>105.70599999999999</c:v>
                </c:pt>
                <c:pt idx="196">
                  <c:v>52.484999999999999</c:v>
                </c:pt>
                <c:pt idx="197">
                  <c:v>42.58</c:v>
                </c:pt>
                <c:pt idx="198">
                  <c:v>70.123000000000005</c:v>
                </c:pt>
                <c:pt idx="199">
                  <c:v>64.84</c:v>
                </c:pt>
                <c:pt idx="200">
                  <c:v>134.25800000000001</c:v>
                </c:pt>
                <c:pt idx="201">
                  <c:v>108.45</c:v>
                </c:pt>
                <c:pt idx="202">
                  <c:v>77.19</c:v>
                </c:pt>
                <c:pt idx="203" formatCode="0.00">
                  <c:v>86.627499999999984</c:v>
                </c:pt>
                <c:pt idx="204" formatCode="0.00">
                  <c:v>97.216000000000008</c:v>
                </c:pt>
                <c:pt idx="205" formatCode="0.00">
                  <c:v>99.13600000000001</c:v>
                </c:pt>
                <c:pt idx="206">
                  <c:v>48.734000000000002</c:v>
                </c:pt>
                <c:pt idx="207">
                  <c:v>126.17799999999998</c:v>
                </c:pt>
                <c:pt idx="208">
                  <c:v>41.71</c:v>
                </c:pt>
                <c:pt idx="209">
                  <c:v>79.471000000000004</c:v>
                </c:pt>
                <c:pt idx="210">
                  <c:v>51.34</c:v>
                </c:pt>
                <c:pt idx="211">
                  <c:v>97.572000000000003</c:v>
                </c:pt>
                <c:pt idx="212">
                  <c:v>72.02</c:v>
                </c:pt>
                <c:pt idx="213">
                  <c:v>50.46</c:v>
                </c:pt>
                <c:pt idx="214">
                  <c:v>97.53</c:v>
                </c:pt>
                <c:pt idx="215">
                  <c:v>60.816000000000003</c:v>
                </c:pt>
                <c:pt idx="216">
                  <c:v>157.73400000000001</c:v>
                </c:pt>
                <c:pt idx="217">
                  <c:v>107.60999999999999</c:v>
                </c:pt>
                <c:pt idx="218">
                  <c:v>82.27600000000001</c:v>
                </c:pt>
                <c:pt idx="219">
                  <c:v>117.81100000000001</c:v>
                </c:pt>
                <c:pt idx="220">
                  <c:v>74.52</c:v>
                </c:pt>
                <c:pt idx="221">
                  <c:v>123.422</c:v>
                </c:pt>
                <c:pt idx="222">
                  <c:v>50.459999999999994</c:v>
                </c:pt>
                <c:pt idx="223">
                  <c:v>137.04999999999998</c:v>
                </c:pt>
                <c:pt idx="224">
                  <c:v>83.91</c:v>
                </c:pt>
                <c:pt idx="225">
                  <c:v>90.916499999999999</c:v>
                </c:pt>
                <c:pt idx="226">
                  <c:v>78.296000000000006</c:v>
                </c:pt>
                <c:pt idx="227">
                  <c:v>85.42</c:v>
                </c:pt>
                <c:pt idx="228">
                  <c:v>113.268</c:v>
                </c:pt>
                <c:pt idx="229">
                  <c:v>155</c:v>
                </c:pt>
                <c:pt idx="230">
                  <c:v>111.5</c:v>
                </c:pt>
                <c:pt idx="231">
                  <c:v>83.859999999999985</c:v>
                </c:pt>
                <c:pt idx="232">
                  <c:v>209.62400000000002</c:v>
                </c:pt>
                <c:pt idx="233">
                  <c:v>113.64</c:v>
                </c:pt>
                <c:pt idx="234">
                  <c:v>158.69</c:v>
                </c:pt>
                <c:pt idx="235">
                  <c:v>84.24</c:v>
                </c:pt>
                <c:pt idx="236">
                  <c:v>140.68</c:v>
                </c:pt>
                <c:pt idx="237">
                  <c:v>76.459999999999994</c:v>
                </c:pt>
                <c:pt idx="238">
                  <c:v>114.56</c:v>
                </c:pt>
                <c:pt idx="239">
                  <c:v>102.57749999999999</c:v>
                </c:pt>
                <c:pt idx="240">
                  <c:v>76.60499999999999</c:v>
                </c:pt>
                <c:pt idx="241">
                  <c:v>248.08600000000001</c:v>
                </c:pt>
                <c:pt idx="242">
                  <c:v>60.512999999999998</c:v>
                </c:pt>
                <c:pt idx="243" formatCode="0.00">
                  <c:v>71.487499999999997</c:v>
                </c:pt>
                <c:pt idx="244">
                  <c:v>72.849999999999994</c:v>
                </c:pt>
                <c:pt idx="245">
                  <c:v>75.63</c:v>
                </c:pt>
                <c:pt idx="246">
                  <c:v>98.83</c:v>
                </c:pt>
                <c:pt idx="247">
                  <c:v>168.26</c:v>
                </c:pt>
                <c:pt idx="248">
                  <c:v>85.133999999999986</c:v>
                </c:pt>
                <c:pt idx="249">
                  <c:v>129.63</c:v>
                </c:pt>
                <c:pt idx="250">
                  <c:v>6.7349999999999994</c:v>
                </c:pt>
                <c:pt idx="251">
                  <c:v>105.88</c:v>
                </c:pt>
                <c:pt idx="252">
                  <c:v>128.07</c:v>
                </c:pt>
                <c:pt idx="253">
                  <c:v>113.43600000000001</c:v>
                </c:pt>
                <c:pt idx="254" formatCode="0.00">
                  <c:v>102.64999999999999</c:v>
                </c:pt>
                <c:pt idx="255">
                  <c:v>159.029</c:v>
                </c:pt>
                <c:pt idx="256">
                  <c:v>135.52000000000001</c:v>
                </c:pt>
                <c:pt idx="257">
                  <c:v>119.94900000000001</c:v>
                </c:pt>
                <c:pt idx="258">
                  <c:v>177.02199999999999</c:v>
                </c:pt>
                <c:pt idx="259">
                  <c:v>148.32</c:v>
                </c:pt>
                <c:pt idx="260">
                  <c:v>78.915999999999997</c:v>
                </c:pt>
                <c:pt idx="261">
                  <c:v>149.25399999999999</c:v>
                </c:pt>
                <c:pt idx="262">
                  <c:v>151.81</c:v>
                </c:pt>
                <c:pt idx="263">
                  <c:v>101.48</c:v>
                </c:pt>
                <c:pt idx="264">
                  <c:v>133.61000000000001</c:v>
                </c:pt>
                <c:pt idx="265">
                  <c:v>89.143999999999991</c:v>
                </c:pt>
                <c:pt idx="266">
                  <c:v>107.569</c:v>
                </c:pt>
                <c:pt idx="267">
                  <c:v>54.436999999999998</c:v>
                </c:pt>
                <c:pt idx="268">
                  <c:v>160.57000000000002</c:v>
                </c:pt>
                <c:pt idx="269">
                  <c:v>69.576999999999998</c:v>
                </c:pt>
                <c:pt idx="270" formatCode="0.00">
                  <c:v>97.308000000000007</c:v>
                </c:pt>
                <c:pt idx="271" formatCode="General">
                  <c:v>104.29300000000001</c:v>
                </c:pt>
                <c:pt idx="272">
                  <c:v>207.32</c:v>
                </c:pt>
                <c:pt idx="273">
                  <c:v>114.15</c:v>
                </c:pt>
                <c:pt idx="274">
                  <c:v>58.363999999999997</c:v>
                </c:pt>
                <c:pt idx="275">
                  <c:v>217.81</c:v>
                </c:pt>
                <c:pt idx="276">
                  <c:v>134.1455</c:v>
                </c:pt>
                <c:pt idx="277">
                  <c:v>85.42</c:v>
                </c:pt>
                <c:pt idx="278">
                  <c:v>107.77</c:v>
                </c:pt>
                <c:pt idx="279">
                  <c:v>89.39</c:v>
                </c:pt>
                <c:pt idx="280">
                  <c:v>132.38999999999999</c:v>
                </c:pt>
                <c:pt idx="281">
                  <c:v>195.4425</c:v>
                </c:pt>
                <c:pt idx="282">
                  <c:v>217.51000000000002</c:v>
                </c:pt>
                <c:pt idx="283">
                  <c:v>225.154</c:v>
                </c:pt>
                <c:pt idx="284">
                  <c:v>100.786</c:v>
                </c:pt>
                <c:pt idx="285">
                  <c:v>62.521500000000003</c:v>
                </c:pt>
                <c:pt idx="286">
                  <c:v>212.58</c:v>
                </c:pt>
                <c:pt idx="287">
                  <c:v>12.81</c:v>
                </c:pt>
                <c:pt idx="288">
                  <c:v>118.99999999999999</c:v>
                </c:pt>
                <c:pt idx="289">
                  <c:v>77.47999999999999</c:v>
                </c:pt>
                <c:pt idx="290">
                  <c:v>223.24700000000001</c:v>
                </c:pt>
                <c:pt idx="291">
                  <c:v>126.06750000000001</c:v>
                </c:pt>
                <c:pt idx="292">
                  <c:v>147.94600000000003</c:v>
                </c:pt>
                <c:pt idx="293">
                  <c:v>70.27</c:v>
                </c:pt>
                <c:pt idx="294">
                  <c:v>130.97</c:v>
                </c:pt>
                <c:pt idx="295">
                  <c:v>174.30300000000003</c:v>
                </c:pt>
                <c:pt idx="296">
                  <c:v>131.81</c:v>
                </c:pt>
                <c:pt idx="297">
                  <c:v>125.71300000000001</c:v>
                </c:pt>
                <c:pt idx="298">
                  <c:v>79.691000000000003</c:v>
                </c:pt>
                <c:pt idx="299">
                  <c:v>121.08400000000002</c:v>
                </c:pt>
                <c:pt idx="300">
                  <c:v>66.284999999999997</c:v>
                </c:pt>
                <c:pt idx="301">
                  <c:v>137.66999999999999</c:v>
                </c:pt>
                <c:pt idx="302">
                  <c:v>81.86</c:v>
                </c:pt>
                <c:pt idx="303">
                  <c:v>66.61</c:v>
                </c:pt>
                <c:pt idx="304">
                  <c:v>111.12400000000001</c:v>
                </c:pt>
                <c:pt idx="305">
                  <c:v>120.37</c:v>
                </c:pt>
                <c:pt idx="306">
                  <c:v>94.38</c:v>
                </c:pt>
                <c:pt idx="307">
                  <c:v>116.23</c:v>
                </c:pt>
                <c:pt idx="308">
                  <c:v>48.060500000000005</c:v>
                </c:pt>
                <c:pt idx="309">
                  <c:v>152.99299999999999</c:v>
                </c:pt>
                <c:pt idx="310">
                  <c:v>87.861500000000007</c:v>
                </c:pt>
                <c:pt idx="311">
                  <c:v>114.0025</c:v>
                </c:pt>
                <c:pt idx="312">
                  <c:v>149.28</c:v>
                </c:pt>
                <c:pt idx="313">
                  <c:v>119.58799999999999</c:v>
                </c:pt>
                <c:pt idx="314">
                  <c:v>64.78</c:v>
                </c:pt>
                <c:pt idx="315">
                  <c:v>88.12</c:v>
                </c:pt>
                <c:pt idx="316">
                  <c:v>66.912000000000006</c:v>
                </c:pt>
                <c:pt idx="317">
                  <c:v>80.165999999999997</c:v>
                </c:pt>
                <c:pt idx="318">
                  <c:v>67.06450000000001</c:v>
                </c:pt>
                <c:pt idx="319" formatCode="0.00">
                  <c:v>137.82299999999998</c:v>
                </c:pt>
                <c:pt idx="320" formatCode="0.00">
                  <c:v>14.045999999999999</c:v>
                </c:pt>
                <c:pt idx="321" formatCode="0.00">
                  <c:v>39.582000000000001</c:v>
                </c:pt>
                <c:pt idx="322">
                  <c:v>58.7</c:v>
                </c:pt>
                <c:pt idx="323">
                  <c:v>189.07</c:v>
                </c:pt>
                <c:pt idx="324">
                  <c:v>171.43</c:v>
                </c:pt>
                <c:pt idx="325">
                  <c:v>53.661999999999999</c:v>
                </c:pt>
                <c:pt idx="326">
                  <c:v>123.92</c:v>
                </c:pt>
                <c:pt idx="327">
                  <c:v>191.53</c:v>
                </c:pt>
                <c:pt idx="328">
                  <c:v>109.35</c:v>
                </c:pt>
                <c:pt idx="329">
                  <c:v>67.799499999999995</c:v>
                </c:pt>
                <c:pt idx="330">
                  <c:v>104.76300000000001</c:v>
                </c:pt>
                <c:pt idx="331">
                  <c:v>146.02000000000001</c:v>
                </c:pt>
                <c:pt idx="332">
                  <c:v>71.65100000000001</c:v>
                </c:pt>
                <c:pt idx="333">
                  <c:v>54.48</c:v>
                </c:pt>
                <c:pt idx="334">
                  <c:v>129.21</c:v>
                </c:pt>
                <c:pt idx="335">
                  <c:v>141.24</c:v>
                </c:pt>
                <c:pt idx="336">
                  <c:v>131.41</c:v>
                </c:pt>
                <c:pt idx="337">
                  <c:v>109.88</c:v>
                </c:pt>
                <c:pt idx="338">
                  <c:v>154.07099999999997</c:v>
                </c:pt>
                <c:pt idx="339">
                  <c:v>70.853000000000009</c:v>
                </c:pt>
                <c:pt idx="340">
                  <c:v>64.72</c:v>
                </c:pt>
                <c:pt idx="341">
                  <c:v>102.02</c:v>
                </c:pt>
                <c:pt idx="342">
                  <c:v>96.32</c:v>
                </c:pt>
                <c:pt idx="343">
                  <c:v>15.27</c:v>
                </c:pt>
                <c:pt idx="344">
                  <c:v>65.78</c:v>
                </c:pt>
                <c:pt idx="345">
                  <c:v>83.07</c:v>
                </c:pt>
                <c:pt idx="346">
                  <c:v>118.59</c:v>
                </c:pt>
                <c:pt idx="347">
                  <c:v>116.27</c:v>
                </c:pt>
                <c:pt idx="348">
                  <c:v>58.97</c:v>
                </c:pt>
                <c:pt idx="349">
                  <c:v>137.58949999999999</c:v>
                </c:pt>
                <c:pt idx="350">
                  <c:v>69.319999999999993</c:v>
                </c:pt>
                <c:pt idx="351">
                  <c:v>69.830000000000013</c:v>
                </c:pt>
                <c:pt idx="352">
                  <c:v>215.61449999999996</c:v>
                </c:pt>
                <c:pt idx="353">
                  <c:v>119.61500000000001</c:v>
                </c:pt>
                <c:pt idx="354">
                  <c:v>91.719500000000011</c:v>
                </c:pt>
                <c:pt idx="355">
                  <c:v>123.6835</c:v>
                </c:pt>
                <c:pt idx="356">
                  <c:v>69.745000000000005</c:v>
                </c:pt>
                <c:pt idx="357">
                  <c:v>83.410999999999987</c:v>
                </c:pt>
                <c:pt idx="358">
                  <c:v>95.91</c:v>
                </c:pt>
                <c:pt idx="359">
                  <c:v>51.858000000000004</c:v>
                </c:pt>
                <c:pt idx="360">
                  <c:v>178.40799999999999</c:v>
                </c:pt>
                <c:pt idx="361">
                  <c:v>49.578000000000003</c:v>
                </c:pt>
                <c:pt idx="362">
                  <c:v>205.947</c:v>
                </c:pt>
                <c:pt idx="363">
                  <c:v>32.382999999999996</c:v>
                </c:pt>
                <c:pt idx="364">
                  <c:v>113.16</c:v>
                </c:pt>
                <c:pt idx="365">
                  <c:v>156.63299999999998</c:v>
                </c:pt>
                <c:pt idx="366">
                  <c:v>55.12</c:v>
                </c:pt>
                <c:pt idx="367">
                  <c:v>50.515000000000001</c:v>
                </c:pt>
                <c:pt idx="368">
                  <c:v>209.24</c:v>
                </c:pt>
                <c:pt idx="369">
                  <c:v>104.37</c:v>
                </c:pt>
                <c:pt idx="370">
                  <c:v>54.328499999999991</c:v>
                </c:pt>
                <c:pt idx="371">
                  <c:v>106.5</c:v>
                </c:pt>
                <c:pt idx="372">
                  <c:v>77.665000000000006</c:v>
                </c:pt>
                <c:pt idx="373">
                  <c:v>83.139999999999986</c:v>
                </c:pt>
                <c:pt idx="374">
                  <c:v>128.30000000000001</c:v>
                </c:pt>
                <c:pt idx="375">
                  <c:v>129.83000000000001</c:v>
                </c:pt>
                <c:pt idx="376">
                  <c:v>135.76999999999998</c:v>
                </c:pt>
                <c:pt idx="377">
                  <c:v>116.991</c:v>
                </c:pt>
                <c:pt idx="378">
                  <c:v>160.35399999999998</c:v>
                </c:pt>
                <c:pt idx="379">
                  <c:v>92.587999999999994</c:v>
                </c:pt>
                <c:pt idx="380">
                  <c:v>134.81</c:v>
                </c:pt>
                <c:pt idx="381">
                  <c:v>109.19</c:v>
                </c:pt>
                <c:pt idx="382">
                  <c:v>186.69399999999999</c:v>
                </c:pt>
                <c:pt idx="383">
                  <c:v>113.58</c:v>
                </c:pt>
                <c:pt idx="384">
                  <c:v>102.4</c:v>
                </c:pt>
                <c:pt idx="385">
                  <c:v>78.349999999999994</c:v>
                </c:pt>
                <c:pt idx="386">
                  <c:v>109.639</c:v>
                </c:pt>
                <c:pt idx="387">
                  <c:v>105.6485</c:v>
                </c:pt>
                <c:pt idx="388">
                  <c:v>68.41</c:v>
                </c:pt>
                <c:pt idx="389">
                  <c:v>105.38</c:v>
                </c:pt>
                <c:pt idx="390">
                  <c:v>212.732</c:v>
                </c:pt>
                <c:pt idx="391">
                  <c:v>160.86000000000001</c:v>
                </c:pt>
                <c:pt idx="392">
                  <c:v>88.75</c:v>
                </c:pt>
                <c:pt idx="393">
                  <c:v>124.02600000000001</c:v>
                </c:pt>
                <c:pt idx="394">
                  <c:v>239.14</c:v>
                </c:pt>
                <c:pt idx="395">
                  <c:v>127</c:v>
                </c:pt>
                <c:pt idx="396">
                  <c:v>74.17949999999999</c:v>
                </c:pt>
                <c:pt idx="397">
                  <c:v>46.7425</c:v>
                </c:pt>
                <c:pt idx="398">
                  <c:v>190.53100000000001</c:v>
                </c:pt>
                <c:pt idx="399">
                  <c:v>52.879000000000005</c:v>
                </c:pt>
                <c:pt idx="400">
                  <c:v>108.05</c:v>
                </c:pt>
                <c:pt idx="401">
                  <c:v>103.824</c:v>
                </c:pt>
                <c:pt idx="402">
                  <c:v>121.718</c:v>
                </c:pt>
                <c:pt idx="403">
                  <c:v>107.49249999999998</c:v>
                </c:pt>
                <c:pt idx="404">
                  <c:v>51.549000000000007</c:v>
                </c:pt>
                <c:pt idx="405">
                  <c:v>129.89100000000002</c:v>
                </c:pt>
                <c:pt idx="406">
                  <c:v>87.557999999999993</c:v>
                </c:pt>
                <c:pt idx="407">
                  <c:v>177.72</c:v>
                </c:pt>
                <c:pt idx="408">
                  <c:v>128.71899999999999</c:v>
                </c:pt>
                <c:pt idx="409">
                  <c:v>159.02000000000001</c:v>
                </c:pt>
                <c:pt idx="410">
                  <c:v>55.08</c:v>
                </c:pt>
                <c:pt idx="411">
                  <c:v>47.558499999999995</c:v>
                </c:pt>
                <c:pt idx="412">
                  <c:v>170.256</c:v>
                </c:pt>
                <c:pt idx="413">
                  <c:v>146.619</c:v>
                </c:pt>
                <c:pt idx="414">
                  <c:v>97.971999999999994</c:v>
                </c:pt>
                <c:pt idx="415">
                  <c:v>49.785000000000004</c:v>
                </c:pt>
                <c:pt idx="416">
                  <c:v>99.15</c:v>
                </c:pt>
                <c:pt idx="417">
                  <c:v>122.27000000000001</c:v>
                </c:pt>
                <c:pt idx="418">
                  <c:v>77.073999999999998</c:v>
                </c:pt>
                <c:pt idx="419">
                  <c:v>75.167500000000004</c:v>
                </c:pt>
                <c:pt idx="420">
                  <c:v>67.299000000000007</c:v>
                </c:pt>
                <c:pt idx="421">
                  <c:v>76.819999999999993</c:v>
                </c:pt>
                <c:pt idx="422">
                  <c:v>164.816</c:v>
                </c:pt>
                <c:pt idx="423">
                  <c:v>53.58</c:v>
                </c:pt>
                <c:pt idx="424">
                  <c:v>185.71</c:v>
                </c:pt>
                <c:pt idx="425">
                  <c:v>111.96599999999999</c:v>
                </c:pt>
                <c:pt idx="426">
                  <c:v>170.91</c:v>
                </c:pt>
                <c:pt idx="427">
                  <c:v>188.4</c:v>
                </c:pt>
                <c:pt idx="428">
                  <c:v>99.683499999999995</c:v>
                </c:pt>
                <c:pt idx="429">
                  <c:v>101.77900000000001</c:v>
                </c:pt>
                <c:pt idx="430" formatCode="0.00">
                  <c:v>11.508000000000001</c:v>
                </c:pt>
              </c:numCache>
            </c:numRef>
          </c:xVal>
          <c:yVal>
            <c:numRef>
              <c:f>'431 מתנדבים'!$J$2:$J$432</c:f>
              <c:numCache>
                <c:formatCode>0.0</c:formatCode>
                <c:ptCount val="431"/>
                <c:pt idx="0">
                  <c:v>118.854</c:v>
                </c:pt>
                <c:pt idx="1">
                  <c:v>180.05949999999999</c:v>
                </c:pt>
                <c:pt idx="2">
                  <c:v>1.218</c:v>
                </c:pt>
                <c:pt idx="3">
                  <c:v>33.069000000000003</c:v>
                </c:pt>
                <c:pt idx="4">
                  <c:v>41.18</c:v>
                </c:pt>
                <c:pt idx="5">
                  <c:v>64.596499999999992</c:v>
                </c:pt>
                <c:pt idx="6">
                  <c:v>49.43</c:v>
                </c:pt>
                <c:pt idx="7">
                  <c:v>90.03</c:v>
                </c:pt>
                <c:pt idx="8">
                  <c:v>146.00549999999998</c:v>
                </c:pt>
                <c:pt idx="9" formatCode="General">
                  <c:v>39.897999999999996</c:v>
                </c:pt>
                <c:pt idx="10">
                  <c:v>54.34</c:v>
                </c:pt>
                <c:pt idx="11">
                  <c:v>107.2685</c:v>
                </c:pt>
                <c:pt idx="12">
                  <c:v>137.04400000000001</c:v>
                </c:pt>
                <c:pt idx="13" formatCode="0.00">
                  <c:v>138.22400000000002</c:v>
                </c:pt>
                <c:pt idx="14" formatCode="General">
                  <c:v>48.494</c:v>
                </c:pt>
                <c:pt idx="15" formatCode="General">
                  <c:v>11.0265</c:v>
                </c:pt>
                <c:pt idx="16">
                  <c:v>73.597999999999999</c:v>
                </c:pt>
                <c:pt idx="17">
                  <c:v>87.728000000000009</c:v>
                </c:pt>
                <c:pt idx="18">
                  <c:v>86.31</c:v>
                </c:pt>
                <c:pt idx="19">
                  <c:v>87.18</c:v>
                </c:pt>
                <c:pt idx="20">
                  <c:v>73.162999999999997</c:v>
                </c:pt>
                <c:pt idx="21">
                  <c:v>31.127000000000002</c:v>
                </c:pt>
                <c:pt idx="22">
                  <c:v>195.98599999999999</c:v>
                </c:pt>
                <c:pt idx="23">
                  <c:v>42.674500000000002</c:v>
                </c:pt>
                <c:pt idx="24" formatCode="General">
                  <c:v>159.328</c:v>
                </c:pt>
                <c:pt idx="25">
                  <c:v>102.28</c:v>
                </c:pt>
                <c:pt idx="26">
                  <c:v>61.294000000000004</c:v>
                </c:pt>
                <c:pt idx="27">
                  <c:v>55.001999999999995</c:v>
                </c:pt>
                <c:pt idx="28">
                  <c:v>65.137</c:v>
                </c:pt>
                <c:pt idx="29">
                  <c:v>183.02</c:v>
                </c:pt>
                <c:pt idx="30">
                  <c:v>28.390999999999998</c:v>
                </c:pt>
                <c:pt idx="31">
                  <c:v>65.171999999999997</c:v>
                </c:pt>
                <c:pt idx="32">
                  <c:v>103.565</c:v>
                </c:pt>
                <c:pt idx="33">
                  <c:v>78.375</c:v>
                </c:pt>
                <c:pt idx="34">
                  <c:v>49.56</c:v>
                </c:pt>
                <c:pt idx="35">
                  <c:v>21.587999999999997</c:v>
                </c:pt>
                <c:pt idx="36">
                  <c:v>73.572000000000003</c:v>
                </c:pt>
                <c:pt idx="37">
                  <c:v>110.35</c:v>
                </c:pt>
                <c:pt idx="38">
                  <c:v>40.5</c:v>
                </c:pt>
                <c:pt idx="39">
                  <c:v>61.673499999999997</c:v>
                </c:pt>
                <c:pt idx="40">
                  <c:v>140.24</c:v>
                </c:pt>
                <c:pt idx="41">
                  <c:v>147.55000000000001</c:v>
                </c:pt>
                <c:pt idx="42">
                  <c:v>129.36500000000001</c:v>
                </c:pt>
                <c:pt idx="43">
                  <c:v>93.472999999999985</c:v>
                </c:pt>
                <c:pt idx="44">
                  <c:v>42.64</c:v>
                </c:pt>
                <c:pt idx="45">
                  <c:v>95.242500000000007</c:v>
                </c:pt>
                <c:pt idx="46" formatCode="0.00">
                  <c:v>44.384</c:v>
                </c:pt>
                <c:pt idx="47" formatCode="0.00">
                  <c:v>40.973999999999997</c:v>
                </c:pt>
                <c:pt idx="48" formatCode="0.00">
                  <c:v>57.523000000000003</c:v>
                </c:pt>
                <c:pt idx="49">
                  <c:v>42.61</c:v>
                </c:pt>
                <c:pt idx="50">
                  <c:v>90.032000000000011</c:v>
                </c:pt>
                <c:pt idx="51">
                  <c:v>154.61950000000002</c:v>
                </c:pt>
                <c:pt idx="52">
                  <c:v>67.307000000000002</c:v>
                </c:pt>
                <c:pt idx="53">
                  <c:v>81.36</c:v>
                </c:pt>
                <c:pt idx="54">
                  <c:v>58.28</c:v>
                </c:pt>
                <c:pt idx="55">
                  <c:v>62.313999999999993</c:v>
                </c:pt>
                <c:pt idx="56">
                  <c:v>90.173500000000004</c:v>
                </c:pt>
                <c:pt idx="57">
                  <c:v>141.29300000000001</c:v>
                </c:pt>
                <c:pt idx="58">
                  <c:v>72.819999999999993</c:v>
                </c:pt>
                <c:pt idx="59">
                  <c:v>36.8155</c:v>
                </c:pt>
                <c:pt idx="60">
                  <c:v>74.984000000000009</c:v>
                </c:pt>
                <c:pt idx="61">
                  <c:v>36.287999999999997</c:v>
                </c:pt>
                <c:pt idx="62">
                  <c:v>96.47999999999999</c:v>
                </c:pt>
                <c:pt idx="63">
                  <c:v>138.876</c:v>
                </c:pt>
                <c:pt idx="64">
                  <c:v>45.997</c:v>
                </c:pt>
                <c:pt idx="65">
                  <c:v>85.734499999999997</c:v>
                </c:pt>
                <c:pt idx="66" formatCode="0.00">
                  <c:v>102.858</c:v>
                </c:pt>
                <c:pt idx="67" formatCode="0.00">
                  <c:v>22.753499999999999</c:v>
                </c:pt>
                <c:pt idx="68" formatCode="0.00">
                  <c:v>78.025000000000006</c:v>
                </c:pt>
                <c:pt idx="69" formatCode="0.00">
                  <c:v>23.751000000000001</c:v>
                </c:pt>
                <c:pt idx="70" formatCode="General">
                  <c:v>107.803</c:v>
                </c:pt>
                <c:pt idx="71">
                  <c:v>96.018999999999991</c:v>
                </c:pt>
                <c:pt idx="72">
                  <c:v>30.617000000000001</c:v>
                </c:pt>
                <c:pt idx="73">
                  <c:v>67.52</c:v>
                </c:pt>
                <c:pt idx="74">
                  <c:v>56.56</c:v>
                </c:pt>
                <c:pt idx="75">
                  <c:v>148.14799999999997</c:v>
                </c:pt>
                <c:pt idx="76">
                  <c:v>105.55</c:v>
                </c:pt>
                <c:pt idx="77">
                  <c:v>82.95</c:v>
                </c:pt>
                <c:pt idx="78">
                  <c:v>57.68</c:v>
                </c:pt>
                <c:pt idx="79">
                  <c:v>66.75</c:v>
                </c:pt>
                <c:pt idx="80">
                  <c:v>55.108499999999999</c:v>
                </c:pt>
                <c:pt idx="81">
                  <c:v>55.1</c:v>
                </c:pt>
                <c:pt idx="82">
                  <c:v>88.415999999999997</c:v>
                </c:pt>
                <c:pt idx="83">
                  <c:v>43.31</c:v>
                </c:pt>
                <c:pt idx="84" formatCode="0.00">
                  <c:v>37.089500000000001</c:v>
                </c:pt>
                <c:pt idx="85" formatCode="0.00">
                  <c:v>165.39799999999997</c:v>
                </c:pt>
                <c:pt idx="86" formatCode="General">
                  <c:v>135.47399999999999</c:v>
                </c:pt>
                <c:pt idx="87" formatCode="General">
                  <c:v>30.719000000000001</c:v>
                </c:pt>
                <c:pt idx="88">
                  <c:v>29.739000000000001</c:v>
                </c:pt>
                <c:pt idx="89">
                  <c:v>95.33</c:v>
                </c:pt>
                <c:pt idx="90">
                  <c:v>36.590000000000003</c:v>
                </c:pt>
                <c:pt idx="91">
                  <c:v>120.872</c:v>
                </c:pt>
                <c:pt idx="92">
                  <c:v>129.79949999999999</c:v>
                </c:pt>
                <c:pt idx="93">
                  <c:v>26.36</c:v>
                </c:pt>
                <c:pt idx="94">
                  <c:v>98.95</c:v>
                </c:pt>
                <c:pt idx="95">
                  <c:v>44.111499999999999</c:v>
                </c:pt>
                <c:pt idx="96">
                  <c:v>89.4</c:v>
                </c:pt>
                <c:pt idx="97">
                  <c:v>66.718000000000004</c:v>
                </c:pt>
                <c:pt idx="98">
                  <c:v>124.27600000000001</c:v>
                </c:pt>
                <c:pt idx="99">
                  <c:v>81.694000000000003</c:v>
                </c:pt>
                <c:pt idx="100">
                  <c:v>14.274999999999999</c:v>
                </c:pt>
                <c:pt idx="101">
                  <c:v>80.510000000000005</c:v>
                </c:pt>
                <c:pt idx="102">
                  <c:v>75.36</c:v>
                </c:pt>
                <c:pt idx="103">
                  <c:v>191.2</c:v>
                </c:pt>
                <c:pt idx="104">
                  <c:v>77.78</c:v>
                </c:pt>
                <c:pt idx="105">
                  <c:v>102.41</c:v>
                </c:pt>
                <c:pt idx="106">
                  <c:v>66.308999999999997</c:v>
                </c:pt>
                <c:pt idx="107">
                  <c:v>74.459999999999994</c:v>
                </c:pt>
                <c:pt idx="108">
                  <c:v>43.961500000000001</c:v>
                </c:pt>
                <c:pt idx="109">
                  <c:v>83.853499999999997</c:v>
                </c:pt>
                <c:pt idx="110">
                  <c:v>93.711999999999989</c:v>
                </c:pt>
                <c:pt idx="111">
                  <c:v>50.372</c:v>
                </c:pt>
                <c:pt idx="112">
                  <c:v>77.295000000000002</c:v>
                </c:pt>
                <c:pt idx="113">
                  <c:v>151.89999999999998</c:v>
                </c:pt>
                <c:pt idx="114">
                  <c:v>37.83</c:v>
                </c:pt>
                <c:pt idx="115" formatCode="General">
                  <c:v>8.339500000000001</c:v>
                </c:pt>
                <c:pt idx="116" formatCode="General">
                  <c:v>105.67899999999999</c:v>
                </c:pt>
                <c:pt idx="117">
                  <c:v>49.959999999999994</c:v>
                </c:pt>
                <c:pt idx="118">
                  <c:v>36.380000000000003</c:v>
                </c:pt>
                <c:pt idx="119">
                  <c:v>86.245000000000019</c:v>
                </c:pt>
                <c:pt idx="120">
                  <c:v>54.830000000000005</c:v>
                </c:pt>
                <c:pt idx="121">
                  <c:v>88.23</c:v>
                </c:pt>
                <c:pt idx="122">
                  <c:v>109.18</c:v>
                </c:pt>
                <c:pt idx="123">
                  <c:v>101.68</c:v>
                </c:pt>
                <c:pt idx="124">
                  <c:v>124.544</c:v>
                </c:pt>
                <c:pt idx="125">
                  <c:v>135.5</c:v>
                </c:pt>
                <c:pt idx="126">
                  <c:v>24.97</c:v>
                </c:pt>
                <c:pt idx="127">
                  <c:v>24.097500000000004</c:v>
                </c:pt>
                <c:pt idx="128">
                  <c:v>119.71199999999999</c:v>
                </c:pt>
                <c:pt idx="129">
                  <c:v>86.378</c:v>
                </c:pt>
                <c:pt idx="130">
                  <c:v>55.254999999999988</c:v>
                </c:pt>
                <c:pt idx="131">
                  <c:v>30.365000000000002</c:v>
                </c:pt>
                <c:pt idx="132">
                  <c:v>146.745</c:v>
                </c:pt>
                <c:pt idx="133" formatCode="0.00">
                  <c:v>112.697</c:v>
                </c:pt>
                <c:pt idx="134" formatCode="0.00">
                  <c:v>35.92</c:v>
                </c:pt>
                <c:pt idx="135" formatCode="0.00">
                  <c:v>34.28</c:v>
                </c:pt>
                <c:pt idx="136" formatCode="General">
                  <c:v>17.310000000000002</c:v>
                </c:pt>
                <c:pt idx="137">
                  <c:v>58.295999999999999</c:v>
                </c:pt>
                <c:pt idx="138">
                  <c:v>81.137</c:v>
                </c:pt>
                <c:pt idx="139">
                  <c:v>135.01</c:v>
                </c:pt>
                <c:pt idx="140">
                  <c:v>192.739</c:v>
                </c:pt>
                <c:pt idx="141">
                  <c:v>83.54</c:v>
                </c:pt>
                <c:pt idx="142">
                  <c:v>104.503</c:v>
                </c:pt>
                <c:pt idx="143">
                  <c:v>123.45699999999999</c:v>
                </c:pt>
                <c:pt idx="144">
                  <c:v>62.870000000000005</c:v>
                </c:pt>
                <c:pt idx="145">
                  <c:v>147.89999999999998</c:v>
                </c:pt>
                <c:pt idx="146">
                  <c:v>113.86550000000001</c:v>
                </c:pt>
                <c:pt idx="147">
                  <c:v>114.39750000000001</c:v>
                </c:pt>
                <c:pt idx="148">
                  <c:v>108.66</c:v>
                </c:pt>
                <c:pt idx="149">
                  <c:v>82.2</c:v>
                </c:pt>
                <c:pt idx="150" formatCode="0.00">
                  <c:v>91.712500000000006</c:v>
                </c:pt>
                <c:pt idx="151">
                  <c:v>80.64</c:v>
                </c:pt>
                <c:pt idx="152">
                  <c:v>23.824999999999999</c:v>
                </c:pt>
                <c:pt idx="153">
                  <c:v>16.27</c:v>
                </c:pt>
                <c:pt idx="154">
                  <c:v>61.5</c:v>
                </c:pt>
                <c:pt idx="155">
                  <c:v>94.15</c:v>
                </c:pt>
                <c:pt idx="156">
                  <c:v>52.027000000000001</c:v>
                </c:pt>
                <c:pt idx="157">
                  <c:v>135.256</c:v>
                </c:pt>
                <c:pt idx="158">
                  <c:v>31.362500000000001</c:v>
                </c:pt>
                <c:pt idx="159">
                  <c:v>91.27</c:v>
                </c:pt>
                <c:pt idx="160">
                  <c:v>63.15</c:v>
                </c:pt>
                <c:pt idx="161">
                  <c:v>30.448</c:v>
                </c:pt>
                <c:pt idx="162">
                  <c:v>177.56850000000003</c:v>
                </c:pt>
                <c:pt idx="163" formatCode="0.00">
                  <c:v>123.21799999999999</c:v>
                </c:pt>
                <c:pt idx="164">
                  <c:v>25.92</c:v>
                </c:pt>
                <c:pt idx="165">
                  <c:v>66.14</c:v>
                </c:pt>
                <c:pt idx="166">
                  <c:v>102.471</c:v>
                </c:pt>
                <c:pt idx="167">
                  <c:v>80.554999999999993</c:v>
                </c:pt>
                <c:pt idx="168">
                  <c:v>106.94300000000001</c:v>
                </c:pt>
                <c:pt idx="169">
                  <c:v>150.102</c:v>
                </c:pt>
                <c:pt idx="170">
                  <c:v>142.05000000000001</c:v>
                </c:pt>
                <c:pt idx="171">
                  <c:v>106.59</c:v>
                </c:pt>
                <c:pt idx="172">
                  <c:v>99.53</c:v>
                </c:pt>
                <c:pt idx="173">
                  <c:v>92.58</c:v>
                </c:pt>
                <c:pt idx="174">
                  <c:v>104.34</c:v>
                </c:pt>
                <c:pt idx="175">
                  <c:v>47.81</c:v>
                </c:pt>
                <c:pt idx="176">
                  <c:v>194.4</c:v>
                </c:pt>
                <c:pt idx="177">
                  <c:v>158.392</c:v>
                </c:pt>
                <c:pt idx="178">
                  <c:v>73.450999999999993</c:v>
                </c:pt>
                <c:pt idx="179">
                  <c:v>41.232999999999997</c:v>
                </c:pt>
                <c:pt idx="180">
                  <c:v>194.58299999999997</c:v>
                </c:pt>
                <c:pt idx="181">
                  <c:v>129.316</c:v>
                </c:pt>
                <c:pt idx="182">
                  <c:v>52.752000000000002</c:v>
                </c:pt>
                <c:pt idx="183">
                  <c:v>22.687000000000001</c:v>
                </c:pt>
                <c:pt idx="184" formatCode="General">
                  <c:v>30.964500000000001</c:v>
                </c:pt>
                <c:pt idx="185">
                  <c:v>137.41999999999999</c:v>
                </c:pt>
                <c:pt idx="186">
                  <c:v>171.13</c:v>
                </c:pt>
                <c:pt idx="187">
                  <c:v>65.840999999999994</c:v>
                </c:pt>
                <c:pt idx="188">
                  <c:v>82.507000000000005</c:v>
                </c:pt>
                <c:pt idx="189">
                  <c:v>95.472499999999997</c:v>
                </c:pt>
                <c:pt idx="190">
                  <c:v>64.34</c:v>
                </c:pt>
                <c:pt idx="191">
                  <c:v>32.880000000000003</c:v>
                </c:pt>
                <c:pt idx="192">
                  <c:v>13.520000000000001</c:v>
                </c:pt>
                <c:pt idx="193">
                  <c:v>22.32</c:v>
                </c:pt>
                <c:pt idx="194">
                  <c:v>27.979500000000002</c:v>
                </c:pt>
                <c:pt idx="195">
                  <c:v>97.957999999999998</c:v>
                </c:pt>
                <c:pt idx="196">
                  <c:v>62.503</c:v>
                </c:pt>
                <c:pt idx="197">
                  <c:v>18.05</c:v>
                </c:pt>
                <c:pt idx="198">
                  <c:v>63.055500000000002</c:v>
                </c:pt>
                <c:pt idx="199">
                  <c:v>66.61</c:v>
                </c:pt>
                <c:pt idx="200">
                  <c:v>126.45600000000002</c:v>
                </c:pt>
                <c:pt idx="201">
                  <c:v>104.81</c:v>
                </c:pt>
                <c:pt idx="202">
                  <c:v>62.54</c:v>
                </c:pt>
                <c:pt idx="203" formatCode="0.00">
                  <c:v>105.71599999999999</c:v>
                </c:pt>
                <c:pt idx="204" formatCode="0.00">
                  <c:v>94.825999999999993</c:v>
                </c:pt>
                <c:pt idx="205" formatCode="0.00">
                  <c:v>100.90349999999999</c:v>
                </c:pt>
                <c:pt idx="206">
                  <c:v>20.178000000000001</c:v>
                </c:pt>
                <c:pt idx="207">
                  <c:v>54.01</c:v>
                </c:pt>
                <c:pt idx="208">
                  <c:v>35.07</c:v>
                </c:pt>
                <c:pt idx="209">
                  <c:v>78.965000000000003</c:v>
                </c:pt>
                <c:pt idx="210">
                  <c:v>70.569999999999993</c:v>
                </c:pt>
                <c:pt idx="211">
                  <c:v>97.675999999999988</c:v>
                </c:pt>
                <c:pt idx="212">
                  <c:v>64.7</c:v>
                </c:pt>
                <c:pt idx="213">
                  <c:v>42.88</c:v>
                </c:pt>
                <c:pt idx="214">
                  <c:v>33.56</c:v>
                </c:pt>
                <c:pt idx="215">
                  <c:v>42.566000000000003</c:v>
                </c:pt>
                <c:pt idx="216">
                  <c:v>94.92649999999999</c:v>
                </c:pt>
                <c:pt idx="217">
                  <c:v>119.74000000000001</c:v>
                </c:pt>
                <c:pt idx="218">
                  <c:v>59.750999999999998</c:v>
                </c:pt>
                <c:pt idx="219">
                  <c:v>66.652000000000001</c:v>
                </c:pt>
                <c:pt idx="220">
                  <c:v>67.95</c:v>
                </c:pt>
                <c:pt idx="221">
                  <c:v>127.69400000000002</c:v>
                </c:pt>
                <c:pt idx="222">
                  <c:v>45.116</c:v>
                </c:pt>
                <c:pt idx="223">
                  <c:v>130.26000000000002</c:v>
                </c:pt>
                <c:pt idx="224">
                  <c:v>67.52</c:v>
                </c:pt>
                <c:pt idx="225">
                  <c:v>57.774999999999991</c:v>
                </c:pt>
                <c:pt idx="226">
                  <c:v>27.609000000000002</c:v>
                </c:pt>
                <c:pt idx="227">
                  <c:v>44.62</c:v>
                </c:pt>
                <c:pt idx="228">
                  <c:v>128.62900000000002</c:v>
                </c:pt>
                <c:pt idx="229">
                  <c:v>151.36000000000001</c:v>
                </c:pt>
                <c:pt idx="230">
                  <c:v>96.222999999999999</c:v>
                </c:pt>
                <c:pt idx="231">
                  <c:v>107.60400000000001</c:v>
                </c:pt>
                <c:pt idx="232">
                  <c:v>214.274</c:v>
                </c:pt>
                <c:pt idx="233">
                  <c:v>79.56</c:v>
                </c:pt>
                <c:pt idx="234">
                  <c:v>108.75</c:v>
                </c:pt>
                <c:pt idx="235">
                  <c:v>42.13</c:v>
                </c:pt>
                <c:pt idx="236">
                  <c:v>84.6</c:v>
                </c:pt>
                <c:pt idx="237">
                  <c:v>49.59</c:v>
                </c:pt>
                <c:pt idx="238">
                  <c:v>81.970000000000013</c:v>
                </c:pt>
                <c:pt idx="239">
                  <c:v>79.246000000000009</c:v>
                </c:pt>
                <c:pt idx="240">
                  <c:v>84.283000000000001</c:v>
                </c:pt>
                <c:pt idx="241">
                  <c:v>227.94900000000001</c:v>
                </c:pt>
                <c:pt idx="242">
                  <c:v>84.121000000000009</c:v>
                </c:pt>
                <c:pt idx="243" formatCode="0.00">
                  <c:v>78.057000000000002</c:v>
                </c:pt>
                <c:pt idx="244">
                  <c:v>50.46</c:v>
                </c:pt>
                <c:pt idx="245">
                  <c:v>24.648</c:v>
                </c:pt>
                <c:pt idx="246">
                  <c:v>100.17</c:v>
                </c:pt>
                <c:pt idx="247">
                  <c:v>153.37</c:v>
                </c:pt>
                <c:pt idx="248">
                  <c:v>80.5</c:v>
                </c:pt>
                <c:pt idx="249">
                  <c:v>146.74</c:v>
                </c:pt>
                <c:pt idx="250">
                  <c:v>18.988999999999997</c:v>
                </c:pt>
                <c:pt idx="251">
                  <c:v>95.28</c:v>
                </c:pt>
                <c:pt idx="252">
                  <c:v>49.04</c:v>
                </c:pt>
                <c:pt idx="253">
                  <c:v>74.322999999999993</c:v>
                </c:pt>
                <c:pt idx="254" formatCode="0.00">
                  <c:v>99.259999999999991</c:v>
                </c:pt>
                <c:pt idx="255">
                  <c:v>111.81400000000001</c:v>
                </c:pt>
                <c:pt idx="256">
                  <c:v>117.68</c:v>
                </c:pt>
                <c:pt idx="257">
                  <c:v>96.884999999999991</c:v>
                </c:pt>
                <c:pt idx="258">
                  <c:v>183.07000000000002</c:v>
                </c:pt>
                <c:pt idx="259">
                  <c:v>140.49200000000002</c:v>
                </c:pt>
                <c:pt idx="260">
                  <c:v>84.49</c:v>
                </c:pt>
                <c:pt idx="261">
                  <c:v>126.66800000000001</c:v>
                </c:pt>
                <c:pt idx="262">
                  <c:v>117.14</c:v>
                </c:pt>
                <c:pt idx="263">
                  <c:v>44.98</c:v>
                </c:pt>
                <c:pt idx="264">
                  <c:v>90.41</c:v>
                </c:pt>
                <c:pt idx="265">
                  <c:v>89.356000000000009</c:v>
                </c:pt>
                <c:pt idx="266">
                  <c:v>103.498</c:v>
                </c:pt>
                <c:pt idx="267">
                  <c:v>41.782499999999999</c:v>
                </c:pt>
                <c:pt idx="268">
                  <c:v>206.52500000000003</c:v>
                </c:pt>
                <c:pt idx="269">
                  <c:v>88.664999999999992</c:v>
                </c:pt>
                <c:pt idx="270" formatCode="0.00">
                  <c:v>94.444500000000005</c:v>
                </c:pt>
                <c:pt idx="271" formatCode="General">
                  <c:v>128.21949999999998</c:v>
                </c:pt>
                <c:pt idx="272">
                  <c:v>127.38</c:v>
                </c:pt>
                <c:pt idx="273">
                  <c:v>110.43</c:v>
                </c:pt>
                <c:pt idx="274">
                  <c:v>67.530999999999992</c:v>
                </c:pt>
                <c:pt idx="275">
                  <c:v>208.35</c:v>
                </c:pt>
                <c:pt idx="276">
                  <c:v>158.09350000000001</c:v>
                </c:pt>
                <c:pt idx="277">
                  <c:v>110.78</c:v>
                </c:pt>
                <c:pt idx="278">
                  <c:v>83.21</c:v>
                </c:pt>
                <c:pt idx="279">
                  <c:v>59.66</c:v>
                </c:pt>
                <c:pt idx="280">
                  <c:v>123.22</c:v>
                </c:pt>
                <c:pt idx="281">
                  <c:v>197.48000000000002</c:v>
                </c:pt>
                <c:pt idx="282">
                  <c:v>197.56</c:v>
                </c:pt>
                <c:pt idx="283">
                  <c:v>183.93</c:v>
                </c:pt>
                <c:pt idx="284">
                  <c:v>88.787000000000006</c:v>
                </c:pt>
                <c:pt idx="285">
                  <c:v>29.759999999999998</c:v>
                </c:pt>
                <c:pt idx="286">
                  <c:v>155.21</c:v>
                </c:pt>
                <c:pt idx="287">
                  <c:v>13.919999999999998</c:v>
                </c:pt>
                <c:pt idx="288">
                  <c:v>114.69</c:v>
                </c:pt>
                <c:pt idx="289">
                  <c:v>104.548</c:v>
                </c:pt>
                <c:pt idx="290">
                  <c:v>173.44450000000001</c:v>
                </c:pt>
                <c:pt idx="291">
                  <c:v>73.632000000000005</c:v>
                </c:pt>
                <c:pt idx="292">
                  <c:v>81.747</c:v>
                </c:pt>
                <c:pt idx="293">
                  <c:v>39.19</c:v>
                </c:pt>
                <c:pt idx="294">
                  <c:v>114.74</c:v>
                </c:pt>
                <c:pt idx="295">
                  <c:v>184.71000000000004</c:v>
                </c:pt>
                <c:pt idx="296">
                  <c:v>123.58</c:v>
                </c:pt>
                <c:pt idx="297">
                  <c:v>124.86600000000001</c:v>
                </c:pt>
                <c:pt idx="298">
                  <c:v>46.484000000000002</c:v>
                </c:pt>
                <c:pt idx="299">
                  <c:v>132.964</c:v>
                </c:pt>
                <c:pt idx="300">
                  <c:v>45.80749999999999</c:v>
                </c:pt>
                <c:pt idx="301">
                  <c:v>48.227999999999994</c:v>
                </c:pt>
                <c:pt idx="302">
                  <c:v>68.98</c:v>
                </c:pt>
                <c:pt idx="303">
                  <c:v>57.12</c:v>
                </c:pt>
                <c:pt idx="304">
                  <c:v>106.172</c:v>
                </c:pt>
                <c:pt idx="305">
                  <c:v>119.55</c:v>
                </c:pt>
                <c:pt idx="306">
                  <c:v>112.66500000000001</c:v>
                </c:pt>
                <c:pt idx="307">
                  <c:v>62.65</c:v>
                </c:pt>
                <c:pt idx="308">
                  <c:v>41.03</c:v>
                </c:pt>
                <c:pt idx="309">
                  <c:v>171.56400000000002</c:v>
                </c:pt>
                <c:pt idx="310">
                  <c:v>64.139499999999998</c:v>
                </c:pt>
                <c:pt idx="311">
                  <c:v>114.79400000000001</c:v>
                </c:pt>
                <c:pt idx="312">
                  <c:v>127.41</c:v>
                </c:pt>
                <c:pt idx="313">
                  <c:v>133.70600000000002</c:v>
                </c:pt>
                <c:pt idx="314">
                  <c:v>51</c:v>
                </c:pt>
                <c:pt idx="315">
                  <c:v>78.05</c:v>
                </c:pt>
                <c:pt idx="316">
                  <c:v>54.379999999999995</c:v>
                </c:pt>
                <c:pt idx="317">
                  <c:v>31.478000000000002</c:v>
                </c:pt>
                <c:pt idx="318">
                  <c:v>52.893000000000001</c:v>
                </c:pt>
                <c:pt idx="319" formatCode="0.00">
                  <c:v>141.58850000000001</c:v>
                </c:pt>
                <c:pt idx="320" formatCode="0.00">
                  <c:v>10.011000000000001</c:v>
                </c:pt>
                <c:pt idx="321" formatCode="0.00">
                  <c:v>12.375499999999999</c:v>
                </c:pt>
                <c:pt idx="322">
                  <c:v>26.25</c:v>
                </c:pt>
                <c:pt idx="323">
                  <c:v>143.203</c:v>
                </c:pt>
                <c:pt idx="324">
                  <c:v>156.28</c:v>
                </c:pt>
                <c:pt idx="325">
                  <c:v>41.347000000000001</c:v>
                </c:pt>
                <c:pt idx="326">
                  <c:v>113.97</c:v>
                </c:pt>
                <c:pt idx="327">
                  <c:v>149.11000000000001</c:v>
                </c:pt>
                <c:pt idx="328">
                  <c:v>41.48</c:v>
                </c:pt>
                <c:pt idx="329">
                  <c:v>66.965000000000003</c:v>
                </c:pt>
                <c:pt idx="330">
                  <c:v>109.13</c:v>
                </c:pt>
                <c:pt idx="331">
                  <c:v>124.07999999999998</c:v>
                </c:pt>
                <c:pt idx="332">
                  <c:v>53.431999999999995</c:v>
                </c:pt>
                <c:pt idx="333">
                  <c:v>29.5</c:v>
                </c:pt>
                <c:pt idx="334">
                  <c:v>77.94</c:v>
                </c:pt>
                <c:pt idx="335">
                  <c:v>120.64</c:v>
                </c:pt>
                <c:pt idx="336">
                  <c:v>125.96</c:v>
                </c:pt>
                <c:pt idx="337">
                  <c:v>53.864000000000004</c:v>
                </c:pt>
                <c:pt idx="338">
                  <c:v>121.85</c:v>
                </c:pt>
                <c:pt idx="339">
                  <c:v>65.306999999999988</c:v>
                </c:pt>
                <c:pt idx="340">
                  <c:v>1.0914999999999999</c:v>
                </c:pt>
                <c:pt idx="341">
                  <c:v>95.460999999999999</c:v>
                </c:pt>
                <c:pt idx="342">
                  <c:v>102.2</c:v>
                </c:pt>
                <c:pt idx="343">
                  <c:v>30.05</c:v>
                </c:pt>
                <c:pt idx="344">
                  <c:v>71.013000000000005</c:v>
                </c:pt>
                <c:pt idx="345">
                  <c:v>94.03</c:v>
                </c:pt>
                <c:pt idx="346">
                  <c:v>103.139</c:v>
                </c:pt>
                <c:pt idx="347">
                  <c:v>90.51</c:v>
                </c:pt>
                <c:pt idx="348">
                  <c:v>53.22</c:v>
                </c:pt>
                <c:pt idx="349">
                  <c:v>134.55199999999999</c:v>
                </c:pt>
                <c:pt idx="350">
                  <c:v>67.489999999999995</c:v>
                </c:pt>
                <c:pt idx="351">
                  <c:v>84.640000000000015</c:v>
                </c:pt>
                <c:pt idx="352">
                  <c:v>232.875</c:v>
                </c:pt>
                <c:pt idx="353">
                  <c:v>31.51</c:v>
                </c:pt>
                <c:pt idx="354">
                  <c:v>80.901499999999999</c:v>
                </c:pt>
                <c:pt idx="355">
                  <c:v>76.567999999999998</c:v>
                </c:pt>
                <c:pt idx="356">
                  <c:v>62.319999999999993</c:v>
                </c:pt>
                <c:pt idx="357">
                  <c:v>96.98</c:v>
                </c:pt>
                <c:pt idx="358">
                  <c:v>86.968000000000018</c:v>
                </c:pt>
                <c:pt idx="359">
                  <c:v>57.180999999999997</c:v>
                </c:pt>
                <c:pt idx="360">
                  <c:v>151.85999999999999</c:v>
                </c:pt>
                <c:pt idx="361">
                  <c:v>26.439</c:v>
                </c:pt>
                <c:pt idx="362">
                  <c:v>153.864</c:v>
                </c:pt>
                <c:pt idx="363">
                  <c:v>31.466999999999999</c:v>
                </c:pt>
                <c:pt idx="364">
                  <c:v>28.98</c:v>
                </c:pt>
                <c:pt idx="365">
                  <c:v>134.99799999999999</c:v>
                </c:pt>
                <c:pt idx="366">
                  <c:v>51.185999999999993</c:v>
                </c:pt>
                <c:pt idx="367">
                  <c:v>13.261000000000001</c:v>
                </c:pt>
                <c:pt idx="368">
                  <c:v>127.24</c:v>
                </c:pt>
                <c:pt idx="369">
                  <c:v>81.844000000000008</c:v>
                </c:pt>
                <c:pt idx="370">
                  <c:v>58.000999999999998</c:v>
                </c:pt>
                <c:pt idx="371">
                  <c:v>112.47</c:v>
                </c:pt>
                <c:pt idx="372">
                  <c:v>81.097000000000023</c:v>
                </c:pt>
                <c:pt idx="373">
                  <c:v>45.74</c:v>
                </c:pt>
                <c:pt idx="374">
                  <c:v>118.99</c:v>
                </c:pt>
                <c:pt idx="375">
                  <c:v>88.9</c:v>
                </c:pt>
                <c:pt idx="376">
                  <c:v>124.9015</c:v>
                </c:pt>
                <c:pt idx="377">
                  <c:v>107.1</c:v>
                </c:pt>
                <c:pt idx="378">
                  <c:v>113.452</c:v>
                </c:pt>
                <c:pt idx="379">
                  <c:v>80.938999999999993</c:v>
                </c:pt>
                <c:pt idx="380">
                  <c:v>158.28</c:v>
                </c:pt>
                <c:pt idx="381">
                  <c:v>93.53</c:v>
                </c:pt>
                <c:pt idx="382">
                  <c:v>185.73</c:v>
                </c:pt>
                <c:pt idx="383">
                  <c:v>106.54</c:v>
                </c:pt>
                <c:pt idx="384">
                  <c:v>62.85</c:v>
                </c:pt>
                <c:pt idx="385">
                  <c:v>14.63</c:v>
                </c:pt>
                <c:pt idx="386">
                  <c:v>52.766999999999996</c:v>
                </c:pt>
                <c:pt idx="387">
                  <c:v>96.786999999999992</c:v>
                </c:pt>
                <c:pt idx="388">
                  <c:v>47.61</c:v>
                </c:pt>
                <c:pt idx="389">
                  <c:v>51</c:v>
                </c:pt>
                <c:pt idx="390">
                  <c:v>160.983</c:v>
                </c:pt>
                <c:pt idx="391">
                  <c:v>136.01</c:v>
                </c:pt>
                <c:pt idx="392">
                  <c:v>88.42</c:v>
                </c:pt>
                <c:pt idx="393">
                  <c:v>122.45400000000001</c:v>
                </c:pt>
                <c:pt idx="394">
                  <c:v>196.98000000000002</c:v>
                </c:pt>
                <c:pt idx="395">
                  <c:v>86.95</c:v>
                </c:pt>
                <c:pt idx="396">
                  <c:v>39.76</c:v>
                </c:pt>
                <c:pt idx="397">
                  <c:v>60.815000000000005</c:v>
                </c:pt>
                <c:pt idx="398">
                  <c:v>180.73099999999999</c:v>
                </c:pt>
                <c:pt idx="399">
                  <c:v>58.22399999999999</c:v>
                </c:pt>
                <c:pt idx="400">
                  <c:v>79.87</c:v>
                </c:pt>
                <c:pt idx="401">
                  <c:v>57.452500000000001</c:v>
                </c:pt>
                <c:pt idx="402">
                  <c:v>97.920999999999992</c:v>
                </c:pt>
                <c:pt idx="403">
                  <c:v>92.023999999999987</c:v>
                </c:pt>
                <c:pt idx="404">
                  <c:v>21.2</c:v>
                </c:pt>
                <c:pt idx="405">
                  <c:v>95.638000000000005</c:v>
                </c:pt>
                <c:pt idx="406">
                  <c:v>40.453000000000003</c:v>
                </c:pt>
                <c:pt idx="407">
                  <c:v>173.57</c:v>
                </c:pt>
                <c:pt idx="408">
                  <c:v>101.16999999999999</c:v>
                </c:pt>
                <c:pt idx="409">
                  <c:v>116.31</c:v>
                </c:pt>
                <c:pt idx="410">
                  <c:v>35.767000000000003</c:v>
                </c:pt>
                <c:pt idx="411">
                  <c:v>41.38</c:v>
                </c:pt>
                <c:pt idx="412">
                  <c:v>181.1695</c:v>
                </c:pt>
                <c:pt idx="413">
                  <c:v>93.745999999999995</c:v>
                </c:pt>
                <c:pt idx="414">
                  <c:v>60.224000000000004</c:v>
                </c:pt>
                <c:pt idx="415">
                  <c:v>0</c:v>
                </c:pt>
                <c:pt idx="416">
                  <c:v>70.569999999999993</c:v>
                </c:pt>
                <c:pt idx="417">
                  <c:v>61.548999999999999</c:v>
                </c:pt>
                <c:pt idx="418">
                  <c:v>62.375999999999998</c:v>
                </c:pt>
                <c:pt idx="419">
                  <c:v>47.428999999999995</c:v>
                </c:pt>
                <c:pt idx="420">
                  <c:v>79.45</c:v>
                </c:pt>
                <c:pt idx="421">
                  <c:v>72.72</c:v>
                </c:pt>
                <c:pt idx="422">
                  <c:v>135.07</c:v>
                </c:pt>
                <c:pt idx="423">
                  <c:v>50.9405</c:v>
                </c:pt>
                <c:pt idx="424">
                  <c:v>187.89</c:v>
                </c:pt>
                <c:pt idx="425">
                  <c:v>164.32650000000001</c:v>
                </c:pt>
                <c:pt idx="426">
                  <c:v>149.25</c:v>
                </c:pt>
                <c:pt idx="427">
                  <c:v>122.36</c:v>
                </c:pt>
                <c:pt idx="428">
                  <c:v>81.162499999999994</c:v>
                </c:pt>
                <c:pt idx="429">
                  <c:v>58.661500000000004</c:v>
                </c:pt>
                <c:pt idx="430" formatCode="0.00">
                  <c:v>14.154</c:v>
                </c:pt>
              </c:numCache>
            </c:numRef>
          </c:yVal>
          <c:smooth val="0"/>
          <c:extLst xmlns:c16r2="http://schemas.microsoft.com/office/drawing/2015/06/chart">
            <c:ext xmlns:c16="http://schemas.microsoft.com/office/drawing/2014/chart" uri="{C3380CC4-5D6E-409C-BE32-E72D297353CC}">
              <c16:uniqueId val="{00000001-2EAF-47A5-8512-57875AF95713}"/>
            </c:ext>
          </c:extLst>
        </c:ser>
        <c:ser>
          <c:idx val="1"/>
          <c:order val="1"/>
          <c:tx>
            <c:v>שש</c:v>
          </c:tx>
          <c:spPr>
            <a:ln w="25400" cap="rnd">
              <a:noFill/>
              <a:round/>
            </a:ln>
            <a:effectLst/>
          </c:spPr>
          <c:marker>
            <c:symbol val="circle"/>
            <c:size val="5"/>
            <c:spPr>
              <a:noFill/>
              <a:ln w="9525">
                <a:noFill/>
              </a:ln>
              <a:effectLst/>
            </c:spPr>
          </c:marker>
          <c:trendline>
            <c:spPr>
              <a:ln w="28575" cap="rnd">
                <a:solidFill>
                  <a:schemeClr val="tx1"/>
                </a:solidFill>
                <a:prstDash val="dash"/>
              </a:ln>
              <a:effectLst/>
            </c:spPr>
            <c:trendlineType val="linear"/>
            <c:dispRSqr val="0"/>
            <c:dispEq val="0"/>
          </c:trendline>
          <c:xVal>
            <c:numRef>
              <c:f>'עיבודים 431'!$D$74:$D$75</c:f>
              <c:numCache>
                <c:formatCode>General</c:formatCode>
                <c:ptCount val="2"/>
                <c:pt idx="0">
                  <c:v>0</c:v>
                </c:pt>
                <c:pt idx="1">
                  <c:v>250</c:v>
                </c:pt>
              </c:numCache>
            </c:numRef>
          </c:xVal>
          <c:yVal>
            <c:numRef>
              <c:f>'עיבודים 431'!$E$74:$E$75</c:f>
              <c:numCache>
                <c:formatCode>General</c:formatCode>
                <c:ptCount val="2"/>
                <c:pt idx="0">
                  <c:v>0</c:v>
                </c:pt>
                <c:pt idx="1">
                  <c:v>250</c:v>
                </c:pt>
              </c:numCache>
            </c:numRef>
          </c:yVal>
          <c:smooth val="0"/>
          <c:extLst xmlns:c16r2="http://schemas.microsoft.com/office/drawing/2015/06/chart">
            <c:ext xmlns:c16="http://schemas.microsoft.com/office/drawing/2014/chart" uri="{C3380CC4-5D6E-409C-BE32-E72D297353CC}">
              <c16:uniqueId val="{00000003-2EAF-47A5-8512-57875AF95713}"/>
            </c:ext>
          </c:extLst>
        </c:ser>
        <c:dLbls>
          <c:showLegendKey val="0"/>
          <c:showVal val="0"/>
          <c:showCatName val="0"/>
          <c:showSerName val="0"/>
          <c:showPercent val="0"/>
          <c:showBubbleSize val="0"/>
        </c:dLbls>
        <c:axId val="121804672"/>
        <c:axId val="121806848"/>
      </c:scatterChart>
      <c:valAx>
        <c:axId val="121804672"/>
        <c:scaling>
          <c:orientation val="minMax"/>
          <c:max val="250"/>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he-IL"/>
                  <a:t>עלות שבועית חציונית בתקופת </a:t>
                </a:r>
                <a:r>
                  <a:rPr lang="he-IL" u="sng"/>
                  <a:t>התיעוד</a:t>
                </a:r>
                <a:r>
                  <a:rPr lang="he-IL"/>
                  <a:t> (ש"ח)</a:t>
                </a:r>
              </a:p>
            </c:rich>
          </c:tx>
          <c:layout>
            <c:manualLayout>
              <c:xMode val="edge"/>
              <c:yMode val="edge"/>
              <c:x val="0.39057308378872668"/>
              <c:y val="0.96864864864864864"/>
            </c:manualLayout>
          </c:layout>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121806848"/>
        <c:crosses val="autoZero"/>
        <c:crossBetween val="midCat"/>
      </c:valAx>
      <c:valAx>
        <c:axId val="121806848"/>
        <c:scaling>
          <c:orientation val="minMax"/>
          <c:max val="25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he-IL"/>
                  <a:t>עלות שבועית חציונית בתקופת </a:t>
                </a:r>
                <a:r>
                  <a:rPr lang="he-IL" u="sng"/>
                  <a:t>התגמול</a:t>
                </a:r>
                <a:r>
                  <a:rPr lang="he-IL"/>
                  <a:t> (ש"ח)</a:t>
                </a:r>
              </a:p>
            </c:rich>
          </c:tx>
          <c:layout>
            <c:manualLayout>
              <c:xMode val="edge"/>
              <c:yMode val="edge"/>
              <c:x val="0"/>
              <c:y val="0.26854241327942113"/>
            </c:manualLayout>
          </c:layout>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121804672"/>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b="1"/>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166709000084666E-2"/>
          <c:y val="0"/>
          <c:w val="0.46515959698586062"/>
          <c:h val="0.89261722258192522"/>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'שינוי זמני נסיעה'!$E$79:$E$84</c:f>
              <c:strCache>
                <c:ptCount val="6"/>
                <c:pt idx="0">
                  <c:v>בעיות חניה</c:v>
                </c:pt>
                <c:pt idx="1">
                  <c:v>עומסי התנועה אינם מפריעים לי במידה רבה</c:v>
                </c:pt>
                <c:pt idx="2">
                  <c:v>אינני נתקל בעומסים בשעות בהן אני נוסע</c:v>
                </c:pt>
                <c:pt idx="3">
                  <c:v>העומס בכבישים נמשך זמן רב ולא מתאפשר לי לצאת בשעות בהן הכבישים כבר לא עמוסים</c:v>
                </c:pt>
                <c:pt idx="4">
                  <c:v>אילוצים שונים כגון הסעת הילדים לגנים ובתי ספר מונעים ממני לנסוע לעבודתי בשעות פחות עמוסות</c:v>
                </c:pt>
                <c:pt idx="5">
                  <c:v>מקום עבודתי לא מאפשר לי</c:v>
                </c:pt>
              </c:strCache>
            </c:strRef>
          </c:cat>
          <c:val>
            <c:numRef>
              <c:f>'שינוי זמני נסיעה'!$F$79:$F$84</c:f>
              <c:numCache>
                <c:formatCode>0.0%</c:formatCode>
                <c:ptCount val="6"/>
                <c:pt idx="0">
                  <c:v>3.2258064516129032E-3</c:v>
                </c:pt>
                <c:pt idx="1">
                  <c:v>3.5483870967741936E-2</c:v>
                </c:pt>
                <c:pt idx="2">
                  <c:v>5.4838709677419349E-2</c:v>
                </c:pt>
                <c:pt idx="3">
                  <c:v>0.27419354838709675</c:v>
                </c:pt>
                <c:pt idx="4">
                  <c:v>0.39354838709677414</c:v>
                </c:pt>
                <c:pt idx="5">
                  <c:v>0.43870967741935479</c:v>
                </c:pt>
              </c:numCache>
            </c:numRef>
          </c:val>
          <c:extLst xmlns:c16r2="http://schemas.microsoft.com/office/drawing/2015/06/chart">
            <c:ext xmlns:c16="http://schemas.microsoft.com/office/drawing/2014/chart" uri="{C3380CC4-5D6E-409C-BE32-E72D297353CC}">
              <c16:uniqueId val="{00000000-79B5-49D0-8A37-5ACA54E2EF07}"/>
            </c:ext>
          </c:extLst>
        </c:ser>
        <c:dLbls>
          <c:showLegendKey val="0"/>
          <c:showVal val="0"/>
          <c:showCatName val="0"/>
          <c:showSerName val="0"/>
          <c:showPercent val="0"/>
          <c:showBubbleSize val="0"/>
        </c:dLbls>
        <c:gapWidth val="92"/>
        <c:axId val="119865344"/>
        <c:axId val="119866880"/>
      </c:barChart>
      <c:catAx>
        <c:axId val="119865344"/>
        <c:scaling>
          <c:orientation val="minMax"/>
        </c:scaling>
        <c:delete val="0"/>
        <c:axPos val="r"/>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19866880"/>
        <c:crosses val="autoZero"/>
        <c:auto val="1"/>
        <c:lblAlgn val="ctr"/>
        <c:lblOffset val="100"/>
        <c:noMultiLvlLbl val="0"/>
      </c:catAx>
      <c:valAx>
        <c:axId val="119866880"/>
        <c:scaling>
          <c:orientation val="maxMin"/>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vert="horz"/>
          <a:lstStyle/>
          <a:p>
            <a:pPr>
              <a:defRPr/>
            </a:pPr>
            <a:endParaRPr lang="en-US"/>
          </a:p>
        </c:txPr>
        <c:crossAx val="119865344"/>
        <c:crosses val="autoZero"/>
        <c:crossBetween val="between"/>
        <c:majorUnit val="0.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50">
          <a:solidFill>
            <a:schemeClr val="tx1">
              <a:lumMod val="85000"/>
              <a:lumOff val="15000"/>
            </a:schemeClr>
          </a:solidFil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2.7761611320324096E-2"/>
          <c:y val="7.763401109057301E-2"/>
          <c:w val="0.96112774095983633"/>
          <c:h val="0.6101132824718154"/>
        </c:manualLayout>
      </c:layout>
      <c:barChart>
        <c:barDir val="col"/>
        <c:grouping val="percentStacked"/>
        <c:varyColors val="0"/>
        <c:ser>
          <c:idx val="1"/>
          <c:order val="0"/>
          <c:tx>
            <c:strRef>
              <c:f>גיליון1!$A$2</c:f>
              <c:strCache>
                <c:ptCount val="1"/>
                <c:pt idx="0">
                  <c:v>ישנו את זמני הנסיעה בעקבות התוכנית לעיתים קרובות</c:v>
                </c:pt>
              </c:strCache>
            </c:strRef>
          </c:tx>
          <c:spPr>
            <a:solidFill>
              <a:schemeClr val="accent1">
                <a:lumMod val="75000"/>
              </a:schemeClr>
            </a:solidFill>
          </c:spPr>
          <c:invertIfNegative val="0"/>
          <c:dLbls>
            <c:spPr>
              <a:noFill/>
              <a:ln>
                <a:noFill/>
              </a:ln>
              <a:effectLst/>
            </c:spPr>
            <c:txPr>
              <a:bodyPr/>
              <a:lstStyle/>
              <a:p>
                <a:pPr algn="ct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גיליון1!$B$1:$E$1</c:f>
              <c:strCache>
                <c:ptCount val="4"/>
                <c:pt idx="0">
                  <c:v>כלל המדגם</c:v>
                </c:pt>
                <c:pt idx="1">
                  <c:v>לא משנים זמן נסיעה כלל</c:v>
                </c:pt>
                <c:pt idx="2">
                  <c:v>משנים זמן נסיעה לעיתים רחוקות</c:v>
                </c:pt>
                <c:pt idx="3">
                  <c:v>משנים זמן נסיעה לעיתים קרובות</c:v>
                </c:pt>
              </c:strCache>
            </c:strRef>
          </c:cat>
          <c:val>
            <c:numRef>
              <c:f>גיליון1!$B$2:$E$2</c:f>
              <c:numCache>
                <c:formatCode>####%</c:formatCode>
                <c:ptCount val="4"/>
                <c:pt idx="0">
                  <c:v>0.27390791027154671</c:v>
                </c:pt>
                <c:pt idx="1">
                  <c:v>0.1237113402061856</c:v>
                </c:pt>
                <c:pt idx="2">
                  <c:v>0.26902173913043481</c:v>
                </c:pt>
                <c:pt idx="3">
                  <c:v>0.51595744680851063</c:v>
                </c:pt>
              </c:numCache>
            </c:numRef>
          </c:val>
          <c:extLst xmlns:c16r2="http://schemas.microsoft.com/office/drawing/2015/06/chart">
            <c:ext xmlns:c16="http://schemas.microsoft.com/office/drawing/2014/chart" uri="{C3380CC4-5D6E-409C-BE32-E72D297353CC}">
              <c16:uniqueId val="{00000000-0787-4994-8F94-826AED66EF2E}"/>
            </c:ext>
          </c:extLst>
        </c:ser>
        <c:ser>
          <c:idx val="0"/>
          <c:order val="1"/>
          <c:tx>
            <c:strRef>
              <c:f>גיליון1!$A$3</c:f>
              <c:strCache>
                <c:ptCount val="1"/>
                <c:pt idx="0">
                  <c:v>ישנו את זמני הנסיעה בעקבות התוכנית לעיתים רחוקות</c:v>
                </c:pt>
              </c:strCache>
            </c:strRef>
          </c:tx>
          <c:spPr>
            <a:solidFill>
              <a:schemeClr val="accent5">
                <a:lumMod val="60000"/>
                <a:lumOff val="4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גיליון1!$B$1:$E$1</c:f>
              <c:strCache>
                <c:ptCount val="4"/>
                <c:pt idx="0">
                  <c:v>כלל המדגם</c:v>
                </c:pt>
                <c:pt idx="1">
                  <c:v>לא משנים זמן נסיעה כלל</c:v>
                </c:pt>
                <c:pt idx="2">
                  <c:v>משנים זמן נסיעה לעיתים רחוקות</c:v>
                </c:pt>
                <c:pt idx="3">
                  <c:v>משנים זמן נסיעה לעיתים קרובות</c:v>
                </c:pt>
              </c:strCache>
            </c:strRef>
          </c:cat>
          <c:val>
            <c:numRef>
              <c:f>גיליון1!$B$3:$E$3</c:f>
              <c:numCache>
                <c:formatCode>####%</c:formatCode>
                <c:ptCount val="4"/>
                <c:pt idx="0">
                  <c:v>0.31641086186540751</c:v>
                </c:pt>
                <c:pt idx="1">
                  <c:v>0.17182130584192443</c:v>
                </c:pt>
                <c:pt idx="2">
                  <c:v>0.44021739130434789</c:v>
                </c:pt>
                <c:pt idx="3">
                  <c:v>0.2978723404255319</c:v>
                </c:pt>
              </c:numCache>
            </c:numRef>
          </c:val>
          <c:extLst xmlns:c16r2="http://schemas.microsoft.com/office/drawing/2015/06/chart">
            <c:ext xmlns:c16="http://schemas.microsoft.com/office/drawing/2014/chart" uri="{C3380CC4-5D6E-409C-BE32-E72D297353CC}">
              <c16:uniqueId val="{00000001-0787-4994-8F94-826AED66EF2E}"/>
            </c:ext>
          </c:extLst>
        </c:ser>
        <c:ser>
          <c:idx val="2"/>
          <c:order val="2"/>
          <c:tx>
            <c:strRef>
              <c:f>גיליון1!$A$4</c:f>
              <c:strCache>
                <c:ptCount val="1"/>
                <c:pt idx="0">
                  <c:v>לא ישנו את זמני הנסיעה בעקבות התוכנית כלל</c:v>
                </c:pt>
              </c:strCache>
            </c:strRef>
          </c:tx>
          <c:spPr>
            <a:solidFill>
              <a:srgbClr val="FF5050"/>
            </a:solidFill>
            <a:ln>
              <a:noFill/>
            </a:ln>
          </c:spPr>
          <c:invertIfNegative val="0"/>
          <c:dLbls>
            <c:spPr>
              <a:ln>
                <a:noFill/>
              </a:ln>
            </c:spPr>
            <c:txPr>
              <a:bodyPr/>
              <a:lstStyle/>
              <a:p>
                <a:pPr algn="ct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גיליון1!$B$1:$E$1</c:f>
              <c:strCache>
                <c:ptCount val="4"/>
                <c:pt idx="0">
                  <c:v>כלל המדגם</c:v>
                </c:pt>
                <c:pt idx="1">
                  <c:v>לא משנים זמן נסיעה כלל</c:v>
                </c:pt>
                <c:pt idx="2">
                  <c:v>משנים זמן נסיעה לעיתים רחוקות</c:v>
                </c:pt>
                <c:pt idx="3">
                  <c:v>משנים זמן נסיעה לעיתים קרובות</c:v>
                </c:pt>
              </c:strCache>
            </c:strRef>
          </c:cat>
          <c:val>
            <c:numRef>
              <c:f>גיליון1!$B$4:$E$4</c:f>
              <c:numCache>
                <c:formatCode>####%</c:formatCode>
                <c:ptCount val="4"/>
                <c:pt idx="0">
                  <c:v>0.40968122786304612</c:v>
                </c:pt>
                <c:pt idx="1">
                  <c:v>0.70446735395189009</c:v>
                </c:pt>
                <c:pt idx="2">
                  <c:v>0.29076086956521746</c:v>
                </c:pt>
                <c:pt idx="3">
                  <c:v>0.18617021276595741</c:v>
                </c:pt>
              </c:numCache>
            </c:numRef>
          </c:val>
          <c:extLst xmlns:c16r2="http://schemas.microsoft.com/office/drawing/2015/06/chart">
            <c:ext xmlns:c16="http://schemas.microsoft.com/office/drawing/2014/chart" uri="{C3380CC4-5D6E-409C-BE32-E72D297353CC}">
              <c16:uniqueId val="{00000002-0787-4994-8F94-826AED66EF2E}"/>
            </c:ext>
          </c:extLst>
        </c:ser>
        <c:dLbls>
          <c:showLegendKey val="0"/>
          <c:showVal val="0"/>
          <c:showCatName val="0"/>
          <c:showSerName val="0"/>
          <c:showPercent val="0"/>
          <c:showBubbleSize val="0"/>
        </c:dLbls>
        <c:gapWidth val="150"/>
        <c:overlap val="100"/>
        <c:axId val="119907456"/>
        <c:axId val="119908992"/>
      </c:barChart>
      <c:catAx>
        <c:axId val="119907456"/>
        <c:scaling>
          <c:orientation val="minMax"/>
        </c:scaling>
        <c:delete val="0"/>
        <c:axPos val="b"/>
        <c:numFmt formatCode="General" sourceLinked="1"/>
        <c:majorTickMark val="out"/>
        <c:minorTickMark val="none"/>
        <c:tickLblPos val="nextTo"/>
        <c:txPr>
          <a:bodyPr/>
          <a:lstStyle/>
          <a:p>
            <a:pPr>
              <a:defRPr b="0"/>
            </a:pPr>
            <a:endParaRPr lang="en-US"/>
          </a:p>
        </c:txPr>
        <c:crossAx val="119908992"/>
        <c:crosses val="autoZero"/>
        <c:auto val="1"/>
        <c:lblAlgn val="ctr"/>
        <c:lblOffset val="100"/>
        <c:noMultiLvlLbl val="0"/>
      </c:catAx>
      <c:valAx>
        <c:axId val="119908992"/>
        <c:scaling>
          <c:orientation val="minMax"/>
        </c:scaling>
        <c:delete val="1"/>
        <c:axPos val="l"/>
        <c:numFmt formatCode="0%" sourceLinked="1"/>
        <c:majorTickMark val="out"/>
        <c:minorTickMark val="none"/>
        <c:tickLblPos val="none"/>
        <c:crossAx val="119907456"/>
        <c:crosses val="autoZero"/>
        <c:crossBetween val="between"/>
      </c:valAx>
    </c:plotArea>
    <c:legend>
      <c:legendPos val="b"/>
      <c:layout>
        <c:manualLayout>
          <c:xMode val="edge"/>
          <c:yMode val="edge"/>
          <c:x val="0"/>
          <c:y val="0.82867828049991166"/>
          <c:w val="0.99177754954543706"/>
          <c:h val="0.15885955965348891"/>
        </c:manualLayout>
      </c:layout>
      <c:overlay val="0"/>
      <c:txPr>
        <a:bodyPr/>
        <a:lstStyle/>
        <a:p>
          <a:pPr rtl="1">
            <a:defRPr/>
          </a:pPr>
          <a:endParaRPr lang="en-US"/>
        </a:p>
      </c:txPr>
    </c:legend>
    <c:plotVisOnly val="1"/>
    <c:dispBlanksAs val="gap"/>
    <c:showDLblsOverMax val="0"/>
  </c:chart>
  <c:spPr>
    <a:ln>
      <a:noFill/>
    </a:ln>
  </c:spPr>
  <c:txPr>
    <a:bodyPr/>
    <a:lstStyle/>
    <a:p>
      <a:pPr>
        <a:defRPr sz="11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1267073758637316E-2"/>
          <c:y val="4.4310171198388724E-2"/>
          <c:w val="0.47833038727301946"/>
          <c:h val="0.85101061763050012"/>
        </c:manualLayout>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'נסיעות משותפות'!$G$120:$G$124</c:f>
              <c:strCache>
                <c:ptCount val="5"/>
                <c:pt idx="0">
                  <c:v>צורך בהסעת ילדים</c:v>
                </c:pt>
                <c:pt idx="1">
                  <c:v>איני נוסע למקום קבוע בכל יום</c:v>
                </c:pt>
                <c:pt idx="2">
                  <c:v>לא עלתה בראשי המחשבה לחפש אפשרויות לנסיעות משותפות</c:v>
                </c:pt>
                <c:pt idx="3">
                  <c:v>הסידור נראה לי לא נוח/ לא יעיל</c:v>
                </c:pt>
                <c:pt idx="4">
                  <c:v>קושי למצוא שותפים מתאימים לנסיעה משותפת (מיקום, שעות יציאה וחזרה)</c:v>
                </c:pt>
              </c:strCache>
            </c:strRef>
          </c:cat>
          <c:val>
            <c:numRef>
              <c:f>'נסיעות משותפות'!$H$120:$H$124</c:f>
              <c:numCache>
                <c:formatCode>0.0%</c:formatCode>
                <c:ptCount val="5"/>
                <c:pt idx="0">
                  <c:v>1.2129380053908356E-2</c:v>
                </c:pt>
                <c:pt idx="1">
                  <c:v>7.8167115902964962E-2</c:v>
                </c:pt>
                <c:pt idx="2">
                  <c:v>0.14824797843665768</c:v>
                </c:pt>
                <c:pt idx="3">
                  <c:v>0.39487870619946092</c:v>
                </c:pt>
                <c:pt idx="4">
                  <c:v>0.52291105121293802</c:v>
                </c:pt>
              </c:numCache>
            </c:numRef>
          </c:val>
          <c:extLst xmlns:c16r2="http://schemas.microsoft.com/office/drawing/2015/06/chart">
            <c:ext xmlns:c16="http://schemas.microsoft.com/office/drawing/2014/chart" uri="{C3380CC4-5D6E-409C-BE32-E72D297353CC}">
              <c16:uniqueId val="{00000000-1C62-4DDB-A3E4-8AF542240E4E}"/>
            </c:ext>
          </c:extLst>
        </c:ser>
        <c:dLbls>
          <c:showLegendKey val="0"/>
          <c:showVal val="0"/>
          <c:showCatName val="0"/>
          <c:showSerName val="0"/>
          <c:showPercent val="0"/>
          <c:showBubbleSize val="0"/>
        </c:dLbls>
        <c:gapWidth val="150"/>
        <c:axId val="126872576"/>
        <c:axId val="126747392"/>
      </c:barChart>
      <c:catAx>
        <c:axId val="126872576"/>
        <c:scaling>
          <c:orientation val="minMax"/>
        </c:scaling>
        <c:delete val="0"/>
        <c:axPos val="r"/>
        <c:numFmt formatCode="General" sourceLinked="0"/>
        <c:majorTickMark val="out"/>
        <c:minorTickMark val="none"/>
        <c:tickLblPos val="nextTo"/>
        <c:crossAx val="126747392"/>
        <c:crosses val="autoZero"/>
        <c:auto val="1"/>
        <c:lblAlgn val="ctr"/>
        <c:lblOffset val="100"/>
        <c:noMultiLvlLbl val="0"/>
      </c:catAx>
      <c:valAx>
        <c:axId val="126747392"/>
        <c:scaling>
          <c:orientation val="maxMin"/>
        </c:scaling>
        <c:delete val="0"/>
        <c:axPos val="b"/>
        <c:majorGridlines/>
        <c:numFmt formatCode="0%" sourceLinked="0"/>
        <c:majorTickMark val="out"/>
        <c:minorTickMark val="none"/>
        <c:tickLblPos val="nextTo"/>
        <c:crossAx val="126872576"/>
        <c:crosses val="autoZero"/>
        <c:crossBetween val="between"/>
      </c:valAx>
    </c:plotArea>
    <c:plotVisOnly val="1"/>
    <c:dispBlanksAs val="gap"/>
    <c:showDLblsOverMax val="0"/>
  </c:chart>
  <c:spPr>
    <a:ln>
      <a:noFill/>
    </a:ln>
  </c:spPr>
  <c:txPr>
    <a:bodyPr/>
    <a:lstStyle/>
    <a:p>
      <a:pPr>
        <a:defRPr sz="1050"/>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he-IL" sz="1600" dirty="0"/>
              <a:t>איסוף מהבית</a:t>
            </a:r>
            <a:r>
              <a:rPr lang="en-US" sz="1600" dirty="0"/>
              <a:t> </a:t>
            </a:r>
            <a:r>
              <a:rPr lang="he-IL" sz="1600" dirty="0"/>
              <a:t>(</a:t>
            </a:r>
            <a:r>
              <a:rPr lang="en-US" sz="1600" dirty="0"/>
              <a:t>N=163</a:t>
            </a:r>
            <a:r>
              <a:rPr lang="he-IL" sz="1600" dirty="0"/>
              <a:t>)</a:t>
            </a:r>
          </a:p>
        </c:rich>
      </c:tx>
      <c:layout/>
      <c:overlay val="0"/>
    </c:title>
    <c:autoTitleDeleted val="0"/>
    <c:plotArea>
      <c:layout>
        <c:manualLayout>
          <c:layoutTarget val="inner"/>
          <c:xMode val="edge"/>
          <c:yMode val="edge"/>
          <c:x val="2.6553851762599823E-2"/>
          <c:y val="0.12768966704998644"/>
          <c:w val="0.94689229647480055"/>
          <c:h val="0.61437920688341374"/>
        </c:manualLayout>
      </c:layout>
      <c:barChart>
        <c:barDir val="col"/>
        <c:grouping val="clustered"/>
        <c:varyColors val="0"/>
        <c:ser>
          <c:idx val="0"/>
          <c:order val="0"/>
          <c:tx>
            <c:strRef>
              <c:f>גיליון1!$B$1</c:f>
              <c:strCache>
                <c:ptCount val="1"/>
                <c:pt idx="0">
                  <c:v>סידרה 1</c:v>
                </c:pt>
              </c:strCache>
            </c:strRef>
          </c:tx>
          <c:invertIfNegative val="0"/>
          <c:dLbls>
            <c:spPr>
              <a:noFill/>
              <a:ln>
                <a:noFill/>
              </a:ln>
              <a:effectLst/>
            </c:spPr>
            <c:txPr>
              <a:bodyPr/>
              <a:lstStyle/>
              <a:p>
                <a:pPr>
                  <a:defRPr sz="12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גיליון1!$A$2:$A$3</c:f>
              <c:strCache>
                <c:ptCount val="2"/>
                <c:pt idx="0">
                  <c:v>איסוף מהבית או ממקום שבמרחק הליכה ממנו</c:v>
                </c:pt>
                <c:pt idx="1">
                  <c:v>איסוף ממקום שמחייב הגעה באמצעי תחבורה</c:v>
                </c:pt>
              </c:strCache>
            </c:strRef>
          </c:cat>
          <c:val>
            <c:numRef>
              <c:f>גיליון1!$B$2:$B$3</c:f>
              <c:numCache>
                <c:formatCode>0%</c:formatCode>
                <c:ptCount val="2"/>
                <c:pt idx="0">
                  <c:v>0.85276073619631909</c:v>
                </c:pt>
                <c:pt idx="1">
                  <c:v>0.2024539877300614</c:v>
                </c:pt>
              </c:numCache>
            </c:numRef>
          </c:val>
          <c:extLst xmlns:c16r2="http://schemas.microsoft.com/office/drawing/2015/06/chart">
            <c:ext xmlns:c16="http://schemas.microsoft.com/office/drawing/2014/chart" uri="{C3380CC4-5D6E-409C-BE32-E72D297353CC}">
              <c16:uniqueId val="{00000000-0559-4CC4-B742-E290EBAFC007}"/>
            </c:ext>
          </c:extLst>
        </c:ser>
        <c:dLbls>
          <c:showLegendKey val="0"/>
          <c:showVal val="0"/>
          <c:showCatName val="0"/>
          <c:showSerName val="0"/>
          <c:showPercent val="0"/>
          <c:showBubbleSize val="0"/>
        </c:dLbls>
        <c:gapWidth val="300"/>
        <c:axId val="126767872"/>
        <c:axId val="126769408"/>
      </c:barChart>
      <c:catAx>
        <c:axId val="126767872"/>
        <c:scaling>
          <c:orientation val="minMax"/>
        </c:scaling>
        <c:delete val="0"/>
        <c:axPos val="b"/>
        <c:numFmt formatCode="General" sourceLinked="0"/>
        <c:majorTickMark val="out"/>
        <c:minorTickMark val="none"/>
        <c:tickLblPos val="nextTo"/>
        <c:txPr>
          <a:bodyPr/>
          <a:lstStyle/>
          <a:p>
            <a:pPr>
              <a:defRPr sz="1200"/>
            </a:pPr>
            <a:endParaRPr lang="en-US"/>
          </a:p>
        </c:txPr>
        <c:crossAx val="126769408"/>
        <c:crosses val="autoZero"/>
        <c:auto val="1"/>
        <c:lblAlgn val="ctr"/>
        <c:lblOffset val="100"/>
        <c:noMultiLvlLbl val="0"/>
      </c:catAx>
      <c:valAx>
        <c:axId val="126769408"/>
        <c:scaling>
          <c:orientation val="minMax"/>
          <c:max val="1"/>
          <c:min val="0"/>
        </c:scaling>
        <c:delete val="1"/>
        <c:axPos val="l"/>
        <c:numFmt formatCode="0%" sourceLinked="1"/>
        <c:majorTickMark val="out"/>
        <c:minorTickMark val="none"/>
        <c:tickLblPos val="nextTo"/>
        <c:crossAx val="126767872"/>
        <c:crosses val="autoZero"/>
        <c:crossBetween val="between"/>
      </c:valAx>
    </c:plotArea>
    <c:plotVisOnly val="1"/>
    <c:dispBlanksAs val="gap"/>
    <c:showDLblsOverMax val="0"/>
  </c:chart>
  <c:spPr>
    <a:ln>
      <a:solidFill>
        <a:schemeClr val="accent1"/>
      </a:solidFill>
    </a:ln>
  </c:spPr>
  <c:txPr>
    <a:bodyPr/>
    <a:lstStyle/>
    <a:p>
      <a:pPr>
        <a:defRPr sz="1800"/>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he-IL" sz="1600" dirty="0"/>
              <a:t>איסוף מהעבודה (</a:t>
            </a:r>
            <a:r>
              <a:rPr lang="en-US" sz="1600" dirty="0"/>
              <a:t>N=163</a:t>
            </a:r>
            <a:r>
              <a:rPr lang="he-IL" sz="1600" dirty="0"/>
              <a:t>)</a:t>
            </a:r>
          </a:p>
        </c:rich>
      </c:tx>
      <c:layout/>
      <c:overlay val="0"/>
    </c:title>
    <c:autoTitleDeleted val="0"/>
    <c:plotArea>
      <c:layout>
        <c:manualLayout>
          <c:layoutTarget val="inner"/>
          <c:xMode val="edge"/>
          <c:yMode val="edge"/>
          <c:x val="2.6553851762599823E-2"/>
          <c:y val="4.8948269069896314E-2"/>
          <c:w val="0.94689229647480055"/>
          <c:h val="0.83326666666666671"/>
        </c:manualLayout>
      </c:layout>
      <c:barChart>
        <c:barDir val="col"/>
        <c:grouping val="clustered"/>
        <c:varyColors val="0"/>
        <c:ser>
          <c:idx val="0"/>
          <c:order val="0"/>
          <c:tx>
            <c:strRef>
              <c:f>גיליון1!$B$1</c:f>
              <c:strCache>
                <c:ptCount val="1"/>
                <c:pt idx="0">
                  <c:v>סידרה 1</c:v>
                </c:pt>
              </c:strCache>
            </c:strRef>
          </c:tx>
          <c:invertIfNegative val="0"/>
          <c:dLbls>
            <c:spPr>
              <a:noFill/>
              <a:ln>
                <a:noFill/>
              </a:ln>
              <a:effectLst/>
            </c:spPr>
            <c:txPr>
              <a:bodyPr/>
              <a:lstStyle/>
              <a:p>
                <a:pPr>
                  <a:defRPr sz="12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גיליון1!$A$2:$A$4</c:f>
              <c:strCache>
                <c:ptCount val="3"/>
                <c:pt idx="0">
                  <c:v>חזרה עם אותו הרכב שאסף בבוקר</c:v>
                </c:pt>
                <c:pt idx="1">
                  <c:v>חזרה בתחבורה ציבורית</c:v>
                </c:pt>
                <c:pt idx="2">
                  <c:v>חזרה בנסיעה משותפת ברכב אחר </c:v>
                </c:pt>
              </c:strCache>
            </c:strRef>
          </c:cat>
          <c:val>
            <c:numRef>
              <c:f>גיליון1!$B$2:$B$4</c:f>
              <c:numCache>
                <c:formatCode>0%</c:formatCode>
                <c:ptCount val="3"/>
                <c:pt idx="0">
                  <c:v>0.58282208588957052</c:v>
                </c:pt>
                <c:pt idx="1">
                  <c:v>0.28834355828220865</c:v>
                </c:pt>
                <c:pt idx="2">
                  <c:v>0.25153374233128828</c:v>
                </c:pt>
              </c:numCache>
            </c:numRef>
          </c:val>
          <c:extLst xmlns:c16r2="http://schemas.microsoft.com/office/drawing/2015/06/chart">
            <c:ext xmlns:c16="http://schemas.microsoft.com/office/drawing/2014/chart" uri="{C3380CC4-5D6E-409C-BE32-E72D297353CC}">
              <c16:uniqueId val="{00000000-8952-4B11-91B0-E68E50B9A9C4}"/>
            </c:ext>
          </c:extLst>
        </c:ser>
        <c:dLbls>
          <c:showLegendKey val="0"/>
          <c:showVal val="0"/>
          <c:showCatName val="0"/>
          <c:showSerName val="0"/>
          <c:showPercent val="0"/>
          <c:showBubbleSize val="0"/>
        </c:dLbls>
        <c:gapWidth val="200"/>
        <c:axId val="126798848"/>
        <c:axId val="126804736"/>
      </c:barChart>
      <c:catAx>
        <c:axId val="126798848"/>
        <c:scaling>
          <c:orientation val="minMax"/>
        </c:scaling>
        <c:delete val="0"/>
        <c:axPos val="b"/>
        <c:numFmt formatCode="General" sourceLinked="0"/>
        <c:majorTickMark val="out"/>
        <c:minorTickMark val="none"/>
        <c:tickLblPos val="nextTo"/>
        <c:txPr>
          <a:bodyPr/>
          <a:lstStyle/>
          <a:p>
            <a:pPr>
              <a:defRPr sz="1200"/>
            </a:pPr>
            <a:endParaRPr lang="en-US"/>
          </a:p>
        </c:txPr>
        <c:crossAx val="126804736"/>
        <c:crosses val="autoZero"/>
        <c:auto val="1"/>
        <c:lblAlgn val="ctr"/>
        <c:lblOffset val="100"/>
        <c:noMultiLvlLbl val="0"/>
      </c:catAx>
      <c:valAx>
        <c:axId val="126804736"/>
        <c:scaling>
          <c:orientation val="minMax"/>
          <c:max val="1"/>
          <c:min val="0"/>
        </c:scaling>
        <c:delete val="1"/>
        <c:axPos val="l"/>
        <c:numFmt formatCode="0%" sourceLinked="1"/>
        <c:majorTickMark val="out"/>
        <c:minorTickMark val="none"/>
        <c:tickLblPos val="nextTo"/>
        <c:crossAx val="126798848"/>
        <c:crosses val="autoZero"/>
        <c:crossBetween val="between"/>
      </c:valAx>
    </c:plotArea>
    <c:plotVisOnly val="1"/>
    <c:dispBlanksAs val="gap"/>
    <c:showDLblsOverMax val="0"/>
  </c:chart>
  <c:spPr>
    <a:ln>
      <a:solidFill>
        <a:schemeClr val="accent1"/>
      </a:solidFill>
    </a:ln>
  </c:spPr>
  <c:txPr>
    <a:bodyPr/>
    <a:lstStyle/>
    <a:p>
      <a:pPr>
        <a:defRPr sz="1800"/>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manualLayout>
          <c:layoutTarget val="inner"/>
          <c:xMode val="edge"/>
          <c:yMode val="edge"/>
          <c:x val="2.4154589371980667E-3"/>
          <c:y val="9.0270423514133939E-3"/>
          <c:w val="0.74934487808589167"/>
          <c:h val="0.86014449413335525"/>
        </c:manualLayout>
      </c:layout>
      <c:barChart>
        <c:barDir val="col"/>
        <c:grouping val="percentStacked"/>
        <c:varyColors val="0"/>
        <c:ser>
          <c:idx val="0"/>
          <c:order val="0"/>
          <c:tx>
            <c:strRef>
              <c:f>גיליון1!$B$1</c:f>
              <c:strCache>
                <c:ptCount val="1"/>
                <c:pt idx="0">
                  <c:v>עובדים במקרים רבים מהבית</c:v>
                </c:pt>
              </c:strCache>
            </c:strRef>
          </c:tx>
          <c:spPr>
            <a:solidFill>
              <a:schemeClr val="accent1">
                <a:lumMod val="75000"/>
              </a:schemeClr>
            </a:solidFill>
          </c:spPr>
          <c:invertIfNegative val="0"/>
          <c:dLbls>
            <c:dLbl>
              <c:idx val="1"/>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21F-4025-93BB-BD0E45111298}"/>
                </c:ext>
              </c:extLst>
            </c:dLbl>
            <c:spPr>
              <a:noFill/>
              <a:ln>
                <a:noFill/>
              </a:ln>
              <a:effectLst/>
            </c:spPr>
            <c:txPr>
              <a:bodyPr/>
              <a:lstStyle/>
              <a:p>
                <a:pPr algn="ctr">
                  <a:defRPr lang="he-IL" sz="1200" b="1" i="0" u="none" strike="noStrike" kern="1200" baseline="0">
                    <a:solidFill>
                      <a:prstClr val="white"/>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גיליון1!$A$2:$A$4</c:f>
              <c:strCache>
                <c:ptCount val="3"/>
                <c:pt idx="0">
                  <c:v>סה"כ אפשרי</c:v>
                </c:pt>
                <c:pt idx="1">
                  <c:v>אפשרי עקרונית, אך לא מקובל במיוחד</c:v>
                </c:pt>
                <c:pt idx="2">
                  <c:v>אפשרי ומקובל</c:v>
                </c:pt>
              </c:strCache>
            </c:strRef>
          </c:cat>
          <c:val>
            <c:numRef>
              <c:f>גיליון1!$B$2:$B$4</c:f>
              <c:numCache>
                <c:formatCode>####%</c:formatCode>
                <c:ptCount val="3"/>
                <c:pt idx="0">
                  <c:v>6.9948186528497408E-2</c:v>
                </c:pt>
                <c:pt idx="1">
                  <c:v>2.0833333333333343E-2</c:v>
                </c:pt>
                <c:pt idx="2">
                  <c:v>0.21428571428571427</c:v>
                </c:pt>
              </c:numCache>
            </c:numRef>
          </c:val>
          <c:extLst xmlns:c16r2="http://schemas.microsoft.com/office/drawing/2015/06/chart">
            <c:ext xmlns:c16="http://schemas.microsoft.com/office/drawing/2014/chart" uri="{C3380CC4-5D6E-409C-BE32-E72D297353CC}">
              <c16:uniqueId val="{00000001-7845-4C9B-B140-2E91660C6FC8}"/>
            </c:ext>
          </c:extLst>
        </c:ser>
        <c:ser>
          <c:idx val="1"/>
          <c:order val="1"/>
          <c:tx>
            <c:strRef>
              <c:f>גיליון1!$C$1</c:f>
              <c:strCache>
                <c:ptCount val="1"/>
                <c:pt idx="0">
                  <c:v>לפעמים אני יכול להתחיל לעבוד מהבית ולהגיע לעבודה בהמשך היום ‏</c:v>
                </c:pt>
              </c:strCache>
            </c:strRef>
          </c:tx>
          <c:spPr>
            <a:solidFill>
              <a:schemeClr val="tx2">
                <a:lumMod val="60000"/>
                <a:lumOff val="40000"/>
              </a:schemeClr>
            </a:solidFill>
          </c:spPr>
          <c:invertIfNegative val="0"/>
          <c:dLbls>
            <c:spPr>
              <a:noFill/>
              <a:ln>
                <a:noFill/>
              </a:ln>
              <a:effectLst/>
            </c:spPr>
            <c:txPr>
              <a:bodyPr/>
              <a:lstStyle/>
              <a:p>
                <a:pPr algn="ctr">
                  <a:defRPr lang="he-IL" sz="1200" b="1" i="0" u="none" strike="noStrike" kern="1200" baseline="0">
                    <a:solidFill>
                      <a:prstClr val="white"/>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גיליון1!$A$2:$A$4</c:f>
              <c:strCache>
                <c:ptCount val="3"/>
                <c:pt idx="0">
                  <c:v>סה"כ אפשרי</c:v>
                </c:pt>
                <c:pt idx="1">
                  <c:v>אפשרי עקרונית, אך לא מקובל במיוחד</c:v>
                </c:pt>
                <c:pt idx="2">
                  <c:v>אפשרי ומקובל</c:v>
                </c:pt>
              </c:strCache>
            </c:strRef>
          </c:cat>
          <c:val>
            <c:numRef>
              <c:f>גיליון1!$C$2:$C$4</c:f>
              <c:numCache>
                <c:formatCode>####%</c:formatCode>
                <c:ptCount val="3"/>
                <c:pt idx="0">
                  <c:v>4.4041450777202062E-2</c:v>
                </c:pt>
                <c:pt idx="1">
                  <c:v>4.8611111111111112E-2</c:v>
                </c:pt>
                <c:pt idx="2">
                  <c:v>3.061224489795919E-2</c:v>
                </c:pt>
              </c:numCache>
            </c:numRef>
          </c:val>
          <c:extLst xmlns:c16r2="http://schemas.microsoft.com/office/drawing/2015/06/chart">
            <c:ext xmlns:c16="http://schemas.microsoft.com/office/drawing/2014/chart" uri="{C3380CC4-5D6E-409C-BE32-E72D297353CC}">
              <c16:uniqueId val="{00000002-7845-4C9B-B140-2E91660C6FC8}"/>
            </c:ext>
          </c:extLst>
        </c:ser>
        <c:ser>
          <c:idx val="2"/>
          <c:order val="2"/>
          <c:tx>
            <c:strRef>
              <c:f>גיליון1!$D$1</c:f>
              <c:strCache>
                <c:ptCount val="1"/>
                <c:pt idx="0">
                  <c:v>לפחות פעם בשבוע יום שלם או חלקי</c:v>
                </c:pt>
              </c:strCache>
            </c:strRef>
          </c:tx>
          <c:invertIfNegative val="0"/>
          <c:dLbls>
            <c:spPr>
              <a:noFill/>
              <a:ln>
                <a:noFill/>
              </a:ln>
              <a:effectLst/>
            </c:spPr>
            <c:txPr>
              <a:bodyPr/>
              <a:lstStyle/>
              <a:p>
                <a:pPr algn="ctr">
                  <a:defRPr lang="he-IL" sz="1200" b="1" i="0" u="none" strike="noStrike" kern="1200" baseline="0">
                    <a:solidFill>
                      <a:prstClr val="white"/>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גיליון1!$A$2:$A$4</c:f>
              <c:strCache>
                <c:ptCount val="3"/>
                <c:pt idx="0">
                  <c:v>סה"כ אפשרי</c:v>
                </c:pt>
                <c:pt idx="1">
                  <c:v>אפשרי עקרונית, אך לא מקובל במיוחד</c:v>
                </c:pt>
                <c:pt idx="2">
                  <c:v>אפשרי ומקובל</c:v>
                </c:pt>
              </c:strCache>
            </c:strRef>
          </c:cat>
          <c:val>
            <c:numRef>
              <c:f>גיליון1!$D$2:$D$4</c:f>
              <c:numCache>
                <c:formatCode>####%</c:formatCode>
                <c:ptCount val="3"/>
                <c:pt idx="0">
                  <c:v>9.3264248704663252E-2</c:v>
                </c:pt>
                <c:pt idx="1">
                  <c:v>3.125E-2</c:v>
                </c:pt>
                <c:pt idx="2">
                  <c:v>0.27551020408163268</c:v>
                </c:pt>
              </c:numCache>
            </c:numRef>
          </c:val>
          <c:extLst xmlns:c16r2="http://schemas.microsoft.com/office/drawing/2015/06/chart">
            <c:ext xmlns:c16="http://schemas.microsoft.com/office/drawing/2014/chart" uri="{C3380CC4-5D6E-409C-BE32-E72D297353CC}">
              <c16:uniqueId val="{00000003-7845-4C9B-B140-2E91660C6FC8}"/>
            </c:ext>
          </c:extLst>
        </c:ser>
        <c:ser>
          <c:idx val="3"/>
          <c:order val="3"/>
          <c:tx>
            <c:strRef>
              <c:f>גיליון1!$E$1</c:f>
              <c:strCache>
                <c:ptCount val="1"/>
                <c:pt idx="0">
                  <c:v>פעם בכמה שבועות | פעם בחודש</c:v>
                </c:pt>
              </c:strCache>
            </c:strRef>
          </c:tx>
          <c:spPr>
            <a:solidFill>
              <a:schemeClr val="accent6">
                <a:lumMod val="60000"/>
                <a:lumOff val="40000"/>
              </a:schemeClr>
            </a:solidFill>
          </c:spPr>
          <c:invertIfNegative val="0"/>
          <c:dLbls>
            <c:spPr>
              <a:noFill/>
              <a:ln>
                <a:noFill/>
              </a:ln>
              <a:effectLst/>
            </c:spPr>
            <c:txPr>
              <a:bodyPr/>
              <a:lstStyle/>
              <a:p>
                <a:pPr algn="ctr">
                  <a:defRPr lang="he-IL" sz="1200" b="1" i="0" u="none" strike="noStrike" kern="1200" baseline="0">
                    <a:solidFill>
                      <a:prstClr val="white"/>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גיליון1!$A$2:$A$4</c:f>
              <c:strCache>
                <c:ptCount val="3"/>
                <c:pt idx="0">
                  <c:v>סה"כ אפשרי</c:v>
                </c:pt>
                <c:pt idx="1">
                  <c:v>אפשרי עקרונית, אך לא מקובל במיוחד</c:v>
                </c:pt>
                <c:pt idx="2">
                  <c:v>אפשרי ומקובל</c:v>
                </c:pt>
              </c:strCache>
            </c:strRef>
          </c:cat>
          <c:val>
            <c:numRef>
              <c:f>גיליון1!$E$2:$E$4</c:f>
              <c:numCache>
                <c:formatCode>####%</c:formatCode>
                <c:ptCount val="3"/>
                <c:pt idx="0">
                  <c:v>0.18652849740932648</c:v>
                </c:pt>
                <c:pt idx="1">
                  <c:v>0.16666666666666669</c:v>
                </c:pt>
                <c:pt idx="2">
                  <c:v>0.24489795918367346</c:v>
                </c:pt>
              </c:numCache>
            </c:numRef>
          </c:val>
          <c:extLst xmlns:c16r2="http://schemas.microsoft.com/office/drawing/2015/06/chart">
            <c:ext xmlns:c16="http://schemas.microsoft.com/office/drawing/2014/chart" uri="{C3380CC4-5D6E-409C-BE32-E72D297353CC}">
              <c16:uniqueId val="{00000004-7845-4C9B-B140-2E91660C6FC8}"/>
            </c:ext>
          </c:extLst>
        </c:ser>
        <c:ser>
          <c:idx val="4"/>
          <c:order val="4"/>
          <c:tx>
            <c:strRef>
              <c:f>גיליון1!$F$1</c:f>
              <c:strCache>
                <c:ptCount val="1"/>
                <c:pt idx="0">
                  <c:v>רק במקרים נדירים</c:v>
                </c:pt>
              </c:strCache>
            </c:strRef>
          </c:tx>
          <c:spPr>
            <a:solidFill>
              <a:schemeClr val="accent4">
                <a:lumMod val="60000"/>
                <a:lumOff val="40000"/>
              </a:schemeClr>
            </a:solidFill>
          </c:spPr>
          <c:invertIfNegative val="0"/>
          <c:dLbls>
            <c:spPr>
              <a:noFill/>
              <a:ln>
                <a:noFill/>
              </a:ln>
              <a:effectLst/>
            </c:spPr>
            <c:txPr>
              <a:bodyPr/>
              <a:lstStyle/>
              <a:p>
                <a:pPr algn="ctr">
                  <a:defRPr lang="he-IL" sz="1200" b="1" i="0" u="none" strike="noStrike" kern="1200" baseline="0">
                    <a:solidFill>
                      <a:prstClr val="white"/>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גיליון1!$A$2:$A$4</c:f>
              <c:strCache>
                <c:ptCount val="3"/>
                <c:pt idx="0">
                  <c:v>סה"כ אפשרי</c:v>
                </c:pt>
                <c:pt idx="1">
                  <c:v>אפשרי עקרונית, אך לא מקובל במיוחד</c:v>
                </c:pt>
                <c:pt idx="2">
                  <c:v>אפשרי ומקובל</c:v>
                </c:pt>
              </c:strCache>
            </c:strRef>
          </c:cat>
          <c:val>
            <c:numRef>
              <c:f>גיליון1!$F$2:$F$4</c:f>
              <c:numCache>
                <c:formatCode>####%</c:formatCode>
                <c:ptCount val="3"/>
                <c:pt idx="0">
                  <c:v>0.42227979274611399</c:v>
                </c:pt>
                <c:pt idx="1">
                  <c:v>0.51388888888888884</c:v>
                </c:pt>
                <c:pt idx="2">
                  <c:v>0.15306122448979595</c:v>
                </c:pt>
              </c:numCache>
            </c:numRef>
          </c:val>
          <c:extLst xmlns:c16r2="http://schemas.microsoft.com/office/drawing/2015/06/chart">
            <c:ext xmlns:c16="http://schemas.microsoft.com/office/drawing/2014/chart" uri="{C3380CC4-5D6E-409C-BE32-E72D297353CC}">
              <c16:uniqueId val="{00000005-7845-4C9B-B140-2E91660C6FC8}"/>
            </c:ext>
          </c:extLst>
        </c:ser>
        <c:ser>
          <c:idx val="5"/>
          <c:order val="5"/>
          <c:tx>
            <c:strRef>
              <c:f>גיליון1!$G$1</c:f>
              <c:strCache>
                <c:ptCount val="1"/>
                <c:pt idx="0">
                  <c:v>אף פעם</c:v>
                </c:pt>
              </c:strCache>
            </c:strRef>
          </c:tx>
          <c:spPr>
            <a:solidFill>
              <a:srgbClr val="FF5050"/>
            </a:solidFill>
            <a:ln>
              <a:noFill/>
            </a:ln>
          </c:spPr>
          <c:invertIfNegative val="0"/>
          <c:dLbls>
            <c:spPr>
              <a:ln>
                <a:noFill/>
              </a:ln>
            </c:spPr>
            <c:txPr>
              <a:bodyPr/>
              <a:lstStyle/>
              <a:p>
                <a:pPr algn="ctr">
                  <a:defRPr lang="he-IL" sz="1200" b="1" i="0" u="none" strike="noStrike" kern="1200" baseline="0">
                    <a:solidFill>
                      <a:prstClr val="white"/>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גיליון1!$A$2:$A$4</c:f>
              <c:strCache>
                <c:ptCount val="3"/>
                <c:pt idx="0">
                  <c:v>סה"כ אפשרי</c:v>
                </c:pt>
                <c:pt idx="1">
                  <c:v>אפשרי עקרונית, אך לא מקובל במיוחד</c:v>
                </c:pt>
                <c:pt idx="2">
                  <c:v>אפשרי ומקובל</c:v>
                </c:pt>
              </c:strCache>
            </c:strRef>
          </c:cat>
          <c:val>
            <c:numRef>
              <c:f>גיליון1!$G$2:$G$4</c:f>
              <c:numCache>
                <c:formatCode>####%</c:formatCode>
                <c:ptCount val="3"/>
                <c:pt idx="0">
                  <c:v>0.18393782383419693</c:v>
                </c:pt>
                <c:pt idx="1">
                  <c:v>0.21875000000000003</c:v>
                </c:pt>
                <c:pt idx="2">
                  <c:v>8.1632653061224497E-2</c:v>
                </c:pt>
              </c:numCache>
            </c:numRef>
          </c:val>
          <c:extLst xmlns:c16r2="http://schemas.microsoft.com/office/drawing/2015/06/chart">
            <c:ext xmlns:c16="http://schemas.microsoft.com/office/drawing/2014/chart" uri="{C3380CC4-5D6E-409C-BE32-E72D297353CC}">
              <c16:uniqueId val="{00000006-7845-4C9B-B140-2E91660C6FC8}"/>
            </c:ext>
          </c:extLst>
        </c:ser>
        <c:dLbls>
          <c:showLegendKey val="0"/>
          <c:showVal val="0"/>
          <c:showCatName val="0"/>
          <c:showSerName val="0"/>
          <c:showPercent val="0"/>
          <c:showBubbleSize val="0"/>
        </c:dLbls>
        <c:gapWidth val="150"/>
        <c:overlap val="100"/>
        <c:axId val="127378944"/>
        <c:axId val="127380480"/>
      </c:barChart>
      <c:catAx>
        <c:axId val="127378944"/>
        <c:scaling>
          <c:orientation val="minMax"/>
        </c:scaling>
        <c:delete val="0"/>
        <c:axPos val="b"/>
        <c:numFmt formatCode="General" sourceLinked="0"/>
        <c:majorTickMark val="out"/>
        <c:minorTickMark val="none"/>
        <c:tickLblPos val="nextTo"/>
        <c:txPr>
          <a:bodyPr/>
          <a:lstStyle/>
          <a:p>
            <a:pPr>
              <a:defRPr sz="1200"/>
            </a:pPr>
            <a:endParaRPr lang="en-US"/>
          </a:p>
        </c:txPr>
        <c:crossAx val="127380480"/>
        <c:crosses val="autoZero"/>
        <c:auto val="1"/>
        <c:lblAlgn val="ctr"/>
        <c:lblOffset val="100"/>
        <c:noMultiLvlLbl val="0"/>
      </c:catAx>
      <c:valAx>
        <c:axId val="127380480"/>
        <c:scaling>
          <c:orientation val="minMax"/>
        </c:scaling>
        <c:delete val="1"/>
        <c:axPos val="l"/>
        <c:numFmt formatCode="0%" sourceLinked="1"/>
        <c:majorTickMark val="out"/>
        <c:minorTickMark val="none"/>
        <c:tickLblPos val="none"/>
        <c:crossAx val="127378944"/>
        <c:crosses val="autoZero"/>
        <c:crossBetween val="between"/>
      </c:valAx>
    </c:plotArea>
    <c:legend>
      <c:legendPos val="r"/>
      <c:layout>
        <c:manualLayout>
          <c:xMode val="edge"/>
          <c:yMode val="edge"/>
          <c:x val="0.73917979002624667"/>
          <c:y val="2.7667700074076113E-2"/>
          <c:w val="0.26082020997375327"/>
          <c:h val="0.84477159867211715"/>
        </c:manualLayout>
      </c:layout>
      <c:overlay val="0"/>
      <c:txPr>
        <a:bodyPr/>
        <a:lstStyle/>
        <a:p>
          <a:pPr>
            <a:defRPr sz="1100" b="1"/>
          </a:pPr>
          <a:endParaRPr lang="en-US"/>
        </a:p>
      </c:txPr>
    </c:legend>
    <c:plotVisOnly val="1"/>
    <c:dispBlanksAs val="gap"/>
    <c:showDLblsOverMax val="0"/>
  </c:chart>
  <c:spPr>
    <a:ln>
      <a:noFill/>
    </a:ln>
  </c:spPr>
  <c:txPr>
    <a:bodyPr/>
    <a:lstStyle/>
    <a:p>
      <a:pPr>
        <a:defRPr sz="1800"/>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369AAA-4F2E-466C-97BA-300433AFC738}"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n-US"/>
        </a:p>
      </dgm:t>
    </dgm:pt>
    <dgm:pt modelId="{3E55D71E-79E7-4C4F-AF78-AA3DB6E3D9B8}">
      <dgm:prSet phldrT="[Text]" custT="1"/>
      <dgm:spPr>
        <a:solidFill>
          <a:srgbClr val="002060"/>
        </a:solidFill>
      </dgm:spPr>
      <dgm:t>
        <a:bodyPr/>
        <a:lstStyle/>
        <a:p>
          <a:r>
            <a:rPr lang="he-IL" sz="1400" b="1"/>
            <a:t>האם חל שינוי משמעותי בהרגלי הנסיעה?</a:t>
          </a:r>
          <a:endParaRPr lang="en-US" sz="1400" b="1"/>
        </a:p>
      </dgm:t>
    </dgm:pt>
    <dgm:pt modelId="{5B9C9AC8-60A5-4A78-ABFA-280CD8ED1E43}" type="parTrans" cxnId="{8AD59DF6-63C6-4C41-9DB3-CA056F094723}">
      <dgm:prSet/>
      <dgm:spPr/>
      <dgm:t>
        <a:bodyPr/>
        <a:lstStyle/>
        <a:p>
          <a:endParaRPr lang="en-US" b="1"/>
        </a:p>
      </dgm:t>
    </dgm:pt>
    <dgm:pt modelId="{5A9A3D81-0836-4E24-9DE2-F2F7B8C8F2B3}" type="sibTrans" cxnId="{8AD59DF6-63C6-4C41-9DB3-CA056F094723}">
      <dgm:prSet/>
      <dgm:spPr>
        <a:noFill/>
        <a:ln>
          <a:noFill/>
        </a:ln>
      </dgm:spPr>
      <dgm:t>
        <a:bodyPr/>
        <a:lstStyle/>
        <a:p>
          <a:endParaRPr lang="en-US" b="1"/>
        </a:p>
      </dgm:t>
    </dgm:pt>
    <dgm:pt modelId="{DA5C92D8-BC57-45FE-B3FE-28AC17F4C397}">
      <dgm:prSet phldrT="[Text]"/>
      <dgm:spPr>
        <a:solidFill>
          <a:schemeClr val="accent2">
            <a:lumMod val="75000"/>
          </a:schemeClr>
        </a:solidFill>
      </dgm:spPr>
      <dgm:t>
        <a:bodyPr/>
        <a:lstStyle/>
        <a:p>
          <a:r>
            <a:rPr lang="he-IL" b="1"/>
            <a:t>כן, הגדלת עלויות הנסיעה</a:t>
          </a:r>
          <a:endParaRPr lang="en-US" b="1"/>
        </a:p>
      </dgm:t>
    </dgm:pt>
    <dgm:pt modelId="{39F7DC0C-F4E9-4E47-B480-48F7147939BE}" type="parTrans" cxnId="{88442314-F6EA-4101-A496-3DAF23AFAA36}">
      <dgm:prSet/>
      <dgm:spPr/>
      <dgm:t>
        <a:bodyPr/>
        <a:lstStyle/>
        <a:p>
          <a:endParaRPr lang="en-US" b="1"/>
        </a:p>
      </dgm:t>
    </dgm:pt>
    <dgm:pt modelId="{C4BFF0E4-D27C-4B9F-88C2-7DEC8BC07B86}" type="sibTrans" cxnId="{88442314-F6EA-4101-A496-3DAF23AFAA36}">
      <dgm:prSet/>
      <dgm:spPr/>
      <dgm:t>
        <a:bodyPr/>
        <a:lstStyle/>
        <a:p>
          <a:r>
            <a:rPr lang="he-IL" b="1"/>
            <a:t>29</a:t>
          </a:r>
          <a:endParaRPr lang="en-US" b="1"/>
        </a:p>
      </dgm:t>
    </dgm:pt>
    <dgm:pt modelId="{E8D46A98-7F92-4A02-8CD6-780588784838}">
      <dgm:prSet phldrT="[Text]"/>
      <dgm:spPr>
        <a:solidFill>
          <a:srgbClr val="00B050"/>
        </a:solidFill>
      </dgm:spPr>
      <dgm:t>
        <a:bodyPr/>
        <a:lstStyle/>
        <a:p>
          <a:r>
            <a:rPr lang="he-IL" b="1"/>
            <a:t>כן, הפחתת עלויות הנסיעה</a:t>
          </a:r>
          <a:endParaRPr lang="en-US" b="1"/>
        </a:p>
      </dgm:t>
    </dgm:pt>
    <dgm:pt modelId="{2A37D8BC-B89A-4C23-87F8-932224006947}" type="parTrans" cxnId="{366ECAF1-C125-4733-8052-95F8DB197358}">
      <dgm:prSet/>
      <dgm:spPr/>
      <dgm:t>
        <a:bodyPr/>
        <a:lstStyle/>
        <a:p>
          <a:endParaRPr lang="en-US" b="1"/>
        </a:p>
      </dgm:t>
    </dgm:pt>
    <dgm:pt modelId="{1EAACDE3-FEF0-4CD5-8AED-803CD0E709E0}" type="sibTrans" cxnId="{366ECAF1-C125-4733-8052-95F8DB197358}">
      <dgm:prSet/>
      <dgm:spPr/>
      <dgm:t>
        <a:bodyPr/>
        <a:lstStyle/>
        <a:p>
          <a:r>
            <a:rPr lang="he-IL" b="1"/>
            <a:t>185</a:t>
          </a:r>
          <a:endParaRPr lang="en-US" b="1"/>
        </a:p>
      </dgm:t>
    </dgm:pt>
    <dgm:pt modelId="{5F50F895-EA7E-491E-AB3B-49593F2431DB}">
      <dgm:prSet phldrT="[Text]"/>
      <dgm:spPr>
        <a:solidFill>
          <a:schemeClr val="tx2">
            <a:lumMod val="60000"/>
            <a:lumOff val="40000"/>
          </a:schemeClr>
        </a:solidFill>
      </dgm:spPr>
      <dgm:t>
        <a:bodyPr/>
        <a:lstStyle/>
        <a:p>
          <a:r>
            <a:rPr lang="he-IL" b="1"/>
            <a:t>לא</a:t>
          </a:r>
          <a:endParaRPr lang="en-US" b="1"/>
        </a:p>
      </dgm:t>
    </dgm:pt>
    <dgm:pt modelId="{79F0CC55-0631-41A8-AD52-32EE4D1474C8}" type="parTrans" cxnId="{DE1C2AC5-FAFC-4919-BCAD-F638C839CC16}">
      <dgm:prSet/>
      <dgm:spPr/>
      <dgm:t>
        <a:bodyPr/>
        <a:lstStyle/>
        <a:p>
          <a:endParaRPr lang="en-US" b="1"/>
        </a:p>
      </dgm:t>
    </dgm:pt>
    <dgm:pt modelId="{1AA95A47-7E13-46DB-93EA-2CFF1A8C495B}" type="sibTrans" cxnId="{DE1C2AC5-FAFC-4919-BCAD-F638C839CC16}">
      <dgm:prSet/>
      <dgm:spPr/>
      <dgm:t>
        <a:bodyPr/>
        <a:lstStyle/>
        <a:p>
          <a:r>
            <a:rPr lang="he-IL" b="1">
              <a:cs typeface="+mn-cs"/>
            </a:rPr>
            <a:t>217</a:t>
          </a:r>
          <a:endParaRPr lang="en-US" b="1">
            <a:cs typeface="+mn-cs"/>
          </a:endParaRPr>
        </a:p>
      </dgm:t>
    </dgm:pt>
    <dgm:pt modelId="{0D908D30-E07E-4853-A4CF-D4C6FD65D6FF}">
      <dgm:prSet phldrT="[Text]"/>
      <dgm:spPr>
        <a:solidFill>
          <a:srgbClr val="26A408"/>
        </a:solidFill>
      </dgm:spPr>
      <dgm:t>
        <a:bodyPr/>
        <a:lstStyle/>
        <a:p>
          <a:r>
            <a:rPr lang="he-IL" b="1"/>
            <a:t>כתוצאה משינוי בעיתוי הנסיעה</a:t>
          </a:r>
          <a:endParaRPr lang="en-US" b="1"/>
        </a:p>
      </dgm:t>
    </dgm:pt>
    <dgm:pt modelId="{9697BDE8-AE77-479C-993E-979E0D813545}" type="parTrans" cxnId="{2338F1C6-A5EC-47DA-BFFF-054441F2F280}">
      <dgm:prSet/>
      <dgm:spPr/>
      <dgm:t>
        <a:bodyPr/>
        <a:lstStyle/>
        <a:p>
          <a:endParaRPr lang="en-US" b="1"/>
        </a:p>
      </dgm:t>
    </dgm:pt>
    <dgm:pt modelId="{17C983CB-8D2B-4B00-B889-FD314473A7E9}" type="sibTrans" cxnId="{2338F1C6-A5EC-47DA-BFFF-054441F2F280}">
      <dgm:prSet/>
      <dgm:spPr/>
      <dgm:t>
        <a:bodyPr/>
        <a:lstStyle/>
        <a:p>
          <a:r>
            <a:rPr lang="he-IL" b="1"/>
            <a:t>93</a:t>
          </a:r>
          <a:endParaRPr lang="en-US" b="1"/>
        </a:p>
      </dgm:t>
    </dgm:pt>
    <dgm:pt modelId="{9C60ED61-F754-4880-B64B-65FA17E25A7B}">
      <dgm:prSet phldrT="[Text]"/>
      <dgm:spPr>
        <a:solidFill>
          <a:srgbClr val="26A408"/>
        </a:solidFill>
      </dgm:spPr>
      <dgm:t>
        <a:bodyPr/>
        <a:lstStyle/>
        <a:p>
          <a:r>
            <a:rPr lang="he-IL" b="1"/>
            <a:t>כתוצאה בשינוי במס' הנסיעות ברכב הפרטי</a:t>
          </a:r>
          <a:endParaRPr lang="en-US" b="1"/>
        </a:p>
      </dgm:t>
    </dgm:pt>
    <dgm:pt modelId="{67C1D31D-A0C5-459A-B6BF-D8557692B43D}" type="parTrans" cxnId="{6013BF20-E384-4993-8197-D64E4C7A1281}">
      <dgm:prSet/>
      <dgm:spPr/>
      <dgm:t>
        <a:bodyPr/>
        <a:lstStyle/>
        <a:p>
          <a:endParaRPr lang="en-US" b="1"/>
        </a:p>
      </dgm:t>
    </dgm:pt>
    <dgm:pt modelId="{42DBC1FF-D70B-4D52-ABEB-6C098D6DB88D}" type="sibTrans" cxnId="{6013BF20-E384-4993-8197-D64E4C7A1281}">
      <dgm:prSet/>
      <dgm:spPr/>
      <dgm:t>
        <a:bodyPr/>
        <a:lstStyle/>
        <a:p>
          <a:r>
            <a:rPr lang="he-IL" b="1"/>
            <a:t>92</a:t>
          </a:r>
          <a:endParaRPr lang="en-US" b="1"/>
        </a:p>
      </dgm:t>
    </dgm:pt>
    <dgm:pt modelId="{21D019F7-1A14-4DBF-9B81-74771829600A}">
      <dgm:prSet phldrT="[Text]"/>
      <dgm:spPr>
        <a:solidFill>
          <a:srgbClr val="2C9858"/>
        </a:solidFill>
      </dgm:spPr>
      <dgm:t>
        <a:bodyPr/>
        <a:lstStyle/>
        <a:p>
          <a:r>
            <a:rPr lang="he-IL" b="1"/>
            <a:t>נסיעה משותפת </a:t>
          </a:r>
          <a:r>
            <a:rPr lang="en-US" b="1"/>
            <a:t>Carpool</a:t>
          </a:r>
        </a:p>
      </dgm:t>
    </dgm:pt>
    <dgm:pt modelId="{C31DBD8A-3BB5-4900-B082-AA5169688812}" type="parTrans" cxnId="{89274396-82CE-43E5-9811-75BF79030327}">
      <dgm:prSet/>
      <dgm:spPr/>
      <dgm:t>
        <a:bodyPr/>
        <a:lstStyle/>
        <a:p>
          <a:endParaRPr lang="en-US" b="1"/>
        </a:p>
      </dgm:t>
    </dgm:pt>
    <dgm:pt modelId="{8E51C16C-9E51-45BC-BA00-D451F1DBFC58}" type="sibTrans" cxnId="{89274396-82CE-43E5-9811-75BF79030327}">
      <dgm:prSet/>
      <dgm:spPr/>
      <dgm:t>
        <a:bodyPr/>
        <a:lstStyle/>
        <a:p>
          <a:r>
            <a:rPr lang="he-IL" b="1"/>
            <a:t>22</a:t>
          </a:r>
          <a:endParaRPr lang="en-US" b="1"/>
        </a:p>
      </dgm:t>
    </dgm:pt>
    <dgm:pt modelId="{8A95B00C-E7A0-4D36-832B-E91EE70B3885}">
      <dgm:prSet phldrT="[Text]"/>
      <dgm:spPr>
        <a:solidFill>
          <a:srgbClr val="2C9858"/>
        </a:solidFill>
      </dgm:spPr>
      <dgm:t>
        <a:bodyPr/>
        <a:lstStyle/>
        <a:p>
          <a:r>
            <a:rPr lang="he-IL" b="1"/>
            <a:t>מעבר חלקי לתח"צ</a:t>
          </a:r>
          <a:endParaRPr lang="en-US" b="1"/>
        </a:p>
      </dgm:t>
    </dgm:pt>
    <dgm:pt modelId="{21B6BCAB-BF05-49EA-828D-543FD1715D08}" type="parTrans" cxnId="{29002391-CDB6-4641-9FFC-8F942568FE45}">
      <dgm:prSet/>
      <dgm:spPr/>
      <dgm:t>
        <a:bodyPr/>
        <a:lstStyle/>
        <a:p>
          <a:endParaRPr lang="en-US" b="1"/>
        </a:p>
      </dgm:t>
    </dgm:pt>
    <dgm:pt modelId="{1C63F87F-A4D3-482C-BD6B-184F398358F9}" type="sibTrans" cxnId="{29002391-CDB6-4641-9FFC-8F942568FE45}">
      <dgm:prSet/>
      <dgm:spPr/>
      <dgm:t>
        <a:bodyPr/>
        <a:lstStyle/>
        <a:p>
          <a:r>
            <a:rPr lang="he-IL" b="1"/>
            <a:t>28</a:t>
          </a:r>
          <a:endParaRPr lang="en-US" b="1"/>
        </a:p>
      </dgm:t>
    </dgm:pt>
    <dgm:pt modelId="{CFA81E31-275B-4E6B-9743-437C43A75A08}">
      <dgm:prSet phldrT="[Text]"/>
      <dgm:spPr>
        <a:solidFill>
          <a:srgbClr val="2C9858"/>
        </a:solidFill>
      </dgm:spPr>
      <dgm:t>
        <a:bodyPr/>
        <a:lstStyle/>
        <a:p>
          <a:r>
            <a:rPr lang="he-IL" b="1"/>
            <a:t>נסיעה משולבת רכב פרטי+תח"צ</a:t>
          </a:r>
          <a:endParaRPr lang="en-US" b="1"/>
        </a:p>
      </dgm:t>
    </dgm:pt>
    <dgm:pt modelId="{4DEAD9E8-4B2A-4AB4-869C-A5D884158481}" type="parTrans" cxnId="{B0E7E33F-A50B-4D52-B671-9D1DFD21CE34}">
      <dgm:prSet/>
      <dgm:spPr/>
      <dgm:t>
        <a:bodyPr/>
        <a:lstStyle/>
        <a:p>
          <a:endParaRPr lang="en-US" b="1"/>
        </a:p>
      </dgm:t>
    </dgm:pt>
    <dgm:pt modelId="{68092B82-AB6E-4879-A3FC-3948BBF02ED7}" type="sibTrans" cxnId="{B0E7E33F-A50B-4D52-B671-9D1DFD21CE34}">
      <dgm:prSet/>
      <dgm:spPr/>
      <dgm:t>
        <a:bodyPr/>
        <a:lstStyle/>
        <a:p>
          <a:r>
            <a:rPr lang="he-IL" b="1"/>
            <a:t>26</a:t>
          </a:r>
          <a:endParaRPr lang="en-US" b="1"/>
        </a:p>
      </dgm:t>
    </dgm:pt>
    <dgm:pt modelId="{457C145B-706A-4393-957D-EF96FE097350}">
      <dgm:prSet phldrT="[Text]"/>
      <dgm:spPr>
        <a:solidFill>
          <a:srgbClr val="2C9858"/>
        </a:solidFill>
      </dgm:spPr>
      <dgm:t>
        <a:bodyPr/>
        <a:lstStyle/>
        <a:p>
          <a:r>
            <a:rPr lang="he-IL" b="1"/>
            <a:t>עבודה מהבית</a:t>
          </a:r>
          <a:endParaRPr lang="en-US" b="1"/>
        </a:p>
      </dgm:t>
    </dgm:pt>
    <dgm:pt modelId="{4DFA48B5-BEE8-44B7-AF2A-5C780791CBD4}" type="parTrans" cxnId="{1E7AA047-B964-458E-B4DE-35150961DCED}">
      <dgm:prSet/>
      <dgm:spPr/>
      <dgm:t>
        <a:bodyPr/>
        <a:lstStyle/>
        <a:p>
          <a:endParaRPr lang="en-US" b="1"/>
        </a:p>
      </dgm:t>
    </dgm:pt>
    <dgm:pt modelId="{9C5E17B2-1D6C-4111-912D-9B6BBB9B77E1}" type="sibTrans" cxnId="{1E7AA047-B964-458E-B4DE-35150961DCED}">
      <dgm:prSet/>
      <dgm:spPr/>
      <dgm:t>
        <a:bodyPr/>
        <a:lstStyle/>
        <a:p>
          <a:r>
            <a:rPr lang="he-IL" b="1"/>
            <a:t>16</a:t>
          </a:r>
          <a:endParaRPr lang="en-US" b="1"/>
        </a:p>
      </dgm:t>
    </dgm:pt>
    <dgm:pt modelId="{7652B31B-8635-44FC-B2A6-DFDA4A427227}" type="pres">
      <dgm:prSet presAssocID="{76369AAA-4F2E-466C-97BA-300433AFC738}" presName="hierChild1" presStyleCnt="0">
        <dgm:presLayoutVars>
          <dgm:orgChart val="1"/>
          <dgm:chPref val="1"/>
          <dgm:dir/>
          <dgm:animOne val="branch"/>
          <dgm:animLvl val="lvl"/>
          <dgm:resizeHandles/>
        </dgm:presLayoutVars>
      </dgm:prSet>
      <dgm:spPr/>
      <dgm:t>
        <a:bodyPr/>
        <a:lstStyle/>
        <a:p>
          <a:pPr rtl="1"/>
          <a:endParaRPr lang="he-IL"/>
        </a:p>
      </dgm:t>
    </dgm:pt>
    <dgm:pt modelId="{BA8FDC30-7619-4468-A440-6E596101C380}" type="pres">
      <dgm:prSet presAssocID="{3E55D71E-79E7-4C4F-AF78-AA3DB6E3D9B8}" presName="hierRoot1" presStyleCnt="0">
        <dgm:presLayoutVars>
          <dgm:hierBranch val="init"/>
        </dgm:presLayoutVars>
      </dgm:prSet>
      <dgm:spPr/>
    </dgm:pt>
    <dgm:pt modelId="{F79A2AA8-E80B-4B9C-9BA5-52733978D023}" type="pres">
      <dgm:prSet presAssocID="{3E55D71E-79E7-4C4F-AF78-AA3DB6E3D9B8}" presName="rootComposite1" presStyleCnt="0"/>
      <dgm:spPr/>
    </dgm:pt>
    <dgm:pt modelId="{00AE9FF2-7829-43D6-94A7-9DE7A2D20416}" type="pres">
      <dgm:prSet presAssocID="{3E55D71E-79E7-4C4F-AF78-AA3DB6E3D9B8}" presName="rootText1" presStyleLbl="node0" presStyleIdx="0" presStyleCnt="1" custScaleX="157851" custLinFactNeighborX="0">
        <dgm:presLayoutVars>
          <dgm:chMax/>
          <dgm:chPref val="3"/>
        </dgm:presLayoutVars>
      </dgm:prSet>
      <dgm:spPr/>
      <dgm:t>
        <a:bodyPr/>
        <a:lstStyle/>
        <a:p>
          <a:pPr rtl="1"/>
          <a:endParaRPr lang="he-IL"/>
        </a:p>
      </dgm:t>
    </dgm:pt>
    <dgm:pt modelId="{C8CEE600-7592-4EBB-9F25-88CBFDA0BE6E}" type="pres">
      <dgm:prSet presAssocID="{3E55D71E-79E7-4C4F-AF78-AA3DB6E3D9B8}" presName="titleText1" presStyleLbl="fgAcc0" presStyleIdx="0" presStyleCnt="1" custLinFactNeighborX="-15468" custLinFactNeighborY="-99645">
        <dgm:presLayoutVars>
          <dgm:chMax val="0"/>
          <dgm:chPref val="0"/>
        </dgm:presLayoutVars>
      </dgm:prSet>
      <dgm:spPr/>
      <dgm:t>
        <a:bodyPr/>
        <a:lstStyle/>
        <a:p>
          <a:pPr rtl="1"/>
          <a:endParaRPr lang="he-IL"/>
        </a:p>
      </dgm:t>
    </dgm:pt>
    <dgm:pt modelId="{A0F1005D-ADE1-4C0E-8954-2A625760C2F4}" type="pres">
      <dgm:prSet presAssocID="{3E55D71E-79E7-4C4F-AF78-AA3DB6E3D9B8}" presName="rootConnector1" presStyleLbl="node1" presStyleIdx="0" presStyleCnt="9"/>
      <dgm:spPr/>
      <dgm:t>
        <a:bodyPr/>
        <a:lstStyle/>
        <a:p>
          <a:pPr rtl="1"/>
          <a:endParaRPr lang="he-IL"/>
        </a:p>
      </dgm:t>
    </dgm:pt>
    <dgm:pt modelId="{6D88C9E9-248A-4D6C-9591-9963A72E2F09}" type="pres">
      <dgm:prSet presAssocID="{3E55D71E-79E7-4C4F-AF78-AA3DB6E3D9B8}" presName="hierChild2" presStyleCnt="0"/>
      <dgm:spPr/>
    </dgm:pt>
    <dgm:pt modelId="{17339157-7F1F-45BC-8D1F-C689969F7F92}" type="pres">
      <dgm:prSet presAssocID="{39F7DC0C-F4E9-4E47-B480-48F7147939BE}" presName="Name37" presStyleLbl="parChTrans1D2" presStyleIdx="0" presStyleCnt="3"/>
      <dgm:spPr/>
      <dgm:t>
        <a:bodyPr/>
        <a:lstStyle/>
        <a:p>
          <a:pPr rtl="1"/>
          <a:endParaRPr lang="he-IL"/>
        </a:p>
      </dgm:t>
    </dgm:pt>
    <dgm:pt modelId="{1919A15D-3FA1-497C-B69F-348B62AB007D}" type="pres">
      <dgm:prSet presAssocID="{DA5C92D8-BC57-45FE-B3FE-28AC17F4C397}" presName="hierRoot2" presStyleCnt="0">
        <dgm:presLayoutVars>
          <dgm:hierBranch val="init"/>
        </dgm:presLayoutVars>
      </dgm:prSet>
      <dgm:spPr/>
    </dgm:pt>
    <dgm:pt modelId="{985D2ED4-BDE5-415F-91A8-C23B837E6A72}" type="pres">
      <dgm:prSet presAssocID="{DA5C92D8-BC57-45FE-B3FE-28AC17F4C397}" presName="rootComposite" presStyleCnt="0"/>
      <dgm:spPr/>
    </dgm:pt>
    <dgm:pt modelId="{4B30B380-C16A-496A-81EB-EAFE968CDAFB}" type="pres">
      <dgm:prSet presAssocID="{DA5C92D8-BC57-45FE-B3FE-28AC17F4C397}" presName="rootText" presStyleLbl="node1" presStyleIdx="0" presStyleCnt="9">
        <dgm:presLayoutVars>
          <dgm:chMax/>
          <dgm:chPref val="3"/>
        </dgm:presLayoutVars>
      </dgm:prSet>
      <dgm:spPr/>
      <dgm:t>
        <a:bodyPr/>
        <a:lstStyle/>
        <a:p>
          <a:pPr rtl="1"/>
          <a:endParaRPr lang="he-IL"/>
        </a:p>
      </dgm:t>
    </dgm:pt>
    <dgm:pt modelId="{DC8BBEF4-5A1A-4DB2-AC29-2A62889A3375}" type="pres">
      <dgm:prSet presAssocID="{DA5C92D8-BC57-45FE-B3FE-28AC17F4C397}" presName="titleText2" presStyleLbl="fgAcc1" presStyleIdx="0" presStyleCnt="9" custScaleX="34390" custLinFactNeighborX="9100">
        <dgm:presLayoutVars>
          <dgm:chMax val="0"/>
          <dgm:chPref val="0"/>
        </dgm:presLayoutVars>
      </dgm:prSet>
      <dgm:spPr/>
      <dgm:t>
        <a:bodyPr/>
        <a:lstStyle/>
        <a:p>
          <a:pPr rtl="1"/>
          <a:endParaRPr lang="he-IL"/>
        </a:p>
      </dgm:t>
    </dgm:pt>
    <dgm:pt modelId="{CD8B1AC9-87E1-48FA-A418-E4527EE999C2}" type="pres">
      <dgm:prSet presAssocID="{DA5C92D8-BC57-45FE-B3FE-28AC17F4C397}" presName="rootConnector" presStyleLbl="node2" presStyleIdx="0" presStyleCnt="0"/>
      <dgm:spPr/>
      <dgm:t>
        <a:bodyPr/>
        <a:lstStyle/>
        <a:p>
          <a:pPr rtl="1"/>
          <a:endParaRPr lang="he-IL"/>
        </a:p>
      </dgm:t>
    </dgm:pt>
    <dgm:pt modelId="{AAD2C288-8331-4F06-B85D-746B043FB875}" type="pres">
      <dgm:prSet presAssocID="{DA5C92D8-BC57-45FE-B3FE-28AC17F4C397}" presName="hierChild4" presStyleCnt="0"/>
      <dgm:spPr/>
    </dgm:pt>
    <dgm:pt modelId="{C1A9A9A2-5558-403D-BA13-91E66E5A94CD}" type="pres">
      <dgm:prSet presAssocID="{DA5C92D8-BC57-45FE-B3FE-28AC17F4C397}" presName="hierChild5" presStyleCnt="0"/>
      <dgm:spPr/>
    </dgm:pt>
    <dgm:pt modelId="{97C93412-0708-49DE-B1E0-C0B8FCFC8835}" type="pres">
      <dgm:prSet presAssocID="{2A37D8BC-B89A-4C23-87F8-932224006947}" presName="Name37" presStyleLbl="parChTrans1D2" presStyleIdx="1" presStyleCnt="3"/>
      <dgm:spPr/>
      <dgm:t>
        <a:bodyPr/>
        <a:lstStyle/>
        <a:p>
          <a:pPr rtl="1"/>
          <a:endParaRPr lang="he-IL"/>
        </a:p>
      </dgm:t>
    </dgm:pt>
    <dgm:pt modelId="{AA725DE0-5B72-4031-90C5-F11901B4CA31}" type="pres">
      <dgm:prSet presAssocID="{E8D46A98-7F92-4A02-8CD6-780588784838}" presName="hierRoot2" presStyleCnt="0">
        <dgm:presLayoutVars>
          <dgm:hierBranch val="init"/>
        </dgm:presLayoutVars>
      </dgm:prSet>
      <dgm:spPr/>
    </dgm:pt>
    <dgm:pt modelId="{D65717B4-525A-4470-AF32-592AC26278DF}" type="pres">
      <dgm:prSet presAssocID="{E8D46A98-7F92-4A02-8CD6-780588784838}" presName="rootComposite" presStyleCnt="0"/>
      <dgm:spPr/>
    </dgm:pt>
    <dgm:pt modelId="{521276FB-6E54-4F3D-A8A5-99F65B3DE74E}" type="pres">
      <dgm:prSet presAssocID="{E8D46A98-7F92-4A02-8CD6-780588784838}" presName="rootText" presStyleLbl="node1" presStyleIdx="1" presStyleCnt="9">
        <dgm:presLayoutVars>
          <dgm:chMax/>
          <dgm:chPref val="3"/>
        </dgm:presLayoutVars>
      </dgm:prSet>
      <dgm:spPr/>
      <dgm:t>
        <a:bodyPr/>
        <a:lstStyle/>
        <a:p>
          <a:pPr rtl="1"/>
          <a:endParaRPr lang="he-IL"/>
        </a:p>
      </dgm:t>
    </dgm:pt>
    <dgm:pt modelId="{C1CD68BF-D8C4-4ACE-9B66-7171A6B379F3}" type="pres">
      <dgm:prSet presAssocID="{E8D46A98-7F92-4A02-8CD6-780588784838}" presName="titleText2" presStyleLbl="fgAcc1" presStyleIdx="1" presStyleCnt="9" custScaleX="34390" custLinFactNeighborX="7280">
        <dgm:presLayoutVars>
          <dgm:chMax val="0"/>
          <dgm:chPref val="0"/>
        </dgm:presLayoutVars>
      </dgm:prSet>
      <dgm:spPr/>
      <dgm:t>
        <a:bodyPr/>
        <a:lstStyle/>
        <a:p>
          <a:pPr rtl="1"/>
          <a:endParaRPr lang="he-IL"/>
        </a:p>
      </dgm:t>
    </dgm:pt>
    <dgm:pt modelId="{48FC9590-0674-40D9-88A1-523A60C5FBEF}" type="pres">
      <dgm:prSet presAssocID="{E8D46A98-7F92-4A02-8CD6-780588784838}" presName="rootConnector" presStyleLbl="node2" presStyleIdx="0" presStyleCnt="0"/>
      <dgm:spPr/>
      <dgm:t>
        <a:bodyPr/>
        <a:lstStyle/>
        <a:p>
          <a:pPr rtl="1"/>
          <a:endParaRPr lang="he-IL"/>
        </a:p>
      </dgm:t>
    </dgm:pt>
    <dgm:pt modelId="{8F33BCF7-9FBF-4C53-AEE4-E799C7639FFF}" type="pres">
      <dgm:prSet presAssocID="{E8D46A98-7F92-4A02-8CD6-780588784838}" presName="hierChild4" presStyleCnt="0"/>
      <dgm:spPr/>
    </dgm:pt>
    <dgm:pt modelId="{CA8F4BD6-0ED0-4B1A-8E93-2F2966FE304E}" type="pres">
      <dgm:prSet presAssocID="{67C1D31D-A0C5-459A-B6BF-D8557692B43D}" presName="Name37" presStyleLbl="parChTrans1D3" presStyleIdx="0" presStyleCnt="2"/>
      <dgm:spPr/>
      <dgm:t>
        <a:bodyPr/>
        <a:lstStyle/>
        <a:p>
          <a:pPr rtl="1"/>
          <a:endParaRPr lang="he-IL"/>
        </a:p>
      </dgm:t>
    </dgm:pt>
    <dgm:pt modelId="{F2C9E6B5-C6A9-40EF-8D05-F9D86DAF6A86}" type="pres">
      <dgm:prSet presAssocID="{9C60ED61-F754-4880-B64B-65FA17E25A7B}" presName="hierRoot2" presStyleCnt="0">
        <dgm:presLayoutVars>
          <dgm:hierBranch val="init"/>
        </dgm:presLayoutVars>
      </dgm:prSet>
      <dgm:spPr/>
    </dgm:pt>
    <dgm:pt modelId="{E0A45FBA-8953-4DEE-9F7D-57156B00B615}" type="pres">
      <dgm:prSet presAssocID="{9C60ED61-F754-4880-B64B-65FA17E25A7B}" presName="rootComposite" presStyleCnt="0"/>
      <dgm:spPr/>
    </dgm:pt>
    <dgm:pt modelId="{6BD2BF92-A981-4232-ADF4-E15C35551A72}" type="pres">
      <dgm:prSet presAssocID="{9C60ED61-F754-4880-B64B-65FA17E25A7B}" presName="rootText" presStyleLbl="node1" presStyleIdx="2" presStyleCnt="9">
        <dgm:presLayoutVars>
          <dgm:chMax/>
          <dgm:chPref val="3"/>
        </dgm:presLayoutVars>
      </dgm:prSet>
      <dgm:spPr/>
      <dgm:t>
        <a:bodyPr/>
        <a:lstStyle/>
        <a:p>
          <a:pPr rtl="1"/>
          <a:endParaRPr lang="he-IL"/>
        </a:p>
      </dgm:t>
    </dgm:pt>
    <dgm:pt modelId="{F65D4B27-D6EB-4368-9DC6-3358A2EE961A}" type="pres">
      <dgm:prSet presAssocID="{9C60ED61-F754-4880-B64B-65FA17E25A7B}" presName="titleText2" presStyleLbl="fgAcc1" presStyleIdx="2" presStyleCnt="9" custScaleX="34390" custLinFactNeighborX="10010" custLinFactNeighborY="23725">
        <dgm:presLayoutVars>
          <dgm:chMax val="0"/>
          <dgm:chPref val="0"/>
        </dgm:presLayoutVars>
      </dgm:prSet>
      <dgm:spPr/>
      <dgm:t>
        <a:bodyPr/>
        <a:lstStyle/>
        <a:p>
          <a:pPr rtl="1"/>
          <a:endParaRPr lang="he-IL"/>
        </a:p>
      </dgm:t>
    </dgm:pt>
    <dgm:pt modelId="{B0C3A11C-647B-497A-8236-F7187D3195C4}" type="pres">
      <dgm:prSet presAssocID="{9C60ED61-F754-4880-B64B-65FA17E25A7B}" presName="rootConnector" presStyleLbl="node3" presStyleIdx="0" presStyleCnt="0"/>
      <dgm:spPr/>
      <dgm:t>
        <a:bodyPr/>
        <a:lstStyle/>
        <a:p>
          <a:pPr rtl="1"/>
          <a:endParaRPr lang="he-IL"/>
        </a:p>
      </dgm:t>
    </dgm:pt>
    <dgm:pt modelId="{00AADDB7-91FF-4B23-BA17-B18CD68A188D}" type="pres">
      <dgm:prSet presAssocID="{9C60ED61-F754-4880-B64B-65FA17E25A7B}" presName="hierChild4" presStyleCnt="0"/>
      <dgm:spPr/>
    </dgm:pt>
    <dgm:pt modelId="{62E1DFAD-5122-4D07-A6C9-2DA7858C8171}" type="pres">
      <dgm:prSet presAssocID="{4DFA48B5-BEE8-44B7-AF2A-5C780791CBD4}" presName="Name37" presStyleLbl="parChTrans1D4" presStyleIdx="0" presStyleCnt="4"/>
      <dgm:spPr/>
      <dgm:t>
        <a:bodyPr/>
        <a:lstStyle/>
        <a:p>
          <a:pPr rtl="1"/>
          <a:endParaRPr lang="he-IL"/>
        </a:p>
      </dgm:t>
    </dgm:pt>
    <dgm:pt modelId="{64F6411B-8436-4D6C-93E7-3A93A3362C97}" type="pres">
      <dgm:prSet presAssocID="{457C145B-706A-4393-957D-EF96FE097350}" presName="hierRoot2" presStyleCnt="0">
        <dgm:presLayoutVars>
          <dgm:hierBranch val="init"/>
        </dgm:presLayoutVars>
      </dgm:prSet>
      <dgm:spPr/>
    </dgm:pt>
    <dgm:pt modelId="{6A3A96AD-3F18-48E6-8BD9-F0C87806E214}" type="pres">
      <dgm:prSet presAssocID="{457C145B-706A-4393-957D-EF96FE097350}" presName="rootComposite" presStyleCnt="0"/>
      <dgm:spPr/>
    </dgm:pt>
    <dgm:pt modelId="{7CE3F62E-4BD5-46D5-A698-3F8C8B7ACC7D}" type="pres">
      <dgm:prSet presAssocID="{457C145B-706A-4393-957D-EF96FE097350}" presName="rootText" presStyleLbl="node1" presStyleIdx="3" presStyleCnt="9">
        <dgm:presLayoutVars>
          <dgm:chMax/>
          <dgm:chPref val="3"/>
        </dgm:presLayoutVars>
      </dgm:prSet>
      <dgm:spPr/>
      <dgm:t>
        <a:bodyPr/>
        <a:lstStyle/>
        <a:p>
          <a:pPr rtl="1"/>
          <a:endParaRPr lang="he-IL"/>
        </a:p>
      </dgm:t>
    </dgm:pt>
    <dgm:pt modelId="{7BCC958F-0A0E-4D38-BA2E-C307E6C88B13}" type="pres">
      <dgm:prSet presAssocID="{457C145B-706A-4393-957D-EF96FE097350}" presName="titleText2" presStyleLbl="fgAcc1" presStyleIdx="3" presStyleCnt="9" custScaleX="34390" custLinFactNeighborX="9100">
        <dgm:presLayoutVars>
          <dgm:chMax val="0"/>
          <dgm:chPref val="0"/>
        </dgm:presLayoutVars>
      </dgm:prSet>
      <dgm:spPr/>
      <dgm:t>
        <a:bodyPr/>
        <a:lstStyle/>
        <a:p>
          <a:pPr rtl="1"/>
          <a:endParaRPr lang="he-IL"/>
        </a:p>
      </dgm:t>
    </dgm:pt>
    <dgm:pt modelId="{B82F37DE-4FFB-47A1-B6E7-2705783F964D}" type="pres">
      <dgm:prSet presAssocID="{457C145B-706A-4393-957D-EF96FE097350}" presName="rootConnector" presStyleLbl="node4" presStyleIdx="0" presStyleCnt="0"/>
      <dgm:spPr/>
      <dgm:t>
        <a:bodyPr/>
        <a:lstStyle/>
        <a:p>
          <a:pPr rtl="1"/>
          <a:endParaRPr lang="he-IL"/>
        </a:p>
      </dgm:t>
    </dgm:pt>
    <dgm:pt modelId="{8530C5E0-BEFE-4ECC-9FD6-50EECEA15594}" type="pres">
      <dgm:prSet presAssocID="{457C145B-706A-4393-957D-EF96FE097350}" presName="hierChild4" presStyleCnt="0"/>
      <dgm:spPr/>
    </dgm:pt>
    <dgm:pt modelId="{3A60EEEE-9F92-4D30-9FBC-62567A68FEA9}" type="pres">
      <dgm:prSet presAssocID="{457C145B-706A-4393-957D-EF96FE097350}" presName="hierChild5" presStyleCnt="0"/>
      <dgm:spPr/>
    </dgm:pt>
    <dgm:pt modelId="{D3F22390-94B2-4112-ADF3-4527E5DB8F47}" type="pres">
      <dgm:prSet presAssocID="{C31DBD8A-3BB5-4900-B082-AA5169688812}" presName="Name37" presStyleLbl="parChTrans1D4" presStyleIdx="1" presStyleCnt="4"/>
      <dgm:spPr/>
      <dgm:t>
        <a:bodyPr/>
        <a:lstStyle/>
        <a:p>
          <a:pPr rtl="1"/>
          <a:endParaRPr lang="he-IL"/>
        </a:p>
      </dgm:t>
    </dgm:pt>
    <dgm:pt modelId="{E88E055E-E876-420E-B298-CF003DA27000}" type="pres">
      <dgm:prSet presAssocID="{21D019F7-1A14-4DBF-9B81-74771829600A}" presName="hierRoot2" presStyleCnt="0">
        <dgm:presLayoutVars>
          <dgm:hierBranch val="init"/>
        </dgm:presLayoutVars>
      </dgm:prSet>
      <dgm:spPr/>
    </dgm:pt>
    <dgm:pt modelId="{67A00760-F808-4591-835E-D331259577E0}" type="pres">
      <dgm:prSet presAssocID="{21D019F7-1A14-4DBF-9B81-74771829600A}" presName="rootComposite" presStyleCnt="0"/>
      <dgm:spPr/>
    </dgm:pt>
    <dgm:pt modelId="{7554DAFA-94A4-4E02-9FD7-986DAB4EEFC8}" type="pres">
      <dgm:prSet presAssocID="{21D019F7-1A14-4DBF-9B81-74771829600A}" presName="rootText" presStyleLbl="node1" presStyleIdx="4" presStyleCnt="9">
        <dgm:presLayoutVars>
          <dgm:chMax/>
          <dgm:chPref val="3"/>
        </dgm:presLayoutVars>
      </dgm:prSet>
      <dgm:spPr/>
      <dgm:t>
        <a:bodyPr/>
        <a:lstStyle/>
        <a:p>
          <a:pPr rtl="1"/>
          <a:endParaRPr lang="he-IL"/>
        </a:p>
      </dgm:t>
    </dgm:pt>
    <dgm:pt modelId="{842759FC-DC4E-4F71-B19D-CCEF6DF5C238}" type="pres">
      <dgm:prSet presAssocID="{21D019F7-1A14-4DBF-9B81-74771829600A}" presName="titleText2" presStyleLbl="fgAcc1" presStyleIdx="4" presStyleCnt="9" custScaleX="34390" custLinFactNeighborX="9100">
        <dgm:presLayoutVars>
          <dgm:chMax val="0"/>
          <dgm:chPref val="0"/>
        </dgm:presLayoutVars>
      </dgm:prSet>
      <dgm:spPr/>
      <dgm:t>
        <a:bodyPr/>
        <a:lstStyle/>
        <a:p>
          <a:pPr rtl="1"/>
          <a:endParaRPr lang="he-IL"/>
        </a:p>
      </dgm:t>
    </dgm:pt>
    <dgm:pt modelId="{D7E2C851-3FD7-47C5-857A-DFD66D7EE5E9}" type="pres">
      <dgm:prSet presAssocID="{21D019F7-1A14-4DBF-9B81-74771829600A}" presName="rootConnector" presStyleLbl="node4" presStyleIdx="0" presStyleCnt="0"/>
      <dgm:spPr/>
      <dgm:t>
        <a:bodyPr/>
        <a:lstStyle/>
        <a:p>
          <a:pPr rtl="1"/>
          <a:endParaRPr lang="he-IL"/>
        </a:p>
      </dgm:t>
    </dgm:pt>
    <dgm:pt modelId="{0BA54063-19D1-4B8B-8E64-C849D3FD64F1}" type="pres">
      <dgm:prSet presAssocID="{21D019F7-1A14-4DBF-9B81-74771829600A}" presName="hierChild4" presStyleCnt="0"/>
      <dgm:spPr/>
    </dgm:pt>
    <dgm:pt modelId="{3447B40C-87DE-4D52-BCF0-C03611E9C049}" type="pres">
      <dgm:prSet presAssocID="{21D019F7-1A14-4DBF-9B81-74771829600A}" presName="hierChild5" presStyleCnt="0"/>
      <dgm:spPr/>
    </dgm:pt>
    <dgm:pt modelId="{C95D1E65-3C53-4E3B-B402-AA1E29738ACD}" type="pres">
      <dgm:prSet presAssocID="{4DEAD9E8-4B2A-4AB4-869C-A5D884158481}" presName="Name37" presStyleLbl="parChTrans1D4" presStyleIdx="2" presStyleCnt="4"/>
      <dgm:spPr/>
      <dgm:t>
        <a:bodyPr/>
        <a:lstStyle/>
        <a:p>
          <a:pPr rtl="1"/>
          <a:endParaRPr lang="he-IL"/>
        </a:p>
      </dgm:t>
    </dgm:pt>
    <dgm:pt modelId="{879BF1DE-54B9-49EE-820D-25CE56C6BA9A}" type="pres">
      <dgm:prSet presAssocID="{CFA81E31-275B-4E6B-9743-437C43A75A08}" presName="hierRoot2" presStyleCnt="0">
        <dgm:presLayoutVars>
          <dgm:hierBranch val="init"/>
        </dgm:presLayoutVars>
      </dgm:prSet>
      <dgm:spPr/>
    </dgm:pt>
    <dgm:pt modelId="{3E8536F5-39F3-4589-B2CD-41F7ED5E142C}" type="pres">
      <dgm:prSet presAssocID="{CFA81E31-275B-4E6B-9743-437C43A75A08}" presName="rootComposite" presStyleCnt="0"/>
      <dgm:spPr/>
    </dgm:pt>
    <dgm:pt modelId="{14026A78-5253-4CE2-90F8-E78C0003412F}" type="pres">
      <dgm:prSet presAssocID="{CFA81E31-275B-4E6B-9743-437C43A75A08}" presName="rootText" presStyleLbl="node1" presStyleIdx="5" presStyleCnt="9">
        <dgm:presLayoutVars>
          <dgm:chMax/>
          <dgm:chPref val="3"/>
        </dgm:presLayoutVars>
      </dgm:prSet>
      <dgm:spPr/>
      <dgm:t>
        <a:bodyPr/>
        <a:lstStyle/>
        <a:p>
          <a:pPr rtl="1"/>
          <a:endParaRPr lang="he-IL"/>
        </a:p>
      </dgm:t>
    </dgm:pt>
    <dgm:pt modelId="{A3B8DA7F-AD9B-4997-A8F7-F82E0028D068}" type="pres">
      <dgm:prSet presAssocID="{CFA81E31-275B-4E6B-9743-437C43A75A08}" presName="titleText2" presStyleLbl="fgAcc1" presStyleIdx="5" presStyleCnt="9" custScaleX="34390" custLinFactNeighborX="9100">
        <dgm:presLayoutVars>
          <dgm:chMax val="0"/>
          <dgm:chPref val="0"/>
        </dgm:presLayoutVars>
      </dgm:prSet>
      <dgm:spPr/>
      <dgm:t>
        <a:bodyPr/>
        <a:lstStyle/>
        <a:p>
          <a:pPr rtl="1"/>
          <a:endParaRPr lang="he-IL"/>
        </a:p>
      </dgm:t>
    </dgm:pt>
    <dgm:pt modelId="{12A8F0F7-AA33-4570-8B4B-85FA3D692FD6}" type="pres">
      <dgm:prSet presAssocID="{CFA81E31-275B-4E6B-9743-437C43A75A08}" presName="rootConnector" presStyleLbl="node4" presStyleIdx="0" presStyleCnt="0"/>
      <dgm:spPr/>
      <dgm:t>
        <a:bodyPr/>
        <a:lstStyle/>
        <a:p>
          <a:pPr rtl="1"/>
          <a:endParaRPr lang="he-IL"/>
        </a:p>
      </dgm:t>
    </dgm:pt>
    <dgm:pt modelId="{965F0436-B7BD-4564-B041-7DF0946FFF1D}" type="pres">
      <dgm:prSet presAssocID="{CFA81E31-275B-4E6B-9743-437C43A75A08}" presName="hierChild4" presStyleCnt="0"/>
      <dgm:spPr/>
    </dgm:pt>
    <dgm:pt modelId="{CB1E217D-85E7-47BF-B353-6162EB0687D0}" type="pres">
      <dgm:prSet presAssocID="{CFA81E31-275B-4E6B-9743-437C43A75A08}" presName="hierChild5" presStyleCnt="0"/>
      <dgm:spPr/>
    </dgm:pt>
    <dgm:pt modelId="{7FCEED76-3C38-4D3D-A41C-790DEADDDF82}" type="pres">
      <dgm:prSet presAssocID="{21B6BCAB-BF05-49EA-828D-543FD1715D08}" presName="Name37" presStyleLbl="parChTrans1D4" presStyleIdx="3" presStyleCnt="4"/>
      <dgm:spPr/>
      <dgm:t>
        <a:bodyPr/>
        <a:lstStyle/>
        <a:p>
          <a:pPr rtl="1"/>
          <a:endParaRPr lang="he-IL"/>
        </a:p>
      </dgm:t>
    </dgm:pt>
    <dgm:pt modelId="{FBF555EB-620B-4E9C-9A2E-6334836B5B29}" type="pres">
      <dgm:prSet presAssocID="{8A95B00C-E7A0-4D36-832B-E91EE70B3885}" presName="hierRoot2" presStyleCnt="0">
        <dgm:presLayoutVars>
          <dgm:hierBranch val="init"/>
        </dgm:presLayoutVars>
      </dgm:prSet>
      <dgm:spPr/>
    </dgm:pt>
    <dgm:pt modelId="{0EB12FEA-0C23-4FDD-AA17-E206E5CF0E77}" type="pres">
      <dgm:prSet presAssocID="{8A95B00C-E7A0-4D36-832B-E91EE70B3885}" presName="rootComposite" presStyleCnt="0"/>
      <dgm:spPr/>
    </dgm:pt>
    <dgm:pt modelId="{B2D396AF-4AC2-4B7B-84B8-5BB11812D4E0}" type="pres">
      <dgm:prSet presAssocID="{8A95B00C-E7A0-4D36-832B-E91EE70B3885}" presName="rootText" presStyleLbl="node1" presStyleIdx="6" presStyleCnt="9">
        <dgm:presLayoutVars>
          <dgm:chMax/>
          <dgm:chPref val="3"/>
        </dgm:presLayoutVars>
      </dgm:prSet>
      <dgm:spPr/>
      <dgm:t>
        <a:bodyPr/>
        <a:lstStyle/>
        <a:p>
          <a:pPr rtl="1"/>
          <a:endParaRPr lang="he-IL"/>
        </a:p>
      </dgm:t>
    </dgm:pt>
    <dgm:pt modelId="{AFC79017-F842-4139-AA79-33D2204D10E9}" type="pres">
      <dgm:prSet presAssocID="{8A95B00C-E7A0-4D36-832B-E91EE70B3885}" presName="titleText2" presStyleLbl="fgAcc1" presStyleIdx="6" presStyleCnt="9" custScaleX="34390" custLinFactNeighborX="9100">
        <dgm:presLayoutVars>
          <dgm:chMax val="0"/>
          <dgm:chPref val="0"/>
        </dgm:presLayoutVars>
      </dgm:prSet>
      <dgm:spPr/>
      <dgm:t>
        <a:bodyPr/>
        <a:lstStyle/>
        <a:p>
          <a:pPr rtl="1"/>
          <a:endParaRPr lang="he-IL"/>
        </a:p>
      </dgm:t>
    </dgm:pt>
    <dgm:pt modelId="{DA443BC7-22B8-4B2F-AA90-5A7533ADF481}" type="pres">
      <dgm:prSet presAssocID="{8A95B00C-E7A0-4D36-832B-E91EE70B3885}" presName="rootConnector" presStyleLbl="node4" presStyleIdx="0" presStyleCnt="0"/>
      <dgm:spPr/>
      <dgm:t>
        <a:bodyPr/>
        <a:lstStyle/>
        <a:p>
          <a:pPr rtl="1"/>
          <a:endParaRPr lang="he-IL"/>
        </a:p>
      </dgm:t>
    </dgm:pt>
    <dgm:pt modelId="{F33BA308-03DD-4E87-AF72-8BBA3D13EEAC}" type="pres">
      <dgm:prSet presAssocID="{8A95B00C-E7A0-4D36-832B-E91EE70B3885}" presName="hierChild4" presStyleCnt="0"/>
      <dgm:spPr/>
    </dgm:pt>
    <dgm:pt modelId="{21909CB8-B74B-418C-99E5-FD922486BB8F}" type="pres">
      <dgm:prSet presAssocID="{8A95B00C-E7A0-4D36-832B-E91EE70B3885}" presName="hierChild5" presStyleCnt="0"/>
      <dgm:spPr/>
    </dgm:pt>
    <dgm:pt modelId="{DF8969A3-1ECD-4600-8630-489A9089239B}" type="pres">
      <dgm:prSet presAssocID="{9C60ED61-F754-4880-B64B-65FA17E25A7B}" presName="hierChild5" presStyleCnt="0"/>
      <dgm:spPr/>
    </dgm:pt>
    <dgm:pt modelId="{F7492D56-48D4-44E5-876B-CCA44E4BD74A}" type="pres">
      <dgm:prSet presAssocID="{9697BDE8-AE77-479C-993E-979E0D813545}" presName="Name37" presStyleLbl="parChTrans1D3" presStyleIdx="1" presStyleCnt="2"/>
      <dgm:spPr/>
      <dgm:t>
        <a:bodyPr/>
        <a:lstStyle/>
        <a:p>
          <a:pPr rtl="1"/>
          <a:endParaRPr lang="he-IL"/>
        </a:p>
      </dgm:t>
    </dgm:pt>
    <dgm:pt modelId="{E0CE932D-50E2-421B-9F61-9C597474C12B}" type="pres">
      <dgm:prSet presAssocID="{0D908D30-E07E-4853-A4CF-D4C6FD65D6FF}" presName="hierRoot2" presStyleCnt="0">
        <dgm:presLayoutVars>
          <dgm:hierBranch val="init"/>
        </dgm:presLayoutVars>
      </dgm:prSet>
      <dgm:spPr/>
    </dgm:pt>
    <dgm:pt modelId="{91BEE2D0-4D9A-451F-85D1-2F9326002A98}" type="pres">
      <dgm:prSet presAssocID="{0D908D30-E07E-4853-A4CF-D4C6FD65D6FF}" presName="rootComposite" presStyleCnt="0"/>
      <dgm:spPr/>
    </dgm:pt>
    <dgm:pt modelId="{5554057B-6699-4C40-B568-B41A1DC3C88D}" type="pres">
      <dgm:prSet presAssocID="{0D908D30-E07E-4853-A4CF-D4C6FD65D6FF}" presName="rootText" presStyleLbl="node1" presStyleIdx="7" presStyleCnt="9">
        <dgm:presLayoutVars>
          <dgm:chMax/>
          <dgm:chPref val="3"/>
        </dgm:presLayoutVars>
      </dgm:prSet>
      <dgm:spPr/>
      <dgm:t>
        <a:bodyPr/>
        <a:lstStyle/>
        <a:p>
          <a:pPr rtl="1"/>
          <a:endParaRPr lang="he-IL"/>
        </a:p>
      </dgm:t>
    </dgm:pt>
    <dgm:pt modelId="{CBDD0855-2BB0-46C6-A7C4-BE4AFB470EE0}" type="pres">
      <dgm:prSet presAssocID="{0D908D30-E07E-4853-A4CF-D4C6FD65D6FF}" presName="titleText2" presStyleLbl="fgAcc1" presStyleIdx="7" presStyleCnt="9" custScaleX="34390" custLinFactNeighborX="8190">
        <dgm:presLayoutVars>
          <dgm:chMax val="0"/>
          <dgm:chPref val="0"/>
        </dgm:presLayoutVars>
      </dgm:prSet>
      <dgm:spPr/>
      <dgm:t>
        <a:bodyPr/>
        <a:lstStyle/>
        <a:p>
          <a:pPr rtl="1"/>
          <a:endParaRPr lang="he-IL"/>
        </a:p>
      </dgm:t>
    </dgm:pt>
    <dgm:pt modelId="{F6C75CE4-3A65-4256-A522-34FE9964B7CF}" type="pres">
      <dgm:prSet presAssocID="{0D908D30-E07E-4853-A4CF-D4C6FD65D6FF}" presName="rootConnector" presStyleLbl="node3" presStyleIdx="0" presStyleCnt="0"/>
      <dgm:spPr/>
      <dgm:t>
        <a:bodyPr/>
        <a:lstStyle/>
        <a:p>
          <a:pPr rtl="1"/>
          <a:endParaRPr lang="he-IL"/>
        </a:p>
      </dgm:t>
    </dgm:pt>
    <dgm:pt modelId="{4F8F1CDE-679F-4C1E-ABCA-820C26CCA125}" type="pres">
      <dgm:prSet presAssocID="{0D908D30-E07E-4853-A4CF-D4C6FD65D6FF}" presName="hierChild4" presStyleCnt="0"/>
      <dgm:spPr/>
    </dgm:pt>
    <dgm:pt modelId="{DECA13B5-F36D-4ADF-9A07-6060D0541166}" type="pres">
      <dgm:prSet presAssocID="{0D908D30-E07E-4853-A4CF-D4C6FD65D6FF}" presName="hierChild5" presStyleCnt="0"/>
      <dgm:spPr/>
    </dgm:pt>
    <dgm:pt modelId="{01543500-9B47-4334-A6BB-9C40F23F1F8C}" type="pres">
      <dgm:prSet presAssocID="{E8D46A98-7F92-4A02-8CD6-780588784838}" presName="hierChild5" presStyleCnt="0"/>
      <dgm:spPr/>
    </dgm:pt>
    <dgm:pt modelId="{4A2A367E-377B-4DF7-A68A-78527CF3289C}" type="pres">
      <dgm:prSet presAssocID="{79F0CC55-0631-41A8-AD52-32EE4D1474C8}" presName="Name37" presStyleLbl="parChTrans1D2" presStyleIdx="2" presStyleCnt="3"/>
      <dgm:spPr/>
      <dgm:t>
        <a:bodyPr/>
        <a:lstStyle/>
        <a:p>
          <a:pPr rtl="1"/>
          <a:endParaRPr lang="he-IL"/>
        </a:p>
      </dgm:t>
    </dgm:pt>
    <dgm:pt modelId="{A8BDD8AC-2760-4228-9F18-A9DD9F0DAB08}" type="pres">
      <dgm:prSet presAssocID="{5F50F895-EA7E-491E-AB3B-49593F2431DB}" presName="hierRoot2" presStyleCnt="0">
        <dgm:presLayoutVars>
          <dgm:hierBranch val="init"/>
        </dgm:presLayoutVars>
      </dgm:prSet>
      <dgm:spPr/>
    </dgm:pt>
    <dgm:pt modelId="{8CCF62F4-57C3-4803-8AB0-A9F70A9C6D10}" type="pres">
      <dgm:prSet presAssocID="{5F50F895-EA7E-491E-AB3B-49593F2431DB}" presName="rootComposite" presStyleCnt="0"/>
      <dgm:spPr/>
    </dgm:pt>
    <dgm:pt modelId="{E4527B3A-6939-4C37-B9FE-D0ECAD4A383C}" type="pres">
      <dgm:prSet presAssocID="{5F50F895-EA7E-491E-AB3B-49593F2431DB}" presName="rootText" presStyleLbl="node1" presStyleIdx="8" presStyleCnt="9">
        <dgm:presLayoutVars>
          <dgm:chMax/>
          <dgm:chPref val="3"/>
        </dgm:presLayoutVars>
      </dgm:prSet>
      <dgm:spPr/>
      <dgm:t>
        <a:bodyPr/>
        <a:lstStyle/>
        <a:p>
          <a:pPr rtl="1"/>
          <a:endParaRPr lang="he-IL"/>
        </a:p>
      </dgm:t>
    </dgm:pt>
    <dgm:pt modelId="{5DE41869-AD20-47A4-87A7-AAC032BAAB9F}" type="pres">
      <dgm:prSet presAssocID="{5F50F895-EA7E-491E-AB3B-49593F2431DB}" presName="titleText2" presStyleLbl="fgAcc1" presStyleIdx="8" presStyleCnt="9" custScaleX="34390" custLinFactNeighborX="9100">
        <dgm:presLayoutVars>
          <dgm:chMax val="0"/>
          <dgm:chPref val="0"/>
        </dgm:presLayoutVars>
      </dgm:prSet>
      <dgm:spPr/>
      <dgm:t>
        <a:bodyPr/>
        <a:lstStyle/>
        <a:p>
          <a:pPr rtl="1"/>
          <a:endParaRPr lang="he-IL"/>
        </a:p>
      </dgm:t>
    </dgm:pt>
    <dgm:pt modelId="{B7B079E1-FE43-4337-B73E-FF525525F3F1}" type="pres">
      <dgm:prSet presAssocID="{5F50F895-EA7E-491E-AB3B-49593F2431DB}" presName="rootConnector" presStyleLbl="node2" presStyleIdx="0" presStyleCnt="0"/>
      <dgm:spPr/>
      <dgm:t>
        <a:bodyPr/>
        <a:lstStyle/>
        <a:p>
          <a:pPr rtl="1"/>
          <a:endParaRPr lang="he-IL"/>
        </a:p>
      </dgm:t>
    </dgm:pt>
    <dgm:pt modelId="{A4D91741-9AF3-475F-8FC9-A3E049580800}" type="pres">
      <dgm:prSet presAssocID="{5F50F895-EA7E-491E-AB3B-49593F2431DB}" presName="hierChild4" presStyleCnt="0"/>
      <dgm:spPr/>
    </dgm:pt>
    <dgm:pt modelId="{20B41948-8A31-48E3-A965-8D236BA65AB9}" type="pres">
      <dgm:prSet presAssocID="{5F50F895-EA7E-491E-AB3B-49593F2431DB}" presName="hierChild5" presStyleCnt="0"/>
      <dgm:spPr/>
    </dgm:pt>
    <dgm:pt modelId="{06D04834-C705-4D4A-A4BA-88B93535D6FA}" type="pres">
      <dgm:prSet presAssocID="{3E55D71E-79E7-4C4F-AF78-AA3DB6E3D9B8}" presName="hierChild3" presStyleCnt="0"/>
      <dgm:spPr/>
    </dgm:pt>
  </dgm:ptLst>
  <dgm:cxnLst>
    <dgm:cxn modelId="{6D35D013-2BC0-4F17-814E-5175C98295BA}" type="presOf" srcId="{8E51C16C-9E51-45BC-BA00-D451F1DBFC58}" destId="{842759FC-DC4E-4F71-B19D-CCEF6DF5C238}" srcOrd="0" destOrd="0" presId="urn:microsoft.com/office/officeart/2008/layout/NameandTitleOrganizationalChart"/>
    <dgm:cxn modelId="{1E7AA047-B964-458E-B4DE-35150961DCED}" srcId="{9C60ED61-F754-4880-B64B-65FA17E25A7B}" destId="{457C145B-706A-4393-957D-EF96FE097350}" srcOrd="0" destOrd="0" parTransId="{4DFA48B5-BEE8-44B7-AF2A-5C780791CBD4}" sibTransId="{9C5E17B2-1D6C-4111-912D-9B6BBB9B77E1}"/>
    <dgm:cxn modelId="{984333CA-138C-4EAC-951D-62FFA4C904B4}" type="presOf" srcId="{8A95B00C-E7A0-4D36-832B-E91EE70B3885}" destId="{DA443BC7-22B8-4B2F-AA90-5A7533ADF481}" srcOrd="1" destOrd="0" presId="urn:microsoft.com/office/officeart/2008/layout/NameandTitleOrganizationalChart"/>
    <dgm:cxn modelId="{A54A146E-5908-4E37-8515-A635A716D461}" type="presOf" srcId="{4DEAD9E8-4B2A-4AB4-869C-A5D884158481}" destId="{C95D1E65-3C53-4E3B-B402-AA1E29738ACD}" srcOrd="0" destOrd="0" presId="urn:microsoft.com/office/officeart/2008/layout/NameandTitleOrganizationalChart"/>
    <dgm:cxn modelId="{B0E7E33F-A50B-4D52-B671-9D1DFD21CE34}" srcId="{9C60ED61-F754-4880-B64B-65FA17E25A7B}" destId="{CFA81E31-275B-4E6B-9743-437C43A75A08}" srcOrd="2" destOrd="0" parTransId="{4DEAD9E8-4B2A-4AB4-869C-A5D884158481}" sibTransId="{68092B82-AB6E-4879-A3FC-3948BBF02ED7}"/>
    <dgm:cxn modelId="{0C541149-9AB6-41B2-B785-CD2D0DB6A4EE}" type="presOf" srcId="{5F50F895-EA7E-491E-AB3B-49593F2431DB}" destId="{E4527B3A-6939-4C37-B9FE-D0ECAD4A383C}" srcOrd="0" destOrd="0" presId="urn:microsoft.com/office/officeart/2008/layout/NameandTitleOrganizationalChart"/>
    <dgm:cxn modelId="{8D407033-7B5F-4943-A669-84790F109C06}" type="presOf" srcId="{21D019F7-1A14-4DBF-9B81-74771829600A}" destId="{D7E2C851-3FD7-47C5-857A-DFD66D7EE5E9}" srcOrd="1" destOrd="0" presId="urn:microsoft.com/office/officeart/2008/layout/NameandTitleOrganizationalChart"/>
    <dgm:cxn modelId="{003823AC-0A89-40F1-A954-583BE583AEDA}" type="presOf" srcId="{E8D46A98-7F92-4A02-8CD6-780588784838}" destId="{48FC9590-0674-40D9-88A1-523A60C5FBEF}" srcOrd="1" destOrd="0" presId="urn:microsoft.com/office/officeart/2008/layout/NameandTitleOrganizationalChart"/>
    <dgm:cxn modelId="{C4382E8A-35C9-4B2D-9B2E-67EC40B59D38}" type="presOf" srcId="{5F50F895-EA7E-491E-AB3B-49593F2431DB}" destId="{B7B079E1-FE43-4337-B73E-FF525525F3F1}" srcOrd="1" destOrd="0" presId="urn:microsoft.com/office/officeart/2008/layout/NameandTitleOrganizationalChart"/>
    <dgm:cxn modelId="{0664471D-D138-463D-968A-27844D6A34D4}" type="presOf" srcId="{42DBC1FF-D70B-4D52-ABEB-6C098D6DB88D}" destId="{F65D4B27-D6EB-4368-9DC6-3358A2EE961A}" srcOrd="0" destOrd="0" presId="urn:microsoft.com/office/officeart/2008/layout/NameandTitleOrganizationalChart"/>
    <dgm:cxn modelId="{5D8BA36F-4121-42AA-8FD1-799D15FCCD3B}" type="presOf" srcId="{9697BDE8-AE77-479C-993E-979E0D813545}" destId="{F7492D56-48D4-44E5-876B-CCA44E4BD74A}" srcOrd="0" destOrd="0" presId="urn:microsoft.com/office/officeart/2008/layout/NameandTitleOrganizationalChart"/>
    <dgm:cxn modelId="{B933B8CD-49B2-42D7-9C0E-CEB403D8B81B}" type="presOf" srcId="{21B6BCAB-BF05-49EA-828D-543FD1715D08}" destId="{7FCEED76-3C38-4D3D-A41C-790DEADDDF82}" srcOrd="0" destOrd="0" presId="urn:microsoft.com/office/officeart/2008/layout/NameandTitleOrganizationalChart"/>
    <dgm:cxn modelId="{DCAD0002-E314-4314-BC6C-215B62FC2662}" type="presOf" srcId="{76369AAA-4F2E-466C-97BA-300433AFC738}" destId="{7652B31B-8635-44FC-B2A6-DFDA4A427227}" srcOrd="0" destOrd="0" presId="urn:microsoft.com/office/officeart/2008/layout/NameandTitleOrganizationalChart"/>
    <dgm:cxn modelId="{2338F1C6-A5EC-47DA-BFFF-054441F2F280}" srcId="{E8D46A98-7F92-4A02-8CD6-780588784838}" destId="{0D908D30-E07E-4853-A4CF-D4C6FD65D6FF}" srcOrd="1" destOrd="0" parTransId="{9697BDE8-AE77-479C-993E-979E0D813545}" sibTransId="{17C983CB-8D2B-4B00-B889-FD314473A7E9}"/>
    <dgm:cxn modelId="{93D9A236-43E4-4F62-B54C-367F002A70FF}" type="presOf" srcId="{0D908D30-E07E-4853-A4CF-D4C6FD65D6FF}" destId="{F6C75CE4-3A65-4256-A522-34FE9964B7CF}" srcOrd="1" destOrd="0" presId="urn:microsoft.com/office/officeart/2008/layout/NameandTitleOrganizationalChart"/>
    <dgm:cxn modelId="{29002391-CDB6-4641-9FFC-8F942568FE45}" srcId="{9C60ED61-F754-4880-B64B-65FA17E25A7B}" destId="{8A95B00C-E7A0-4D36-832B-E91EE70B3885}" srcOrd="3" destOrd="0" parTransId="{21B6BCAB-BF05-49EA-828D-543FD1715D08}" sibTransId="{1C63F87F-A4D3-482C-BD6B-184F398358F9}"/>
    <dgm:cxn modelId="{F11C457C-ABEB-4711-9115-10CA8EACCEEF}" type="presOf" srcId="{8A95B00C-E7A0-4D36-832B-E91EE70B3885}" destId="{B2D396AF-4AC2-4B7B-84B8-5BB11812D4E0}" srcOrd="0" destOrd="0" presId="urn:microsoft.com/office/officeart/2008/layout/NameandTitleOrganizationalChart"/>
    <dgm:cxn modelId="{A48647AB-B747-48F9-912A-F3311819513E}" type="presOf" srcId="{DA5C92D8-BC57-45FE-B3FE-28AC17F4C397}" destId="{CD8B1AC9-87E1-48FA-A418-E4527EE999C2}" srcOrd="1" destOrd="0" presId="urn:microsoft.com/office/officeart/2008/layout/NameandTitleOrganizationalChart"/>
    <dgm:cxn modelId="{FCE6935F-53F8-483D-8C1B-C5B4FDBC38F9}" type="presOf" srcId="{67C1D31D-A0C5-459A-B6BF-D8557692B43D}" destId="{CA8F4BD6-0ED0-4B1A-8E93-2F2966FE304E}" srcOrd="0" destOrd="0" presId="urn:microsoft.com/office/officeart/2008/layout/NameandTitleOrganizationalChart"/>
    <dgm:cxn modelId="{47A26C41-C9B3-4296-B0A3-39E09E6D941B}" type="presOf" srcId="{4DFA48B5-BEE8-44B7-AF2A-5C780791CBD4}" destId="{62E1DFAD-5122-4D07-A6C9-2DA7858C8171}" srcOrd="0" destOrd="0" presId="urn:microsoft.com/office/officeart/2008/layout/NameandTitleOrganizationalChart"/>
    <dgm:cxn modelId="{0C6C69C4-EC02-4636-8796-1C42BB6F3CFC}" type="presOf" srcId="{C4BFF0E4-D27C-4B9F-88C2-7DEC8BC07B86}" destId="{DC8BBEF4-5A1A-4DB2-AC29-2A62889A3375}" srcOrd="0" destOrd="0" presId="urn:microsoft.com/office/officeart/2008/layout/NameandTitleOrganizationalChart"/>
    <dgm:cxn modelId="{70A2F8A2-2370-4E22-BFDD-DA9D7B3E9F90}" type="presOf" srcId="{1EAACDE3-FEF0-4CD5-8AED-803CD0E709E0}" destId="{C1CD68BF-D8C4-4ACE-9B66-7171A6B379F3}" srcOrd="0" destOrd="0" presId="urn:microsoft.com/office/officeart/2008/layout/NameandTitleOrganizationalChart"/>
    <dgm:cxn modelId="{110527F3-B5C0-4E8B-B757-FED08ABAB613}" type="presOf" srcId="{457C145B-706A-4393-957D-EF96FE097350}" destId="{B82F37DE-4FFB-47A1-B6E7-2705783F964D}" srcOrd="1" destOrd="0" presId="urn:microsoft.com/office/officeart/2008/layout/NameandTitleOrganizationalChart"/>
    <dgm:cxn modelId="{0E09181A-2E2C-43CF-AA61-24F01AA4177F}" type="presOf" srcId="{9C60ED61-F754-4880-B64B-65FA17E25A7B}" destId="{6BD2BF92-A981-4232-ADF4-E15C35551A72}" srcOrd="0" destOrd="0" presId="urn:microsoft.com/office/officeart/2008/layout/NameandTitleOrganizationalChart"/>
    <dgm:cxn modelId="{63D6F396-15C8-4A42-BA2A-BA7727EB0191}" type="presOf" srcId="{CFA81E31-275B-4E6B-9743-437C43A75A08}" destId="{12A8F0F7-AA33-4570-8B4B-85FA3D692FD6}" srcOrd="1" destOrd="0" presId="urn:microsoft.com/office/officeart/2008/layout/NameandTitleOrganizationalChart"/>
    <dgm:cxn modelId="{BACA48A2-5C6E-42E1-87BE-FB8ED894BA76}" type="presOf" srcId="{3E55D71E-79E7-4C4F-AF78-AA3DB6E3D9B8}" destId="{00AE9FF2-7829-43D6-94A7-9DE7A2D20416}" srcOrd="0" destOrd="0" presId="urn:microsoft.com/office/officeart/2008/layout/NameandTitleOrganizationalChart"/>
    <dgm:cxn modelId="{013BB127-8163-48B0-8EF9-6E151F2B4A2B}" type="presOf" srcId="{2A37D8BC-B89A-4C23-87F8-932224006947}" destId="{97C93412-0708-49DE-B1E0-C0B8FCFC8835}" srcOrd="0" destOrd="0" presId="urn:microsoft.com/office/officeart/2008/layout/NameandTitleOrganizationalChart"/>
    <dgm:cxn modelId="{88442314-F6EA-4101-A496-3DAF23AFAA36}" srcId="{3E55D71E-79E7-4C4F-AF78-AA3DB6E3D9B8}" destId="{DA5C92D8-BC57-45FE-B3FE-28AC17F4C397}" srcOrd="0" destOrd="0" parTransId="{39F7DC0C-F4E9-4E47-B480-48F7147939BE}" sibTransId="{C4BFF0E4-D27C-4B9F-88C2-7DEC8BC07B86}"/>
    <dgm:cxn modelId="{D9DE25A1-035A-444B-8C96-89871C5A556F}" type="presOf" srcId="{DA5C92D8-BC57-45FE-B3FE-28AC17F4C397}" destId="{4B30B380-C16A-496A-81EB-EAFE968CDAFB}" srcOrd="0" destOrd="0" presId="urn:microsoft.com/office/officeart/2008/layout/NameandTitleOrganizationalChart"/>
    <dgm:cxn modelId="{A708BFCC-3A96-4275-809E-4CBD8EF4766D}" type="presOf" srcId="{1AA95A47-7E13-46DB-93EA-2CFF1A8C495B}" destId="{5DE41869-AD20-47A4-87A7-AAC032BAAB9F}" srcOrd="0" destOrd="0" presId="urn:microsoft.com/office/officeart/2008/layout/NameandTitleOrganizationalChart"/>
    <dgm:cxn modelId="{B1B533E5-6D0E-4647-B262-DF0705535F33}" type="presOf" srcId="{1C63F87F-A4D3-482C-BD6B-184F398358F9}" destId="{AFC79017-F842-4139-AA79-33D2204D10E9}" srcOrd="0" destOrd="0" presId="urn:microsoft.com/office/officeart/2008/layout/NameandTitleOrganizationalChart"/>
    <dgm:cxn modelId="{8AD59DF6-63C6-4C41-9DB3-CA056F094723}" srcId="{76369AAA-4F2E-466C-97BA-300433AFC738}" destId="{3E55D71E-79E7-4C4F-AF78-AA3DB6E3D9B8}" srcOrd="0" destOrd="0" parTransId="{5B9C9AC8-60A5-4A78-ABFA-280CD8ED1E43}" sibTransId="{5A9A3D81-0836-4E24-9DE2-F2F7B8C8F2B3}"/>
    <dgm:cxn modelId="{92715D33-B6A1-46EC-9F8B-C07A4B41C5FA}" type="presOf" srcId="{68092B82-AB6E-4879-A3FC-3948BBF02ED7}" destId="{A3B8DA7F-AD9B-4997-A8F7-F82E0028D068}" srcOrd="0" destOrd="0" presId="urn:microsoft.com/office/officeart/2008/layout/NameandTitleOrganizationalChart"/>
    <dgm:cxn modelId="{366ECAF1-C125-4733-8052-95F8DB197358}" srcId="{3E55D71E-79E7-4C4F-AF78-AA3DB6E3D9B8}" destId="{E8D46A98-7F92-4A02-8CD6-780588784838}" srcOrd="1" destOrd="0" parTransId="{2A37D8BC-B89A-4C23-87F8-932224006947}" sibTransId="{1EAACDE3-FEF0-4CD5-8AED-803CD0E709E0}"/>
    <dgm:cxn modelId="{DE1C2AC5-FAFC-4919-BCAD-F638C839CC16}" srcId="{3E55D71E-79E7-4C4F-AF78-AA3DB6E3D9B8}" destId="{5F50F895-EA7E-491E-AB3B-49593F2431DB}" srcOrd="2" destOrd="0" parTransId="{79F0CC55-0631-41A8-AD52-32EE4D1474C8}" sibTransId="{1AA95A47-7E13-46DB-93EA-2CFF1A8C495B}"/>
    <dgm:cxn modelId="{89274396-82CE-43E5-9811-75BF79030327}" srcId="{9C60ED61-F754-4880-B64B-65FA17E25A7B}" destId="{21D019F7-1A14-4DBF-9B81-74771829600A}" srcOrd="1" destOrd="0" parTransId="{C31DBD8A-3BB5-4900-B082-AA5169688812}" sibTransId="{8E51C16C-9E51-45BC-BA00-D451F1DBFC58}"/>
    <dgm:cxn modelId="{A91E869C-83B3-421D-AF44-026768BA6BCA}" type="presOf" srcId="{CFA81E31-275B-4E6B-9743-437C43A75A08}" destId="{14026A78-5253-4CE2-90F8-E78C0003412F}" srcOrd="0" destOrd="0" presId="urn:microsoft.com/office/officeart/2008/layout/NameandTitleOrganizationalChart"/>
    <dgm:cxn modelId="{3C2019D7-7075-4A11-9BD8-DDFE2200DB4D}" type="presOf" srcId="{39F7DC0C-F4E9-4E47-B480-48F7147939BE}" destId="{17339157-7F1F-45BC-8D1F-C689969F7F92}" srcOrd="0" destOrd="0" presId="urn:microsoft.com/office/officeart/2008/layout/NameandTitleOrganizationalChart"/>
    <dgm:cxn modelId="{D4C9830D-CF8A-4DAC-A51D-92F429142426}" type="presOf" srcId="{3E55D71E-79E7-4C4F-AF78-AA3DB6E3D9B8}" destId="{A0F1005D-ADE1-4C0E-8954-2A625760C2F4}" srcOrd="1" destOrd="0" presId="urn:microsoft.com/office/officeart/2008/layout/NameandTitleOrganizationalChart"/>
    <dgm:cxn modelId="{B2D8B8C9-CF9A-4AE6-8497-2EC11194EB0D}" type="presOf" srcId="{E8D46A98-7F92-4A02-8CD6-780588784838}" destId="{521276FB-6E54-4F3D-A8A5-99F65B3DE74E}" srcOrd="0" destOrd="0" presId="urn:microsoft.com/office/officeart/2008/layout/NameandTitleOrganizationalChart"/>
    <dgm:cxn modelId="{E632E206-ECD9-47F8-9174-B2A7E97092CB}" type="presOf" srcId="{C31DBD8A-3BB5-4900-B082-AA5169688812}" destId="{D3F22390-94B2-4112-ADF3-4527E5DB8F47}" srcOrd="0" destOrd="0" presId="urn:microsoft.com/office/officeart/2008/layout/NameandTitleOrganizationalChart"/>
    <dgm:cxn modelId="{98C216DF-984D-40CA-9345-96D789F46779}" type="presOf" srcId="{79F0CC55-0631-41A8-AD52-32EE4D1474C8}" destId="{4A2A367E-377B-4DF7-A68A-78527CF3289C}" srcOrd="0" destOrd="0" presId="urn:microsoft.com/office/officeart/2008/layout/NameandTitleOrganizationalChart"/>
    <dgm:cxn modelId="{DBB161D7-136E-4C9C-B76F-01031DE564A5}" type="presOf" srcId="{457C145B-706A-4393-957D-EF96FE097350}" destId="{7CE3F62E-4BD5-46D5-A698-3F8C8B7ACC7D}" srcOrd="0" destOrd="0" presId="urn:microsoft.com/office/officeart/2008/layout/NameandTitleOrganizationalChart"/>
    <dgm:cxn modelId="{6013BF20-E384-4993-8197-D64E4C7A1281}" srcId="{E8D46A98-7F92-4A02-8CD6-780588784838}" destId="{9C60ED61-F754-4880-B64B-65FA17E25A7B}" srcOrd="0" destOrd="0" parTransId="{67C1D31D-A0C5-459A-B6BF-D8557692B43D}" sibTransId="{42DBC1FF-D70B-4D52-ABEB-6C098D6DB88D}"/>
    <dgm:cxn modelId="{BB12A44A-C515-44E2-B30C-C51AB0049323}" type="presOf" srcId="{17C983CB-8D2B-4B00-B889-FD314473A7E9}" destId="{CBDD0855-2BB0-46C6-A7C4-BE4AFB470EE0}" srcOrd="0" destOrd="0" presId="urn:microsoft.com/office/officeart/2008/layout/NameandTitleOrganizationalChart"/>
    <dgm:cxn modelId="{47D9A5E7-B17A-4005-9712-FD71127C1F6D}" type="presOf" srcId="{21D019F7-1A14-4DBF-9B81-74771829600A}" destId="{7554DAFA-94A4-4E02-9FD7-986DAB4EEFC8}" srcOrd="0" destOrd="0" presId="urn:microsoft.com/office/officeart/2008/layout/NameandTitleOrganizationalChart"/>
    <dgm:cxn modelId="{F276F8C7-A969-4C4D-A073-E1E377796BA1}" type="presOf" srcId="{0D908D30-E07E-4853-A4CF-D4C6FD65D6FF}" destId="{5554057B-6699-4C40-B568-B41A1DC3C88D}" srcOrd="0" destOrd="0" presId="urn:microsoft.com/office/officeart/2008/layout/NameandTitleOrganizationalChart"/>
    <dgm:cxn modelId="{FA7CFFC0-2674-4601-8DDD-3F0B0B7BA117}" type="presOf" srcId="{9C5E17B2-1D6C-4111-912D-9B6BBB9B77E1}" destId="{7BCC958F-0A0E-4D38-BA2E-C307E6C88B13}" srcOrd="0" destOrd="0" presId="urn:microsoft.com/office/officeart/2008/layout/NameandTitleOrganizationalChart"/>
    <dgm:cxn modelId="{31372E0B-6782-4855-A6E1-BBEF8FFF1E35}" type="presOf" srcId="{5A9A3D81-0836-4E24-9DE2-F2F7B8C8F2B3}" destId="{C8CEE600-7592-4EBB-9F25-88CBFDA0BE6E}" srcOrd="0" destOrd="0" presId="urn:microsoft.com/office/officeart/2008/layout/NameandTitleOrganizationalChart"/>
    <dgm:cxn modelId="{ED931BF9-42B7-4F8E-8937-9495F8EA0961}" type="presOf" srcId="{9C60ED61-F754-4880-B64B-65FA17E25A7B}" destId="{B0C3A11C-647B-497A-8236-F7187D3195C4}" srcOrd="1" destOrd="0" presId="urn:microsoft.com/office/officeart/2008/layout/NameandTitleOrganizationalChart"/>
    <dgm:cxn modelId="{84DE5535-A3A3-4D98-9B43-3D4A32FF9FF8}" type="presParOf" srcId="{7652B31B-8635-44FC-B2A6-DFDA4A427227}" destId="{BA8FDC30-7619-4468-A440-6E596101C380}" srcOrd="0" destOrd="0" presId="urn:microsoft.com/office/officeart/2008/layout/NameandTitleOrganizationalChart"/>
    <dgm:cxn modelId="{BF095C9A-CBC4-4152-B956-F780C507912D}" type="presParOf" srcId="{BA8FDC30-7619-4468-A440-6E596101C380}" destId="{F79A2AA8-E80B-4B9C-9BA5-52733978D023}" srcOrd="0" destOrd="0" presId="urn:microsoft.com/office/officeart/2008/layout/NameandTitleOrganizationalChart"/>
    <dgm:cxn modelId="{94DFFE28-7D63-4E71-BAC4-F2FBA88B6A1C}" type="presParOf" srcId="{F79A2AA8-E80B-4B9C-9BA5-52733978D023}" destId="{00AE9FF2-7829-43D6-94A7-9DE7A2D20416}" srcOrd="0" destOrd="0" presId="urn:microsoft.com/office/officeart/2008/layout/NameandTitleOrganizationalChart"/>
    <dgm:cxn modelId="{6C6CDC4B-59F4-4BD5-8C9A-70C4D836A13F}" type="presParOf" srcId="{F79A2AA8-E80B-4B9C-9BA5-52733978D023}" destId="{C8CEE600-7592-4EBB-9F25-88CBFDA0BE6E}" srcOrd="1" destOrd="0" presId="urn:microsoft.com/office/officeart/2008/layout/NameandTitleOrganizationalChart"/>
    <dgm:cxn modelId="{144BCA00-C8F9-4BE6-9567-71D005565DDE}" type="presParOf" srcId="{F79A2AA8-E80B-4B9C-9BA5-52733978D023}" destId="{A0F1005D-ADE1-4C0E-8954-2A625760C2F4}" srcOrd="2" destOrd="0" presId="urn:microsoft.com/office/officeart/2008/layout/NameandTitleOrganizationalChart"/>
    <dgm:cxn modelId="{CDC0C104-9FE8-43D9-9364-124850864014}" type="presParOf" srcId="{BA8FDC30-7619-4468-A440-6E596101C380}" destId="{6D88C9E9-248A-4D6C-9591-9963A72E2F09}" srcOrd="1" destOrd="0" presId="urn:microsoft.com/office/officeart/2008/layout/NameandTitleOrganizationalChart"/>
    <dgm:cxn modelId="{288EA606-F30F-4597-93A4-B35D5350715D}" type="presParOf" srcId="{6D88C9E9-248A-4D6C-9591-9963A72E2F09}" destId="{17339157-7F1F-45BC-8D1F-C689969F7F92}" srcOrd="0" destOrd="0" presId="urn:microsoft.com/office/officeart/2008/layout/NameandTitleOrganizationalChart"/>
    <dgm:cxn modelId="{7AFB8AFA-509D-496A-97B0-E3DAAB90C7E6}" type="presParOf" srcId="{6D88C9E9-248A-4D6C-9591-9963A72E2F09}" destId="{1919A15D-3FA1-497C-B69F-348B62AB007D}" srcOrd="1" destOrd="0" presId="urn:microsoft.com/office/officeart/2008/layout/NameandTitleOrganizationalChart"/>
    <dgm:cxn modelId="{D1834150-66EB-4AB5-878A-B9A58146521D}" type="presParOf" srcId="{1919A15D-3FA1-497C-B69F-348B62AB007D}" destId="{985D2ED4-BDE5-415F-91A8-C23B837E6A72}" srcOrd="0" destOrd="0" presId="urn:microsoft.com/office/officeart/2008/layout/NameandTitleOrganizationalChart"/>
    <dgm:cxn modelId="{6FBD371B-AE90-4413-9E22-821C0B421C4A}" type="presParOf" srcId="{985D2ED4-BDE5-415F-91A8-C23B837E6A72}" destId="{4B30B380-C16A-496A-81EB-EAFE968CDAFB}" srcOrd="0" destOrd="0" presId="urn:microsoft.com/office/officeart/2008/layout/NameandTitleOrganizationalChart"/>
    <dgm:cxn modelId="{5171169B-BF20-4C11-A8DD-CF4F76B6FC63}" type="presParOf" srcId="{985D2ED4-BDE5-415F-91A8-C23B837E6A72}" destId="{DC8BBEF4-5A1A-4DB2-AC29-2A62889A3375}" srcOrd="1" destOrd="0" presId="urn:microsoft.com/office/officeart/2008/layout/NameandTitleOrganizationalChart"/>
    <dgm:cxn modelId="{72E26CAD-3126-4E86-A229-E1F60E96989A}" type="presParOf" srcId="{985D2ED4-BDE5-415F-91A8-C23B837E6A72}" destId="{CD8B1AC9-87E1-48FA-A418-E4527EE999C2}" srcOrd="2" destOrd="0" presId="urn:microsoft.com/office/officeart/2008/layout/NameandTitleOrganizationalChart"/>
    <dgm:cxn modelId="{DF9BAD79-6823-43D7-9344-4C2184D4CBAF}" type="presParOf" srcId="{1919A15D-3FA1-497C-B69F-348B62AB007D}" destId="{AAD2C288-8331-4F06-B85D-746B043FB875}" srcOrd="1" destOrd="0" presId="urn:microsoft.com/office/officeart/2008/layout/NameandTitleOrganizationalChart"/>
    <dgm:cxn modelId="{BA63CF46-BCF7-4186-845E-39B464B1963D}" type="presParOf" srcId="{1919A15D-3FA1-497C-B69F-348B62AB007D}" destId="{C1A9A9A2-5558-403D-BA13-91E66E5A94CD}" srcOrd="2" destOrd="0" presId="urn:microsoft.com/office/officeart/2008/layout/NameandTitleOrganizationalChart"/>
    <dgm:cxn modelId="{CB598038-3ECB-421B-974D-169C2DA0445A}" type="presParOf" srcId="{6D88C9E9-248A-4D6C-9591-9963A72E2F09}" destId="{97C93412-0708-49DE-B1E0-C0B8FCFC8835}" srcOrd="2" destOrd="0" presId="urn:microsoft.com/office/officeart/2008/layout/NameandTitleOrganizationalChart"/>
    <dgm:cxn modelId="{376B5D9C-1485-4F8A-84B2-6ABFFDC2907E}" type="presParOf" srcId="{6D88C9E9-248A-4D6C-9591-9963A72E2F09}" destId="{AA725DE0-5B72-4031-90C5-F11901B4CA31}" srcOrd="3" destOrd="0" presId="urn:microsoft.com/office/officeart/2008/layout/NameandTitleOrganizationalChart"/>
    <dgm:cxn modelId="{1989807C-19F4-486D-94F2-4CC006767D08}" type="presParOf" srcId="{AA725DE0-5B72-4031-90C5-F11901B4CA31}" destId="{D65717B4-525A-4470-AF32-592AC26278DF}" srcOrd="0" destOrd="0" presId="urn:microsoft.com/office/officeart/2008/layout/NameandTitleOrganizationalChart"/>
    <dgm:cxn modelId="{C55116CF-8C3F-48F8-B251-8FE2B70A864A}" type="presParOf" srcId="{D65717B4-525A-4470-AF32-592AC26278DF}" destId="{521276FB-6E54-4F3D-A8A5-99F65B3DE74E}" srcOrd="0" destOrd="0" presId="urn:microsoft.com/office/officeart/2008/layout/NameandTitleOrganizationalChart"/>
    <dgm:cxn modelId="{E98FF9FF-6F3B-449C-A9DF-6541FAAB0DF1}" type="presParOf" srcId="{D65717B4-525A-4470-AF32-592AC26278DF}" destId="{C1CD68BF-D8C4-4ACE-9B66-7171A6B379F3}" srcOrd="1" destOrd="0" presId="urn:microsoft.com/office/officeart/2008/layout/NameandTitleOrganizationalChart"/>
    <dgm:cxn modelId="{5E86E087-B8A5-4B36-8F92-D2B6083F88DC}" type="presParOf" srcId="{D65717B4-525A-4470-AF32-592AC26278DF}" destId="{48FC9590-0674-40D9-88A1-523A60C5FBEF}" srcOrd="2" destOrd="0" presId="urn:microsoft.com/office/officeart/2008/layout/NameandTitleOrganizationalChart"/>
    <dgm:cxn modelId="{47A1EAA8-A1CC-4293-8015-F512F9320F8E}" type="presParOf" srcId="{AA725DE0-5B72-4031-90C5-F11901B4CA31}" destId="{8F33BCF7-9FBF-4C53-AEE4-E799C7639FFF}" srcOrd="1" destOrd="0" presId="urn:microsoft.com/office/officeart/2008/layout/NameandTitleOrganizationalChart"/>
    <dgm:cxn modelId="{B9ECCE79-98D1-4D24-A4B1-EA80B3D58275}" type="presParOf" srcId="{8F33BCF7-9FBF-4C53-AEE4-E799C7639FFF}" destId="{CA8F4BD6-0ED0-4B1A-8E93-2F2966FE304E}" srcOrd="0" destOrd="0" presId="urn:microsoft.com/office/officeart/2008/layout/NameandTitleOrganizationalChart"/>
    <dgm:cxn modelId="{E50BB5F2-C3BF-4A17-9B13-A6723FBCA767}" type="presParOf" srcId="{8F33BCF7-9FBF-4C53-AEE4-E799C7639FFF}" destId="{F2C9E6B5-C6A9-40EF-8D05-F9D86DAF6A86}" srcOrd="1" destOrd="0" presId="urn:microsoft.com/office/officeart/2008/layout/NameandTitleOrganizationalChart"/>
    <dgm:cxn modelId="{A6BBBC7B-238A-4213-8919-FE962D21A104}" type="presParOf" srcId="{F2C9E6B5-C6A9-40EF-8D05-F9D86DAF6A86}" destId="{E0A45FBA-8953-4DEE-9F7D-57156B00B615}" srcOrd="0" destOrd="0" presId="urn:microsoft.com/office/officeart/2008/layout/NameandTitleOrganizationalChart"/>
    <dgm:cxn modelId="{E324CF1B-5FF5-4497-B088-F26AFF170040}" type="presParOf" srcId="{E0A45FBA-8953-4DEE-9F7D-57156B00B615}" destId="{6BD2BF92-A981-4232-ADF4-E15C35551A72}" srcOrd="0" destOrd="0" presId="urn:microsoft.com/office/officeart/2008/layout/NameandTitleOrganizationalChart"/>
    <dgm:cxn modelId="{35760BC2-520A-4031-B237-67C023C758D2}" type="presParOf" srcId="{E0A45FBA-8953-4DEE-9F7D-57156B00B615}" destId="{F65D4B27-D6EB-4368-9DC6-3358A2EE961A}" srcOrd="1" destOrd="0" presId="urn:microsoft.com/office/officeart/2008/layout/NameandTitleOrganizationalChart"/>
    <dgm:cxn modelId="{8F365706-B25A-4D12-9DA8-8E353A588C22}" type="presParOf" srcId="{E0A45FBA-8953-4DEE-9F7D-57156B00B615}" destId="{B0C3A11C-647B-497A-8236-F7187D3195C4}" srcOrd="2" destOrd="0" presId="urn:microsoft.com/office/officeart/2008/layout/NameandTitleOrganizationalChart"/>
    <dgm:cxn modelId="{69E3B1EC-6916-4BF6-864A-37C504E22F51}" type="presParOf" srcId="{F2C9E6B5-C6A9-40EF-8D05-F9D86DAF6A86}" destId="{00AADDB7-91FF-4B23-BA17-B18CD68A188D}" srcOrd="1" destOrd="0" presId="urn:microsoft.com/office/officeart/2008/layout/NameandTitleOrganizationalChart"/>
    <dgm:cxn modelId="{1FFC7BA9-2B8E-4657-941F-35319B8C0DC3}" type="presParOf" srcId="{00AADDB7-91FF-4B23-BA17-B18CD68A188D}" destId="{62E1DFAD-5122-4D07-A6C9-2DA7858C8171}" srcOrd="0" destOrd="0" presId="urn:microsoft.com/office/officeart/2008/layout/NameandTitleOrganizationalChart"/>
    <dgm:cxn modelId="{4F859725-F1A8-4455-9811-D33726AF6A04}" type="presParOf" srcId="{00AADDB7-91FF-4B23-BA17-B18CD68A188D}" destId="{64F6411B-8436-4D6C-93E7-3A93A3362C97}" srcOrd="1" destOrd="0" presId="urn:microsoft.com/office/officeart/2008/layout/NameandTitleOrganizationalChart"/>
    <dgm:cxn modelId="{6D5865D7-C95A-49E2-A3F3-BA061140ECC2}" type="presParOf" srcId="{64F6411B-8436-4D6C-93E7-3A93A3362C97}" destId="{6A3A96AD-3F18-48E6-8BD9-F0C87806E214}" srcOrd="0" destOrd="0" presId="urn:microsoft.com/office/officeart/2008/layout/NameandTitleOrganizationalChart"/>
    <dgm:cxn modelId="{28C932C1-5BFE-44E6-ABCC-558C2322EB17}" type="presParOf" srcId="{6A3A96AD-3F18-48E6-8BD9-F0C87806E214}" destId="{7CE3F62E-4BD5-46D5-A698-3F8C8B7ACC7D}" srcOrd="0" destOrd="0" presId="urn:microsoft.com/office/officeart/2008/layout/NameandTitleOrganizationalChart"/>
    <dgm:cxn modelId="{8AF05081-8D09-4F80-A832-350D2A2A9F60}" type="presParOf" srcId="{6A3A96AD-3F18-48E6-8BD9-F0C87806E214}" destId="{7BCC958F-0A0E-4D38-BA2E-C307E6C88B13}" srcOrd="1" destOrd="0" presId="urn:microsoft.com/office/officeart/2008/layout/NameandTitleOrganizationalChart"/>
    <dgm:cxn modelId="{15C874D4-33B6-47C8-902C-585B33F00C2B}" type="presParOf" srcId="{6A3A96AD-3F18-48E6-8BD9-F0C87806E214}" destId="{B82F37DE-4FFB-47A1-B6E7-2705783F964D}" srcOrd="2" destOrd="0" presId="urn:microsoft.com/office/officeart/2008/layout/NameandTitleOrganizationalChart"/>
    <dgm:cxn modelId="{FC053198-DDEE-42D3-9F30-DB3030C5060D}" type="presParOf" srcId="{64F6411B-8436-4D6C-93E7-3A93A3362C97}" destId="{8530C5E0-BEFE-4ECC-9FD6-50EECEA15594}" srcOrd="1" destOrd="0" presId="urn:microsoft.com/office/officeart/2008/layout/NameandTitleOrganizationalChart"/>
    <dgm:cxn modelId="{9213ABB4-8B22-46CB-A003-576B04F0E06F}" type="presParOf" srcId="{64F6411B-8436-4D6C-93E7-3A93A3362C97}" destId="{3A60EEEE-9F92-4D30-9FBC-62567A68FEA9}" srcOrd="2" destOrd="0" presId="urn:microsoft.com/office/officeart/2008/layout/NameandTitleOrganizationalChart"/>
    <dgm:cxn modelId="{834F528A-667F-4DAB-93AE-65274062240F}" type="presParOf" srcId="{00AADDB7-91FF-4B23-BA17-B18CD68A188D}" destId="{D3F22390-94B2-4112-ADF3-4527E5DB8F47}" srcOrd="2" destOrd="0" presId="urn:microsoft.com/office/officeart/2008/layout/NameandTitleOrganizationalChart"/>
    <dgm:cxn modelId="{BCE52A7B-EB99-42A5-9B30-C176B82367A4}" type="presParOf" srcId="{00AADDB7-91FF-4B23-BA17-B18CD68A188D}" destId="{E88E055E-E876-420E-B298-CF003DA27000}" srcOrd="3" destOrd="0" presId="urn:microsoft.com/office/officeart/2008/layout/NameandTitleOrganizationalChart"/>
    <dgm:cxn modelId="{F6474895-6553-42E9-BED5-D36B200AC1A0}" type="presParOf" srcId="{E88E055E-E876-420E-B298-CF003DA27000}" destId="{67A00760-F808-4591-835E-D331259577E0}" srcOrd="0" destOrd="0" presId="urn:microsoft.com/office/officeart/2008/layout/NameandTitleOrganizationalChart"/>
    <dgm:cxn modelId="{9ED17591-49B8-4AA6-B5B2-BB1B1BE36FB4}" type="presParOf" srcId="{67A00760-F808-4591-835E-D331259577E0}" destId="{7554DAFA-94A4-4E02-9FD7-986DAB4EEFC8}" srcOrd="0" destOrd="0" presId="urn:microsoft.com/office/officeart/2008/layout/NameandTitleOrganizationalChart"/>
    <dgm:cxn modelId="{9B05B417-D7B6-4AD1-81FF-A4962D961DCB}" type="presParOf" srcId="{67A00760-F808-4591-835E-D331259577E0}" destId="{842759FC-DC4E-4F71-B19D-CCEF6DF5C238}" srcOrd="1" destOrd="0" presId="urn:microsoft.com/office/officeart/2008/layout/NameandTitleOrganizationalChart"/>
    <dgm:cxn modelId="{C3BB77C2-E4BD-4DF4-A9FB-27018E1B885A}" type="presParOf" srcId="{67A00760-F808-4591-835E-D331259577E0}" destId="{D7E2C851-3FD7-47C5-857A-DFD66D7EE5E9}" srcOrd="2" destOrd="0" presId="urn:microsoft.com/office/officeart/2008/layout/NameandTitleOrganizationalChart"/>
    <dgm:cxn modelId="{030AF3BF-3E68-4092-B0F6-8979C154A466}" type="presParOf" srcId="{E88E055E-E876-420E-B298-CF003DA27000}" destId="{0BA54063-19D1-4B8B-8E64-C849D3FD64F1}" srcOrd="1" destOrd="0" presId="urn:microsoft.com/office/officeart/2008/layout/NameandTitleOrganizationalChart"/>
    <dgm:cxn modelId="{8D245DDA-77E8-4806-AF6B-F018EE75C377}" type="presParOf" srcId="{E88E055E-E876-420E-B298-CF003DA27000}" destId="{3447B40C-87DE-4D52-BCF0-C03611E9C049}" srcOrd="2" destOrd="0" presId="urn:microsoft.com/office/officeart/2008/layout/NameandTitleOrganizationalChart"/>
    <dgm:cxn modelId="{A6921EEA-A230-4D14-A880-57B22576A006}" type="presParOf" srcId="{00AADDB7-91FF-4B23-BA17-B18CD68A188D}" destId="{C95D1E65-3C53-4E3B-B402-AA1E29738ACD}" srcOrd="4" destOrd="0" presId="urn:microsoft.com/office/officeart/2008/layout/NameandTitleOrganizationalChart"/>
    <dgm:cxn modelId="{DA6A9BFC-8807-4198-B53D-4756D51586C3}" type="presParOf" srcId="{00AADDB7-91FF-4B23-BA17-B18CD68A188D}" destId="{879BF1DE-54B9-49EE-820D-25CE56C6BA9A}" srcOrd="5" destOrd="0" presId="urn:microsoft.com/office/officeart/2008/layout/NameandTitleOrganizationalChart"/>
    <dgm:cxn modelId="{AD6BC7B2-2B3B-4608-8033-E856B5273805}" type="presParOf" srcId="{879BF1DE-54B9-49EE-820D-25CE56C6BA9A}" destId="{3E8536F5-39F3-4589-B2CD-41F7ED5E142C}" srcOrd="0" destOrd="0" presId="urn:microsoft.com/office/officeart/2008/layout/NameandTitleOrganizationalChart"/>
    <dgm:cxn modelId="{1089526E-2C4E-4104-8C40-C42709C01B5D}" type="presParOf" srcId="{3E8536F5-39F3-4589-B2CD-41F7ED5E142C}" destId="{14026A78-5253-4CE2-90F8-E78C0003412F}" srcOrd="0" destOrd="0" presId="urn:microsoft.com/office/officeart/2008/layout/NameandTitleOrganizationalChart"/>
    <dgm:cxn modelId="{8037FA75-C6AB-4339-8BFC-9BBD2EE0D7D6}" type="presParOf" srcId="{3E8536F5-39F3-4589-B2CD-41F7ED5E142C}" destId="{A3B8DA7F-AD9B-4997-A8F7-F82E0028D068}" srcOrd="1" destOrd="0" presId="urn:microsoft.com/office/officeart/2008/layout/NameandTitleOrganizationalChart"/>
    <dgm:cxn modelId="{40AD1D72-47C4-4889-A016-16DCCB83882E}" type="presParOf" srcId="{3E8536F5-39F3-4589-B2CD-41F7ED5E142C}" destId="{12A8F0F7-AA33-4570-8B4B-85FA3D692FD6}" srcOrd="2" destOrd="0" presId="urn:microsoft.com/office/officeart/2008/layout/NameandTitleOrganizationalChart"/>
    <dgm:cxn modelId="{8E4F5D69-D0B6-4E27-A313-D02174DAA477}" type="presParOf" srcId="{879BF1DE-54B9-49EE-820D-25CE56C6BA9A}" destId="{965F0436-B7BD-4564-B041-7DF0946FFF1D}" srcOrd="1" destOrd="0" presId="urn:microsoft.com/office/officeart/2008/layout/NameandTitleOrganizationalChart"/>
    <dgm:cxn modelId="{7B054A09-2FC9-42E5-8AA7-127C3BF87E14}" type="presParOf" srcId="{879BF1DE-54B9-49EE-820D-25CE56C6BA9A}" destId="{CB1E217D-85E7-47BF-B353-6162EB0687D0}" srcOrd="2" destOrd="0" presId="urn:microsoft.com/office/officeart/2008/layout/NameandTitleOrganizationalChart"/>
    <dgm:cxn modelId="{A7809D5D-F508-401F-8947-4DC874B1BADB}" type="presParOf" srcId="{00AADDB7-91FF-4B23-BA17-B18CD68A188D}" destId="{7FCEED76-3C38-4D3D-A41C-790DEADDDF82}" srcOrd="6" destOrd="0" presId="urn:microsoft.com/office/officeart/2008/layout/NameandTitleOrganizationalChart"/>
    <dgm:cxn modelId="{8A89DCA4-8D2D-4F0C-9207-C2380DD068FA}" type="presParOf" srcId="{00AADDB7-91FF-4B23-BA17-B18CD68A188D}" destId="{FBF555EB-620B-4E9C-9A2E-6334836B5B29}" srcOrd="7" destOrd="0" presId="urn:microsoft.com/office/officeart/2008/layout/NameandTitleOrganizationalChart"/>
    <dgm:cxn modelId="{66081DE6-A322-4E1B-AFDB-533E980D7FCA}" type="presParOf" srcId="{FBF555EB-620B-4E9C-9A2E-6334836B5B29}" destId="{0EB12FEA-0C23-4FDD-AA17-E206E5CF0E77}" srcOrd="0" destOrd="0" presId="urn:microsoft.com/office/officeart/2008/layout/NameandTitleOrganizationalChart"/>
    <dgm:cxn modelId="{9D21C79B-465F-4989-BA0B-75E107DCC653}" type="presParOf" srcId="{0EB12FEA-0C23-4FDD-AA17-E206E5CF0E77}" destId="{B2D396AF-4AC2-4B7B-84B8-5BB11812D4E0}" srcOrd="0" destOrd="0" presId="urn:microsoft.com/office/officeart/2008/layout/NameandTitleOrganizationalChart"/>
    <dgm:cxn modelId="{34FA3051-398D-4AEC-9277-D5F12C3F81F0}" type="presParOf" srcId="{0EB12FEA-0C23-4FDD-AA17-E206E5CF0E77}" destId="{AFC79017-F842-4139-AA79-33D2204D10E9}" srcOrd="1" destOrd="0" presId="urn:microsoft.com/office/officeart/2008/layout/NameandTitleOrganizationalChart"/>
    <dgm:cxn modelId="{BA7856EC-54EA-491B-B76A-443990F852AD}" type="presParOf" srcId="{0EB12FEA-0C23-4FDD-AA17-E206E5CF0E77}" destId="{DA443BC7-22B8-4B2F-AA90-5A7533ADF481}" srcOrd="2" destOrd="0" presId="urn:microsoft.com/office/officeart/2008/layout/NameandTitleOrganizationalChart"/>
    <dgm:cxn modelId="{106BC9DA-AC5E-4B93-B471-39280AC3A0E0}" type="presParOf" srcId="{FBF555EB-620B-4E9C-9A2E-6334836B5B29}" destId="{F33BA308-03DD-4E87-AF72-8BBA3D13EEAC}" srcOrd="1" destOrd="0" presId="urn:microsoft.com/office/officeart/2008/layout/NameandTitleOrganizationalChart"/>
    <dgm:cxn modelId="{89ADBC90-F0EC-4A2D-922A-C78F6957323B}" type="presParOf" srcId="{FBF555EB-620B-4E9C-9A2E-6334836B5B29}" destId="{21909CB8-B74B-418C-99E5-FD922486BB8F}" srcOrd="2" destOrd="0" presId="urn:microsoft.com/office/officeart/2008/layout/NameandTitleOrganizationalChart"/>
    <dgm:cxn modelId="{DBEAF0FA-D37F-495D-AEE3-FD6A8C9C2599}" type="presParOf" srcId="{F2C9E6B5-C6A9-40EF-8D05-F9D86DAF6A86}" destId="{DF8969A3-1ECD-4600-8630-489A9089239B}" srcOrd="2" destOrd="0" presId="urn:microsoft.com/office/officeart/2008/layout/NameandTitleOrganizationalChart"/>
    <dgm:cxn modelId="{0C6F38CC-EC8D-4FDA-9C49-D84503CDEB8A}" type="presParOf" srcId="{8F33BCF7-9FBF-4C53-AEE4-E799C7639FFF}" destId="{F7492D56-48D4-44E5-876B-CCA44E4BD74A}" srcOrd="2" destOrd="0" presId="urn:microsoft.com/office/officeart/2008/layout/NameandTitleOrganizationalChart"/>
    <dgm:cxn modelId="{B1B6ECAB-FD8D-453B-AC99-E95F83A7F278}" type="presParOf" srcId="{8F33BCF7-9FBF-4C53-AEE4-E799C7639FFF}" destId="{E0CE932D-50E2-421B-9F61-9C597474C12B}" srcOrd="3" destOrd="0" presId="urn:microsoft.com/office/officeart/2008/layout/NameandTitleOrganizationalChart"/>
    <dgm:cxn modelId="{EC26868C-E28B-403B-AF2E-F0C0CE3273A2}" type="presParOf" srcId="{E0CE932D-50E2-421B-9F61-9C597474C12B}" destId="{91BEE2D0-4D9A-451F-85D1-2F9326002A98}" srcOrd="0" destOrd="0" presId="urn:microsoft.com/office/officeart/2008/layout/NameandTitleOrganizationalChart"/>
    <dgm:cxn modelId="{8AC01857-741E-4A38-A1F6-870D5E814978}" type="presParOf" srcId="{91BEE2D0-4D9A-451F-85D1-2F9326002A98}" destId="{5554057B-6699-4C40-B568-B41A1DC3C88D}" srcOrd="0" destOrd="0" presId="urn:microsoft.com/office/officeart/2008/layout/NameandTitleOrganizationalChart"/>
    <dgm:cxn modelId="{29629FF1-3459-453A-9880-3E1CD63122B5}" type="presParOf" srcId="{91BEE2D0-4D9A-451F-85D1-2F9326002A98}" destId="{CBDD0855-2BB0-46C6-A7C4-BE4AFB470EE0}" srcOrd="1" destOrd="0" presId="urn:microsoft.com/office/officeart/2008/layout/NameandTitleOrganizationalChart"/>
    <dgm:cxn modelId="{A2ECF516-395E-4207-A5AB-697ECE3D69F7}" type="presParOf" srcId="{91BEE2D0-4D9A-451F-85D1-2F9326002A98}" destId="{F6C75CE4-3A65-4256-A522-34FE9964B7CF}" srcOrd="2" destOrd="0" presId="urn:microsoft.com/office/officeart/2008/layout/NameandTitleOrganizationalChart"/>
    <dgm:cxn modelId="{85BD1A7D-9F50-4D77-9EEF-464C205E1554}" type="presParOf" srcId="{E0CE932D-50E2-421B-9F61-9C597474C12B}" destId="{4F8F1CDE-679F-4C1E-ABCA-820C26CCA125}" srcOrd="1" destOrd="0" presId="urn:microsoft.com/office/officeart/2008/layout/NameandTitleOrganizationalChart"/>
    <dgm:cxn modelId="{E617A2A6-25F5-4A71-A423-6A51B3EF50EF}" type="presParOf" srcId="{E0CE932D-50E2-421B-9F61-9C597474C12B}" destId="{DECA13B5-F36D-4ADF-9A07-6060D0541166}" srcOrd="2" destOrd="0" presId="urn:microsoft.com/office/officeart/2008/layout/NameandTitleOrganizationalChart"/>
    <dgm:cxn modelId="{BCCFD50A-7739-45EF-A775-5B1697C58F5E}" type="presParOf" srcId="{AA725DE0-5B72-4031-90C5-F11901B4CA31}" destId="{01543500-9B47-4334-A6BB-9C40F23F1F8C}" srcOrd="2" destOrd="0" presId="urn:microsoft.com/office/officeart/2008/layout/NameandTitleOrganizationalChart"/>
    <dgm:cxn modelId="{C103F08D-35F8-4B18-927A-B42C8A4B16DB}" type="presParOf" srcId="{6D88C9E9-248A-4D6C-9591-9963A72E2F09}" destId="{4A2A367E-377B-4DF7-A68A-78527CF3289C}" srcOrd="4" destOrd="0" presId="urn:microsoft.com/office/officeart/2008/layout/NameandTitleOrganizationalChart"/>
    <dgm:cxn modelId="{DEA89A0A-CB74-4BB3-BE16-F8CFFD3A859C}" type="presParOf" srcId="{6D88C9E9-248A-4D6C-9591-9963A72E2F09}" destId="{A8BDD8AC-2760-4228-9F18-A9DD9F0DAB08}" srcOrd="5" destOrd="0" presId="urn:microsoft.com/office/officeart/2008/layout/NameandTitleOrganizationalChart"/>
    <dgm:cxn modelId="{B123C54B-A495-4ACA-99A4-AF1D03FAC18F}" type="presParOf" srcId="{A8BDD8AC-2760-4228-9F18-A9DD9F0DAB08}" destId="{8CCF62F4-57C3-4803-8AB0-A9F70A9C6D10}" srcOrd="0" destOrd="0" presId="urn:microsoft.com/office/officeart/2008/layout/NameandTitleOrganizationalChart"/>
    <dgm:cxn modelId="{32837677-5DFE-4A1B-A666-BE356962C0AC}" type="presParOf" srcId="{8CCF62F4-57C3-4803-8AB0-A9F70A9C6D10}" destId="{E4527B3A-6939-4C37-B9FE-D0ECAD4A383C}" srcOrd="0" destOrd="0" presId="urn:microsoft.com/office/officeart/2008/layout/NameandTitleOrganizationalChart"/>
    <dgm:cxn modelId="{76EFB6AD-45AE-4CC8-ADA7-C0805FBFE214}" type="presParOf" srcId="{8CCF62F4-57C3-4803-8AB0-A9F70A9C6D10}" destId="{5DE41869-AD20-47A4-87A7-AAC032BAAB9F}" srcOrd="1" destOrd="0" presId="urn:microsoft.com/office/officeart/2008/layout/NameandTitleOrganizationalChart"/>
    <dgm:cxn modelId="{DA4D6BC1-1097-4D7B-B23B-A4378478E2A0}" type="presParOf" srcId="{8CCF62F4-57C3-4803-8AB0-A9F70A9C6D10}" destId="{B7B079E1-FE43-4337-B73E-FF525525F3F1}" srcOrd="2" destOrd="0" presId="urn:microsoft.com/office/officeart/2008/layout/NameandTitleOrganizationalChart"/>
    <dgm:cxn modelId="{9178AEC9-9215-4A58-9BB9-8B6EF2C4E97E}" type="presParOf" srcId="{A8BDD8AC-2760-4228-9F18-A9DD9F0DAB08}" destId="{A4D91741-9AF3-475F-8FC9-A3E049580800}" srcOrd="1" destOrd="0" presId="urn:microsoft.com/office/officeart/2008/layout/NameandTitleOrganizationalChart"/>
    <dgm:cxn modelId="{0556BB70-9973-4C2C-98B4-DB5AE692636F}" type="presParOf" srcId="{A8BDD8AC-2760-4228-9F18-A9DD9F0DAB08}" destId="{20B41948-8A31-48E3-A965-8D236BA65AB9}" srcOrd="2" destOrd="0" presId="urn:microsoft.com/office/officeart/2008/layout/NameandTitleOrganizationalChart"/>
    <dgm:cxn modelId="{AF454330-1727-4FA5-9521-61D7CE347B7F}" type="presParOf" srcId="{BA8FDC30-7619-4468-A440-6E596101C380}" destId="{06D04834-C705-4D4A-A4BA-88B93535D6FA}" srcOrd="2" destOrd="0" presId="urn:microsoft.com/office/officeart/2008/layout/NameandTitleOrganizationalChar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2A367E-377B-4DF7-A68A-78527CF3289C}">
      <dsp:nvSpPr>
        <dsp:cNvPr id="0" name=""/>
        <dsp:cNvSpPr/>
      </dsp:nvSpPr>
      <dsp:spPr>
        <a:xfrm>
          <a:off x="3784367" y="604533"/>
          <a:ext cx="1444159" cy="347946"/>
        </a:xfrm>
        <a:custGeom>
          <a:avLst/>
          <a:gdLst/>
          <a:ahLst/>
          <a:cxnLst/>
          <a:rect l="0" t="0" r="0" b="0"/>
          <a:pathLst>
            <a:path>
              <a:moveTo>
                <a:pt x="0" y="0"/>
              </a:moveTo>
              <a:lnTo>
                <a:pt x="0" y="207429"/>
              </a:lnTo>
              <a:lnTo>
                <a:pt x="1444159" y="207429"/>
              </a:lnTo>
              <a:lnTo>
                <a:pt x="1444159" y="3479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492D56-48D4-44E5-876B-CCA44E4BD74A}">
      <dsp:nvSpPr>
        <dsp:cNvPr id="0" name=""/>
        <dsp:cNvSpPr/>
      </dsp:nvSpPr>
      <dsp:spPr>
        <a:xfrm>
          <a:off x="3784367" y="1554695"/>
          <a:ext cx="722079" cy="347946"/>
        </a:xfrm>
        <a:custGeom>
          <a:avLst/>
          <a:gdLst/>
          <a:ahLst/>
          <a:cxnLst/>
          <a:rect l="0" t="0" r="0" b="0"/>
          <a:pathLst>
            <a:path>
              <a:moveTo>
                <a:pt x="0" y="0"/>
              </a:moveTo>
              <a:lnTo>
                <a:pt x="0" y="207429"/>
              </a:lnTo>
              <a:lnTo>
                <a:pt x="722079" y="207429"/>
              </a:lnTo>
              <a:lnTo>
                <a:pt x="722079" y="3479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CEED76-3C38-4D3D-A41C-790DEADDDF82}">
      <dsp:nvSpPr>
        <dsp:cNvPr id="0" name=""/>
        <dsp:cNvSpPr/>
      </dsp:nvSpPr>
      <dsp:spPr>
        <a:xfrm>
          <a:off x="3062287" y="2504856"/>
          <a:ext cx="2166239" cy="347946"/>
        </a:xfrm>
        <a:custGeom>
          <a:avLst/>
          <a:gdLst/>
          <a:ahLst/>
          <a:cxnLst/>
          <a:rect l="0" t="0" r="0" b="0"/>
          <a:pathLst>
            <a:path>
              <a:moveTo>
                <a:pt x="0" y="0"/>
              </a:moveTo>
              <a:lnTo>
                <a:pt x="0" y="207429"/>
              </a:lnTo>
              <a:lnTo>
                <a:pt x="2166239" y="207429"/>
              </a:lnTo>
              <a:lnTo>
                <a:pt x="2166239" y="3479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5D1E65-3C53-4E3B-B402-AA1E29738ACD}">
      <dsp:nvSpPr>
        <dsp:cNvPr id="0" name=""/>
        <dsp:cNvSpPr/>
      </dsp:nvSpPr>
      <dsp:spPr>
        <a:xfrm>
          <a:off x="3062287" y="2504856"/>
          <a:ext cx="722079" cy="347946"/>
        </a:xfrm>
        <a:custGeom>
          <a:avLst/>
          <a:gdLst/>
          <a:ahLst/>
          <a:cxnLst/>
          <a:rect l="0" t="0" r="0" b="0"/>
          <a:pathLst>
            <a:path>
              <a:moveTo>
                <a:pt x="0" y="0"/>
              </a:moveTo>
              <a:lnTo>
                <a:pt x="0" y="207429"/>
              </a:lnTo>
              <a:lnTo>
                <a:pt x="722079" y="207429"/>
              </a:lnTo>
              <a:lnTo>
                <a:pt x="722079" y="3479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F22390-94B2-4112-ADF3-4527E5DB8F47}">
      <dsp:nvSpPr>
        <dsp:cNvPr id="0" name=""/>
        <dsp:cNvSpPr/>
      </dsp:nvSpPr>
      <dsp:spPr>
        <a:xfrm>
          <a:off x="2340207" y="2504856"/>
          <a:ext cx="722079" cy="347946"/>
        </a:xfrm>
        <a:custGeom>
          <a:avLst/>
          <a:gdLst/>
          <a:ahLst/>
          <a:cxnLst/>
          <a:rect l="0" t="0" r="0" b="0"/>
          <a:pathLst>
            <a:path>
              <a:moveTo>
                <a:pt x="722079" y="0"/>
              </a:moveTo>
              <a:lnTo>
                <a:pt x="722079" y="207429"/>
              </a:lnTo>
              <a:lnTo>
                <a:pt x="0" y="207429"/>
              </a:lnTo>
              <a:lnTo>
                <a:pt x="0" y="3479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E1DFAD-5122-4D07-A6C9-2DA7858C8171}">
      <dsp:nvSpPr>
        <dsp:cNvPr id="0" name=""/>
        <dsp:cNvSpPr/>
      </dsp:nvSpPr>
      <dsp:spPr>
        <a:xfrm>
          <a:off x="896048" y="2504856"/>
          <a:ext cx="2166239" cy="347946"/>
        </a:xfrm>
        <a:custGeom>
          <a:avLst/>
          <a:gdLst/>
          <a:ahLst/>
          <a:cxnLst/>
          <a:rect l="0" t="0" r="0" b="0"/>
          <a:pathLst>
            <a:path>
              <a:moveTo>
                <a:pt x="2166239" y="0"/>
              </a:moveTo>
              <a:lnTo>
                <a:pt x="2166239" y="207429"/>
              </a:lnTo>
              <a:lnTo>
                <a:pt x="0" y="207429"/>
              </a:lnTo>
              <a:lnTo>
                <a:pt x="0" y="3479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8F4BD6-0ED0-4B1A-8E93-2F2966FE304E}">
      <dsp:nvSpPr>
        <dsp:cNvPr id="0" name=""/>
        <dsp:cNvSpPr/>
      </dsp:nvSpPr>
      <dsp:spPr>
        <a:xfrm>
          <a:off x="3062287" y="1554695"/>
          <a:ext cx="722079" cy="347946"/>
        </a:xfrm>
        <a:custGeom>
          <a:avLst/>
          <a:gdLst/>
          <a:ahLst/>
          <a:cxnLst/>
          <a:rect l="0" t="0" r="0" b="0"/>
          <a:pathLst>
            <a:path>
              <a:moveTo>
                <a:pt x="722079" y="0"/>
              </a:moveTo>
              <a:lnTo>
                <a:pt x="722079" y="207429"/>
              </a:lnTo>
              <a:lnTo>
                <a:pt x="0" y="207429"/>
              </a:lnTo>
              <a:lnTo>
                <a:pt x="0" y="3479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C93412-0708-49DE-B1E0-C0B8FCFC8835}">
      <dsp:nvSpPr>
        <dsp:cNvPr id="0" name=""/>
        <dsp:cNvSpPr/>
      </dsp:nvSpPr>
      <dsp:spPr>
        <a:xfrm>
          <a:off x="3738647" y="604533"/>
          <a:ext cx="91440" cy="347946"/>
        </a:xfrm>
        <a:custGeom>
          <a:avLst/>
          <a:gdLst/>
          <a:ahLst/>
          <a:cxnLst/>
          <a:rect l="0" t="0" r="0" b="0"/>
          <a:pathLst>
            <a:path>
              <a:moveTo>
                <a:pt x="45720" y="0"/>
              </a:moveTo>
              <a:lnTo>
                <a:pt x="45720" y="3479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339157-7F1F-45BC-8D1F-C689969F7F92}">
      <dsp:nvSpPr>
        <dsp:cNvPr id="0" name=""/>
        <dsp:cNvSpPr/>
      </dsp:nvSpPr>
      <dsp:spPr>
        <a:xfrm>
          <a:off x="2340207" y="604533"/>
          <a:ext cx="1444159" cy="347946"/>
        </a:xfrm>
        <a:custGeom>
          <a:avLst/>
          <a:gdLst/>
          <a:ahLst/>
          <a:cxnLst/>
          <a:rect l="0" t="0" r="0" b="0"/>
          <a:pathLst>
            <a:path>
              <a:moveTo>
                <a:pt x="1444159" y="0"/>
              </a:moveTo>
              <a:lnTo>
                <a:pt x="1444159" y="207429"/>
              </a:lnTo>
              <a:lnTo>
                <a:pt x="0" y="207429"/>
              </a:lnTo>
              <a:lnTo>
                <a:pt x="0" y="3479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AE9FF2-7829-43D6-94A7-9DE7A2D20416}">
      <dsp:nvSpPr>
        <dsp:cNvPr id="0" name=""/>
        <dsp:cNvSpPr/>
      </dsp:nvSpPr>
      <dsp:spPr>
        <a:xfrm>
          <a:off x="2866364" y="2318"/>
          <a:ext cx="1836005" cy="602214"/>
        </a:xfrm>
        <a:prstGeom prst="rect">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4979" numCol="1" spcCol="1270" anchor="ctr" anchorCtr="0">
          <a:noAutofit/>
        </a:bodyPr>
        <a:lstStyle/>
        <a:p>
          <a:pPr lvl="0" algn="ctr" defTabSz="622300">
            <a:lnSpc>
              <a:spcPct val="90000"/>
            </a:lnSpc>
            <a:spcBef>
              <a:spcPct val="0"/>
            </a:spcBef>
            <a:spcAft>
              <a:spcPct val="35000"/>
            </a:spcAft>
          </a:pPr>
          <a:r>
            <a:rPr lang="he-IL" sz="1400" b="1" kern="1200"/>
            <a:t>האם חל שינוי משמעותי בהרגלי הנסיעה?</a:t>
          </a:r>
          <a:endParaRPr lang="en-US" sz="1400" b="1" kern="1200"/>
        </a:p>
      </dsp:txBody>
      <dsp:txXfrm>
        <a:off x="2866364" y="2318"/>
        <a:ext cx="1836005" cy="602214"/>
      </dsp:txXfrm>
    </dsp:sp>
    <dsp:sp modelId="{C8CEE600-7592-4EBB-9F25-88CBFDA0BE6E}">
      <dsp:nvSpPr>
        <dsp:cNvPr id="0" name=""/>
        <dsp:cNvSpPr/>
      </dsp:nvSpPr>
      <dsp:spPr>
        <a:xfrm>
          <a:off x="3273508" y="270682"/>
          <a:ext cx="1046813" cy="200738"/>
        </a:xfrm>
        <a:prstGeom prst="rect">
          <a:avLst/>
        </a:prstGeom>
        <a:no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33020" tIns="8255" rIns="33020" bIns="8255" numCol="1" spcCol="1270" anchor="ctr" anchorCtr="0">
          <a:noAutofit/>
        </a:bodyPr>
        <a:lstStyle/>
        <a:p>
          <a:pPr lvl="0" algn="r" defTabSz="577850">
            <a:lnSpc>
              <a:spcPct val="90000"/>
            </a:lnSpc>
            <a:spcBef>
              <a:spcPct val="0"/>
            </a:spcBef>
            <a:spcAft>
              <a:spcPct val="35000"/>
            </a:spcAft>
          </a:pPr>
          <a:endParaRPr lang="en-US" sz="1300" b="1" kern="1200"/>
        </a:p>
      </dsp:txBody>
      <dsp:txXfrm>
        <a:off x="3273508" y="270682"/>
        <a:ext cx="1046813" cy="200738"/>
      </dsp:txXfrm>
    </dsp:sp>
    <dsp:sp modelId="{4B30B380-C16A-496A-81EB-EAFE968CDAFB}">
      <dsp:nvSpPr>
        <dsp:cNvPr id="0" name=""/>
        <dsp:cNvSpPr/>
      </dsp:nvSpPr>
      <dsp:spPr>
        <a:xfrm>
          <a:off x="1758644" y="952480"/>
          <a:ext cx="1163125" cy="602214"/>
        </a:xfrm>
        <a:prstGeom prst="rect">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84979" numCol="1" spcCol="1270" anchor="ctr" anchorCtr="0">
          <a:noAutofit/>
        </a:bodyPr>
        <a:lstStyle/>
        <a:p>
          <a:pPr lvl="0" algn="ctr" defTabSz="533400">
            <a:lnSpc>
              <a:spcPct val="90000"/>
            </a:lnSpc>
            <a:spcBef>
              <a:spcPct val="0"/>
            </a:spcBef>
            <a:spcAft>
              <a:spcPct val="35000"/>
            </a:spcAft>
          </a:pPr>
          <a:r>
            <a:rPr lang="he-IL" sz="1200" b="1" kern="1200"/>
            <a:t>כן, הגדלת עלויות הנסיעה</a:t>
          </a:r>
          <a:endParaRPr lang="en-US" sz="1200" b="1" kern="1200"/>
        </a:p>
      </dsp:txBody>
      <dsp:txXfrm>
        <a:off x="1758644" y="952480"/>
        <a:ext cx="1163125" cy="602214"/>
      </dsp:txXfrm>
    </dsp:sp>
    <dsp:sp modelId="{DC8BBEF4-5A1A-4DB2-AC29-2A62889A3375}">
      <dsp:nvSpPr>
        <dsp:cNvPr id="0" name=""/>
        <dsp:cNvSpPr/>
      </dsp:nvSpPr>
      <dsp:spPr>
        <a:xfrm>
          <a:off x="2429937" y="1420869"/>
          <a:ext cx="359999" cy="200738"/>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3020" tIns="8255" rIns="33020" bIns="8255" numCol="1" spcCol="1270" anchor="ctr" anchorCtr="0">
          <a:noAutofit/>
        </a:bodyPr>
        <a:lstStyle/>
        <a:p>
          <a:pPr lvl="0" algn="r" defTabSz="577850">
            <a:lnSpc>
              <a:spcPct val="90000"/>
            </a:lnSpc>
            <a:spcBef>
              <a:spcPct val="0"/>
            </a:spcBef>
            <a:spcAft>
              <a:spcPct val="35000"/>
            </a:spcAft>
          </a:pPr>
          <a:r>
            <a:rPr lang="he-IL" sz="1300" b="1" kern="1200"/>
            <a:t>29</a:t>
          </a:r>
          <a:endParaRPr lang="en-US" sz="1300" b="1" kern="1200"/>
        </a:p>
      </dsp:txBody>
      <dsp:txXfrm>
        <a:off x="2429937" y="1420869"/>
        <a:ext cx="359999" cy="200738"/>
      </dsp:txXfrm>
    </dsp:sp>
    <dsp:sp modelId="{521276FB-6E54-4F3D-A8A5-99F65B3DE74E}">
      <dsp:nvSpPr>
        <dsp:cNvPr id="0" name=""/>
        <dsp:cNvSpPr/>
      </dsp:nvSpPr>
      <dsp:spPr>
        <a:xfrm>
          <a:off x="3202804" y="952480"/>
          <a:ext cx="1163125" cy="602214"/>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84979" numCol="1" spcCol="1270" anchor="ctr" anchorCtr="0">
          <a:noAutofit/>
        </a:bodyPr>
        <a:lstStyle/>
        <a:p>
          <a:pPr lvl="0" algn="ctr" defTabSz="533400">
            <a:lnSpc>
              <a:spcPct val="90000"/>
            </a:lnSpc>
            <a:spcBef>
              <a:spcPct val="0"/>
            </a:spcBef>
            <a:spcAft>
              <a:spcPct val="35000"/>
            </a:spcAft>
          </a:pPr>
          <a:r>
            <a:rPr lang="he-IL" sz="1200" b="1" kern="1200"/>
            <a:t>כן, הפחתת עלויות הנסיעה</a:t>
          </a:r>
          <a:endParaRPr lang="en-US" sz="1200" b="1" kern="1200"/>
        </a:p>
      </dsp:txBody>
      <dsp:txXfrm>
        <a:off x="3202804" y="952480"/>
        <a:ext cx="1163125" cy="602214"/>
      </dsp:txXfrm>
    </dsp:sp>
    <dsp:sp modelId="{C1CD68BF-D8C4-4ACE-9B66-7171A6B379F3}">
      <dsp:nvSpPr>
        <dsp:cNvPr id="0" name=""/>
        <dsp:cNvSpPr/>
      </dsp:nvSpPr>
      <dsp:spPr>
        <a:xfrm>
          <a:off x="3855044" y="1420869"/>
          <a:ext cx="359999" cy="200738"/>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3020" tIns="8255" rIns="33020" bIns="8255" numCol="1" spcCol="1270" anchor="ctr" anchorCtr="0">
          <a:noAutofit/>
        </a:bodyPr>
        <a:lstStyle/>
        <a:p>
          <a:pPr lvl="0" algn="r" defTabSz="577850">
            <a:lnSpc>
              <a:spcPct val="90000"/>
            </a:lnSpc>
            <a:spcBef>
              <a:spcPct val="0"/>
            </a:spcBef>
            <a:spcAft>
              <a:spcPct val="35000"/>
            </a:spcAft>
          </a:pPr>
          <a:r>
            <a:rPr lang="he-IL" sz="1300" b="1" kern="1200"/>
            <a:t>185</a:t>
          </a:r>
          <a:endParaRPr lang="en-US" sz="1300" b="1" kern="1200"/>
        </a:p>
      </dsp:txBody>
      <dsp:txXfrm>
        <a:off x="3855044" y="1420869"/>
        <a:ext cx="359999" cy="200738"/>
      </dsp:txXfrm>
    </dsp:sp>
    <dsp:sp modelId="{6BD2BF92-A981-4232-ADF4-E15C35551A72}">
      <dsp:nvSpPr>
        <dsp:cNvPr id="0" name=""/>
        <dsp:cNvSpPr/>
      </dsp:nvSpPr>
      <dsp:spPr>
        <a:xfrm>
          <a:off x="2480724" y="1902641"/>
          <a:ext cx="1163125" cy="602214"/>
        </a:xfrm>
        <a:prstGeom prst="rect">
          <a:avLst/>
        </a:prstGeom>
        <a:solidFill>
          <a:srgbClr val="26A40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84979" numCol="1" spcCol="1270" anchor="ctr" anchorCtr="0">
          <a:noAutofit/>
        </a:bodyPr>
        <a:lstStyle/>
        <a:p>
          <a:pPr lvl="0" algn="ctr" defTabSz="533400">
            <a:lnSpc>
              <a:spcPct val="90000"/>
            </a:lnSpc>
            <a:spcBef>
              <a:spcPct val="0"/>
            </a:spcBef>
            <a:spcAft>
              <a:spcPct val="35000"/>
            </a:spcAft>
          </a:pPr>
          <a:r>
            <a:rPr lang="he-IL" sz="1200" b="1" kern="1200"/>
            <a:t>כתוצאה בשינוי במס' הנסיעות ברכב הפרטי</a:t>
          </a:r>
          <a:endParaRPr lang="en-US" sz="1200" b="1" kern="1200"/>
        </a:p>
      </dsp:txBody>
      <dsp:txXfrm>
        <a:off x="2480724" y="1902641"/>
        <a:ext cx="1163125" cy="602214"/>
      </dsp:txXfrm>
    </dsp:sp>
    <dsp:sp modelId="{F65D4B27-D6EB-4368-9DC6-3358A2EE961A}">
      <dsp:nvSpPr>
        <dsp:cNvPr id="0" name=""/>
        <dsp:cNvSpPr/>
      </dsp:nvSpPr>
      <dsp:spPr>
        <a:xfrm>
          <a:off x="3161542" y="2418656"/>
          <a:ext cx="359999" cy="200738"/>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3020" tIns="8255" rIns="33020" bIns="8255" numCol="1" spcCol="1270" anchor="ctr" anchorCtr="0">
          <a:noAutofit/>
        </a:bodyPr>
        <a:lstStyle/>
        <a:p>
          <a:pPr lvl="0" algn="r" defTabSz="577850">
            <a:lnSpc>
              <a:spcPct val="90000"/>
            </a:lnSpc>
            <a:spcBef>
              <a:spcPct val="0"/>
            </a:spcBef>
            <a:spcAft>
              <a:spcPct val="35000"/>
            </a:spcAft>
          </a:pPr>
          <a:r>
            <a:rPr lang="he-IL" sz="1300" b="1" kern="1200"/>
            <a:t>92</a:t>
          </a:r>
          <a:endParaRPr lang="en-US" sz="1300" b="1" kern="1200"/>
        </a:p>
      </dsp:txBody>
      <dsp:txXfrm>
        <a:off x="3161542" y="2418656"/>
        <a:ext cx="359999" cy="200738"/>
      </dsp:txXfrm>
    </dsp:sp>
    <dsp:sp modelId="{7CE3F62E-4BD5-46D5-A698-3F8C8B7ACC7D}">
      <dsp:nvSpPr>
        <dsp:cNvPr id="0" name=""/>
        <dsp:cNvSpPr/>
      </dsp:nvSpPr>
      <dsp:spPr>
        <a:xfrm>
          <a:off x="314485" y="2852803"/>
          <a:ext cx="1163125" cy="602214"/>
        </a:xfrm>
        <a:prstGeom prst="rect">
          <a:avLst/>
        </a:prstGeom>
        <a:solidFill>
          <a:srgbClr val="2C985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84979" numCol="1" spcCol="1270" anchor="ctr" anchorCtr="0">
          <a:noAutofit/>
        </a:bodyPr>
        <a:lstStyle/>
        <a:p>
          <a:pPr lvl="0" algn="ctr" defTabSz="533400">
            <a:lnSpc>
              <a:spcPct val="90000"/>
            </a:lnSpc>
            <a:spcBef>
              <a:spcPct val="0"/>
            </a:spcBef>
            <a:spcAft>
              <a:spcPct val="35000"/>
            </a:spcAft>
          </a:pPr>
          <a:r>
            <a:rPr lang="he-IL" sz="1200" b="1" kern="1200"/>
            <a:t>עבודה מהבית</a:t>
          </a:r>
          <a:endParaRPr lang="en-US" sz="1200" b="1" kern="1200"/>
        </a:p>
      </dsp:txBody>
      <dsp:txXfrm>
        <a:off x="314485" y="2852803"/>
        <a:ext cx="1163125" cy="602214"/>
      </dsp:txXfrm>
    </dsp:sp>
    <dsp:sp modelId="{7BCC958F-0A0E-4D38-BA2E-C307E6C88B13}">
      <dsp:nvSpPr>
        <dsp:cNvPr id="0" name=""/>
        <dsp:cNvSpPr/>
      </dsp:nvSpPr>
      <dsp:spPr>
        <a:xfrm>
          <a:off x="985777" y="3321192"/>
          <a:ext cx="359999" cy="200738"/>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3020" tIns="8255" rIns="33020" bIns="8255" numCol="1" spcCol="1270" anchor="ctr" anchorCtr="0">
          <a:noAutofit/>
        </a:bodyPr>
        <a:lstStyle/>
        <a:p>
          <a:pPr lvl="0" algn="r" defTabSz="577850">
            <a:lnSpc>
              <a:spcPct val="90000"/>
            </a:lnSpc>
            <a:spcBef>
              <a:spcPct val="0"/>
            </a:spcBef>
            <a:spcAft>
              <a:spcPct val="35000"/>
            </a:spcAft>
          </a:pPr>
          <a:r>
            <a:rPr lang="he-IL" sz="1300" b="1" kern="1200"/>
            <a:t>16</a:t>
          </a:r>
          <a:endParaRPr lang="en-US" sz="1300" b="1" kern="1200"/>
        </a:p>
      </dsp:txBody>
      <dsp:txXfrm>
        <a:off x="985777" y="3321192"/>
        <a:ext cx="359999" cy="200738"/>
      </dsp:txXfrm>
    </dsp:sp>
    <dsp:sp modelId="{7554DAFA-94A4-4E02-9FD7-986DAB4EEFC8}">
      <dsp:nvSpPr>
        <dsp:cNvPr id="0" name=""/>
        <dsp:cNvSpPr/>
      </dsp:nvSpPr>
      <dsp:spPr>
        <a:xfrm>
          <a:off x="1758644" y="2852803"/>
          <a:ext cx="1163125" cy="602214"/>
        </a:xfrm>
        <a:prstGeom prst="rect">
          <a:avLst/>
        </a:prstGeom>
        <a:solidFill>
          <a:srgbClr val="2C985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84979" numCol="1" spcCol="1270" anchor="ctr" anchorCtr="0">
          <a:noAutofit/>
        </a:bodyPr>
        <a:lstStyle/>
        <a:p>
          <a:pPr lvl="0" algn="ctr" defTabSz="533400">
            <a:lnSpc>
              <a:spcPct val="90000"/>
            </a:lnSpc>
            <a:spcBef>
              <a:spcPct val="0"/>
            </a:spcBef>
            <a:spcAft>
              <a:spcPct val="35000"/>
            </a:spcAft>
          </a:pPr>
          <a:r>
            <a:rPr lang="he-IL" sz="1200" b="1" kern="1200"/>
            <a:t>נסיעה משותפת </a:t>
          </a:r>
          <a:r>
            <a:rPr lang="en-US" sz="1200" b="1" kern="1200"/>
            <a:t>Carpool</a:t>
          </a:r>
        </a:p>
      </dsp:txBody>
      <dsp:txXfrm>
        <a:off x="1758644" y="2852803"/>
        <a:ext cx="1163125" cy="602214"/>
      </dsp:txXfrm>
    </dsp:sp>
    <dsp:sp modelId="{842759FC-DC4E-4F71-B19D-CCEF6DF5C238}">
      <dsp:nvSpPr>
        <dsp:cNvPr id="0" name=""/>
        <dsp:cNvSpPr/>
      </dsp:nvSpPr>
      <dsp:spPr>
        <a:xfrm>
          <a:off x="2429937" y="3321192"/>
          <a:ext cx="359999" cy="200738"/>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3020" tIns="8255" rIns="33020" bIns="8255" numCol="1" spcCol="1270" anchor="ctr" anchorCtr="0">
          <a:noAutofit/>
        </a:bodyPr>
        <a:lstStyle/>
        <a:p>
          <a:pPr lvl="0" algn="r" defTabSz="577850">
            <a:lnSpc>
              <a:spcPct val="90000"/>
            </a:lnSpc>
            <a:spcBef>
              <a:spcPct val="0"/>
            </a:spcBef>
            <a:spcAft>
              <a:spcPct val="35000"/>
            </a:spcAft>
          </a:pPr>
          <a:r>
            <a:rPr lang="he-IL" sz="1300" b="1" kern="1200"/>
            <a:t>22</a:t>
          </a:r>
          <a:endParaRPr lang="en-US" sz="1300" b="1" kern="1200"/>
        </a:p>
      </dsp:txBody>
      <dsp:txXfrm>
        <a:off x="2429937" y="3321192"/>
        <a:ext cx="359999" cy="200738"/>
      </dsp:txXfrm>
    </dsp:sp>
    <dsp:sp modelId="{14026A78-5253-4CE2-90F8-E78C0003412F}">
      <dsp:nvSpPr>
        <dsp:cNvPr id="0" name=""/>
        <dsp:cNvSpPr/>
      </dsp:nvSpPr>
      <dsp:spPr>
        <a:xfrm>
          <a:off x="3202804" y="2852803"/>
          <a:ext cx="1163125" cy="602214"/>
        </a:xfrm>
        <a:prstGeom prst="rect">
          <a:avLst/>
        </a:prstGeom>
        <a:solidFill>
          <a:srgbClr val="2C985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84979" numCol="1" spcCol="1270" anchor="ctr" anchorCtr="0">
          <a:noAutofit/>
        </a:bodyPr>
        <a:lstStyle/>
        <a:p>
          <a:pPr lvl="0" algn="ctr" defTabSz="533400">
            <a:lnSpc>
              <a:spcPct val="90000"/>
            </a:lnSpc>
            <a:spcBef>
              <a:spcPct val="0"/>
            </a:spcBef>
            <a:spcAft>
              <a:spcPct val="35000"/>
            </a:spcAft>
          </a:pPr>
          <a:r>
            <a:rPr lang="he-IL" sz="1200" b="1" kern="1200"/>
            <a:t>נסיעה משולבת רכב פרטי+תח"צ</a:t>
          </a:r>
          <a:endParaRPr lang="en-US" sz="1200" b="1" kern="1200"/>
        </a:p>
      </dsp:txBody>
      <dsp:txXfrm>
        <a:off x="3202804" y="2852803"/>
        <a:ext cx="1163125" cy="602214"/>
      </dsp:txXfrm>
    </dsp:sp>
    <dsp:sp modelId="{A3B8DA7F-AD9B-4997-A8F7-F82E0028D068}">
      <dsp:nvSpPr>
        <dsp:cNvPr id="0" name=""/>
        <dsp:cNvSpPr/>
      </dsp:nvSpPr>
      <dsp:spPr>
        <a:xfrm>
          <a:off x="3874096" y="3321192"/>
          <a:ext cx="359999" cy="200738"/>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3020" tIns="8255" rIns="33020" bIns="8255" numCol="1" spcCol="1270" anchor="ctr" anchorCtr="0">
          <a:noAutofit/>
        </a:bodyPr>
        <a:lstStyle/>
        <a:p>
          <a:pPr lvl="0" algn="r" defTabSz="577850">
            <a:lnSpc>
              <a:spcPct val="90000"/>
            </a:lnSpc>
            <a:spcBef>
              <a:spcPct val="0"/>
            </a:spcBef>
            <a:spcAft>
              <a:spcPct val="35000"/>
            </a:spcAft>
          </a:pPr>
          <a:r>
            <a:rPr lang="he-IL" sz="1300" b="1" kern="1200"/>
            <a:t>26</a:t>
          </a:r>
          <a:endParaRPr lang="en-US" sz="1300" b="1" kern="1200"/>
        </a:p>
      </dsp:txBody>
      <dsp:txXfrm>
        <a:off x="3874096" y="3321192"/>
        <a:ext cx="359999" cy="200738"/>
      </dsp:txXfrm>
    </dsp:sp>
    <dsp:sp modelId="{B2D396AF-4AC2-4B7B-84B8-5BB11812D4E0}">
      <dsp:nvSpPr>
        <dsp:cNvPr id="0" name=""/>
        <dsp:cNvSpPr/>
      </dsp:nvSpPr>
      <dsp:spPr>
        <a:xfrm>
          <a:off x="4646963" y="2852803"/>
          <a:ext cx="1163125" cy="602214"/>
        </a:xfrm>
        <a:prstGeom prst="rect">
          <a:avLst/>
        </a:prstGeom>
        <a:solidFill>
          <a:srgbClr val="2C985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84979" numCol="1" spcCol="1270" anchor="ctr" anchorCtr="0">
          <a:noAutofit/>
        </a:bodyPr>
        <a:lstStyle/>
        <a:p>
          <a:pPr lvl="0" algn="ctr" defTabSz="533400">
            <a:lnSpc>
              <a:spcPct val="90000"/>
            </a:lnSpc>
            <a:spcBef>
              <a:spcPct val="0"/>
            </a:spcBef>
            <a:spcAft>
              <a:spcPct val="35000"/>
            </a:spcAft>
          </a:pPr>
          <a:r>
            <a:rPr lang="he-IL" sz="1200" b="1" kern="1200"/>
            <a:t>מעבר חלקי לתח"צ</a:t>
          </a:r>
          <a:endParaRPr lang="en-US" sz="1200" b="1" kern="1200"/>
        </a:p>
      </dsp:txBody>
      <dsp:txXfrm>
        <a:off x="4646963" y="2852803"/>
        <a:ext cx="1163125" cy="602214"/>
      </dsp:txXfrm>
    </dsp:sp>
    <dsp:sp modelId="{AFC79017-F842-4139-AA79-33D2204D10E9}">
      <dsp:nvSpPr>
        <dsp:cNvPr id="0" name=""/>
        <dsp:cNvSpPr/>
      </dsp:nvSpPr>
      <dsp:spPr>
        <a:xfrm>
          <a:off x="5318256" y="3321192"/>
          <a:ext cx="359999" cy="200738"/>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3020" tIns="8255" rIns="33020" bIns="8255" numCol="1" spcCol="1270" anchor="ctr" anchorCtr="0">
          <a:noAutofit/>
        </a:bodyPr>
        <a:lstStyle/>
        <a:p>
          <a:pPr lvl="0" algn="r" defTabSz="577850">
            <a:lnSpc>
              <a:spcPct val="90000"/>
            </a:lnSpc>
            <a:spcBef>
              <a:spcPct val="0"/>
            </a:spcBef>
            <a:spcAft>
              <a:spcPct val="35000"/>
            </a:spcAft>
          </a:pPr>
          <a:r>
            <a:rPr lang="he-IL" sz="1300" b="1" kern="1200"/>
            <a:t>28</a:t>
          </a:r>
          <a:endParaRPr lang="en-US" sz="1300" b="1" kern="1200"/>
        </a:p>
      </dsp:txBody>
      <dsp:txXfrm>
        <a:off x="5318256" y="3321192"/>
        <a:ext cx="359999" cy="200738"/>
      </dsp:txXfrm>
    </dsp:sp>
    <dsp:sp modelId="{5554057B-6699-4C40-B568-B41A1DC3C88D}">
      <dsp:nvSpPr>
        <dsp:cNvPr id="0" name=""/>
        <dsp:cNvSpPr/>
      </dsp:nvSpPr>
      <dsp:spPr>
        <a:xfrm>
          <a:off x="3924884" y="1902641"/>
          <a:ext cx="1163125" cy="602214"/>
        </a:xfrm>
        <a:prstGeom prst="rect">
          <a:avLst/>
        </a:prstGeom>
        <a:solidFill>
          <a:srgbClr val="26A40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84979" numCol="1" spcCol="1270" anchor="ctr" anchorCtr="0">
          <a:noAutofit/>
        </a:bodyPr>
        <a:lstStyle/>
        <a:p>
          <a:pPr lvl="0" algn="ctr" defTabSz="533400">
            <a:lnSpc>
              <a:spcPct val="90000"/>
            </a:lnSpc>
            <a:spcBef>
              <a:spcPct val="0"/>
            </a:spcBef>
            <a:spcAft>
              <a:spcPct val="35000"/>
            </a:spcAft>
          </a:pPr>
          <a:r>
            <a:rPr lang="he-IL" sz="1200" b="1" kern="1200"/>
            <a:t>כתוצאה משינוי בעיתוי הנסיעה</a:t>
          </a:r>
          <a:endParaRPr lang="en-US" sz="1200" b="1" kern="1200"/>
        </a:p>
      </dsp:txBody>
      <dsp:txXfrm>
        <a:off x="3924884" y="1902641"/>
        <a:ext cx="1163125" cy="602214"/>
      </dsp:txXfrm>
    </dsp:sp>
    <dsp:sp modelId="{CBDD0855-2BB0-46C6-A7C4-BE4AFB470EE0}">
      <dsp:nvSpPr>
        <dsp:cNvPr id="0" name=""/>
        <dsp:cNvSpPr/>
      </dsp:nvSpPr>
      <dsp:spPr>
        <a:xfrm>
          <a:off x="4586650" y="2371031"/>
          <a:ext cx="359999" cy="200738"/>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3020" tIns="8255" rIns="33020" bIns="8255" numCol="1" spcCol="1270" anchor="ctr" anchorCtr="0">
          <a:noAutofit/>
        </a:bodyPr>
        <a:lstStyle/>
        <a:p>
          <a:pPr lvl="0" algn="r" defTabSz="577850">
            <a:lnSpc>
              <a:spcPct val="90000"/>
            </a:lnSpc>
            <a:spcBef>
              <a:spcPct val="0"/>
            </a:spcBef>
            <a:spcAft>
              <a:spcPct val="35000"/>
            </a:spcAft>
          </a:pPr>
          <a:r>
            <a:rPr lang="he-IL" sz="1300" b="1" kern="1200"/>
            <a:t>93</a:t>
          </a:r>
          <a:endParaRPr lang="en-US" sz="1300" b="1" kern="1200"/>
        </a:p>
      </dsp:txBody>
      <dsp:txXfrm>
        <a:off x="4586650" y="2371031"/>
        <a:ext cx="359999" cy="200738"/>
      </dsp:txXfrm>
    </dsp:sp>
    <dsp:sp modelId="{E4527B3A-6939-4C37-B9FE-D0ECAD4A383C}">
      <dsp:nvSpPr>
        <dsp:cNvPr id="0" name=""/>
        <dsp:cNvSpPr/>
      </dsp:nvSpPr>
      <dsp:spPr>
        <a:xfrm>
          <a:off x="4646963" y="952480"/>
          <a:ext cx="1163125" cy="602214"/>
        </a:xfrm>
        <a:prstGeom prst="rect">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84979" numCol="1" spcCol="1270" anchor="ctr" anchorCtr="0">
          <a:noAutofit/>
        </a:bodyPr>
        <a:lstStyle/>
        <a:p>
          <a:pPr lvl="0" algn="ctr" defTabSz="533400">
            <a:lnSpc>
              <a:spcPct val="90000"/>
            </a:lnSpc>
            <a:spcBef>
              <a:spcPct val="0"/>
            </a:spcBef>
            <a:spcAft>
              <a:spcPct val="35000"/>
            </a:spcAft>
          </a:pPr>
          <a:r>
            <a:rPr lang="he-IL" sz="1200" b="1" kern="1200"/>
            <a:t>לא</a:t>
          </a:r>
          <a:endParaRPr lang="en-US" sz="1200" b="1" kern="1200"/>
        </a:p>
      </dsp:txBody>
      <dsp:txXfrm>
        <a:off x="4646963" y="952480"/>
        <a:ext cx="1163125" cy="602214"/>
      </dsp:txXfrm>
    </dsp:sp>
    <dsp:sp modelId="{5DE41869-AD20-47A4-87A7-AAC032BAAB9F}">
      <dsp:nvSpPr>
        <dsp:cNvPr id="0" name=""/>
        <dsp:cNvSpPr/>
      </dsp:nvSpPr>
      <dsp:spPr>
        <a:xfrm>
          <a:off x="5318256" y="1420869"/>
          <a:ext cx="359999" cy="200738"/>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3020" tIns="8255" rIns="33020" bIns="8255" numCol="1" spcCol="1270" anchor="ctr" anchorCtr="0">
          <a:noAutofit/>
        </a:bodyPr>
        <a:lstStyle/>
        <a:p>
          <a:pPr lvl="0" algn="r" defTabSz="577850">
            <a:lnSpc>
              <a:spcPct val="90000"/>
            </a:lnSpc>
            <a:spcBef>
              <a:spcPct val="0"/>
            </a:spcBef>
            <a:spcAft>
              <a:spcPct val="35000"/>
            </a:spcAft>
          </a:pPr>
          <a:r>
            <a:rPr lang="he-IL" sz="1300" b="1" kern="1200">
              <a:cs typeface="+mn-cs"/>
            </a:rPr>
            <a:t>217</a:t>
          </a:r>
          <a:endParaRPr lang="en-US" sz="1300" b="1" kern="1200">
            <a:cs typeface="+mn-cs"/>
          </a:endParaRPr>
        </a:p>
      </dsp:txBody>
      <dsp:txXfrm>
        <a:off x="5318256" y="1420869"/>
        <a:ext cx="359999" cy="200738"/>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0.40138</cdr:x>
      <cdr:y>0.09081</cdr:y>
    </cdr:from>
    <cdr:to>
      <cdr:x>0.54983</cdr:x>
      <cdr:y>0.41639</cdr:y>
    </cdr:to>
    <cdr:sp macro="" textlink="">
      <cdr:nvSpPr>
        <cdr:cNvPr id="2" name="אליפסה 1"/>
        <cdr:cNvSpPr/>
      </cdr:nvSpPr>
      <cdr:spPr>
        <a:xfrm xmlns:a="http://schemas.openxmlformats.org/drawingml/2006/main">
          <a:off x="3708424" y="520715"/>
          <a:ext cx="1371566" cy="1866892"/>
        </a:xfrm>
        <a:prstGeom xmlns:a="http://schemas.openxmlformats.org/drawingml/2006/main" prst="ellipse">
          <a:avLst/>
        </a:prstGeom>
        <a:noFill xmlns:a="http://schemas.openxmlformats.org/drawingml/2006/main"/>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he-IL"/>
        </a:p>
      </cdr:txBody>
    </cdr:sp>
  </cdr:relSizeAnchor>
  <cdr:relSizeAnchor xmlns:cdr="http://schemas.openxmlformats.org/drawingml/2006/chartDrawing">
    <cdr:from>
      <cdr:x>0.10447</cdr:x>
      <cdr:y>0.27021</cdr:y>
    </cdr:from>
    <cdr:to>
      <cdr:x>0.25292</cdr:x>
      <cdr:y>0.59579</cdr:y>
    </cdr:to>
    <cdr:sp macro="" textlink="">
      <cdr:nvSpPr>
        <cdr:cNvPr id="3" name="אליפסה 2"/>
        <cdr:cNvSpPr/>
      </cdr:nvSpPr>
      <cdr:spPr>
        <a:xfrm xmlns:a="http://schemas.openxmlformats.org/drawingml/2006/main">
          <a:off x="965200" y="1549400"/>
          <a:ext cx="1371600" cy="1866900"/>
        </a:xfrm>
        <a:prstGeom xmlns:a="http://schemas.openxmlformats.org/drawingml/2006/main" prst="ellipse">
          <a:avLst/>
        </a:prstGeom>
        <a:noFill xmlns:a="http://schemas.openxmlformats.org/drawingml/2006/main"/>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he-IL"/>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7BEA9-3E94-492A-81B7-730E47A5F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30</Pages>
  <Words>7499</Words>
  <Characters>35994</Characters>
  <Application>Microsoft Office Word</Application>
  <DocSecurity>0</DocSecurity>
  <Lines>299</Lines>
  <Paragraphs>86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מתת -  מרכז תכנון תחבורה בע"מ</vt:lpstr>
      <vt:lpstr>מתת -  מרכז תכנון תחבורה בע"מ</vt:lpstr>
    </vt:vector>
  </TitlesOfParts>
  <Company>מתת</Company>
  <LinksUpToDate>false</LinksUpToDate>
  <CharactersWithSpaces>43407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מתת -  מרכז תכנון תחבורה בע"מ</dc:title>
  <dc:creator>Asaf Hazout</dc:creator>
  <cp:lastModifiedBy>AsafH</cp:lastModifiedBy>
  <cp:revision>5</cp:revision>
  <cp:lastPrinted>2014-11-30T07:31:00Z</cp:lastPrinted>
  <dcterms:created xsi:type="dcterms:W3CDTF">2018-04-11T13:11:00Z</dcterms:created>
  <dcterms:modified xsi:type="dcterms:W3CDTF">2018-10-08T06:41:00Z</dcterms:modified>
</cp:coreProperties>
</file>